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A7E" w:rsidRDefault="00F20A7E" w:rsidP="00F20A7E">
      <w:pPr>
        <w:widowControl w:val="0"/>
        <w:jc w:val="center"/>
      </w:pPr>
      <w:bookmarkStart w:id="0" w:name="_GoBack"/>
      <w:bookmarkEnd w:id="0"/>
      <w:r w:rsidRPr="00F20A7E">
        <w:rPr>
          <w:b/>
        </w:rPr>
        <w:t>South Carolina General Assembly</w:t>
      </w:r>
    </w:p>
    <w:p w:rsidR="00F20A7E" w:rsidRDefault="00F20A7E" w:rsidP="00F20A7E">
      <w:pPr>
        <w:widowControl w:val="0"/>
        <w:jc w:val="center"/>
      </w:pPr>
      <w:r>
        <w:t>121st Session, 2015-2016</w:t>
      </w:r>
    </w:p>
    <w:p w:rsidR="00F20A7E" w:rsidRDefault="00F20A7E" w:rsidP="00F20A7E">
      <w:pPr>
        <w:widowControl w:val="0"/>
        <w:jc w:val="left"/>
      </w:pPr>
    </w:p>
    <w:p w:rsidR="00F20A7E" w:rsidRDefault="00F20A7E" w:rsidP="00F20A7E">
      <w:pPr>
        <w:widowControl w:val="0"/>
        <w:jc w:val="left"/>
        <w:rPr>
          <w:b/>
        </w:rPr>
      </w:pPr>
      <w:r w:rsidRPr="00F20A7E">
        <w:rPr>
          <w:b/>
        </w:rPr>
        <w:t>H. 3978</w:t>
      </w:r>
    </w:p>
    <w:p w:rsidR="00F20A7E" w:rsidRDefault="00F20A7E" w:rsidP="00F20A7E">
      <w:pPr>
        <w:widowControl w:val="0"/>
        <w:jc w:val="left"/>
        <w:rPr>
          <w:b/>
        </w:rPr>
      </w:pPr>
    </w:p>
    <w:p w:rsidR="00F20A7E" w:rsidRDefault="00F20A7E" w:rsidP="00F20A7E">
      <w:pPr>
        <w:widowControl w:val="0"/>
        <w:jc w:val="left"/>
      </w:pPr>
      <w:r w:rsidRPr="00F20A7E">
        <w:rPr>
          <w:b/>
        </w:rPr>
        <w:t>STATUS INFORMATION</w:t>
      </w:r>
    </w:p>
    <w:p w:rsidR="00F20A7E" w:rsidRDefault="00F20A7E" w:rsidP="00F20A7E">
      <w:pPr>
        <w:widowControl w:val="0"/>
        <w:jc w:val="left"/>
      </w:pPr>
    </w:p>
    <w:p w:rsidR="00F20A7E" w:rsidRDefault="00F20A7E" w:rsidP="00F20A7E">
      <w:pPr>
        <w:widowControl w:val="0"/>
        <w:jc w:val="left"/>
      </w:pPr>
      <w:r>
        <w:t>General Bill</w:t>
      </w:r>
    </w:p>
    <w:p w:rsidR="00F20A7E" w:rsidRDefault="00F20A7E" w:rsidP="00F20A7E">
      <w:pPr>
        <w:widowControl w:val="0"/>
        <w:jc w:val="left"/>
      </w:pPr>
      <w:r>
        <w:t>Sponsors: Reps. Funderburk, Clyburn, Robinson</w:t>
      </w:r>
      <w:r>
        <w:noBreakHyphen/>
        <w:t>Simpson, McKnight, M.S. McLeod, Hosey, W.J. McLeod, Norrell and Weeks</w:t>
      </w:r>
    </w:p>
    <w:p w:rsidR="00F20A7E" w:rsidRDefault="00F20A7E" w:rsidP="00F20A7E">
      <w:pPr>
        <w:widowControl w:val="0"/>
        <w:jc w:val="left"/>
      </w:pPr>
      <w:r>
        <w:t>Document Path: l:\council\bills\ggs\22742zw15.docx</w:t>
      </w:r>
    </w:p>
    <w:p w:rsidR="00732D79" w:rsidRDefault="00AE0987" w:rsidP="00F20A7E">
      <w:pPr>
        <w:widowControl w:val="0"/>
        <w:jc w:val="left"/>
      </w:pPr>
      <w:r>
        <w:t>Companion/Similar bill(s): 596, 4471</w:t>
      </w:r>
    </w:p>
    <w:p w:rsidR="00F20A7E" w:rsidRDefault="00F20A7E" w:rsidP="00F20A7E">
      <w:pPr>
        <w:widowControl w:val="0"/>
        <w:jc w:val="left"/>
      </w:pPr>
    </w:p>
    <w:p w:rsidR="00F20A7E" w:rsidRDefault="00F20A7E" w:rsidP="00F20A7E">
      <w:pPr>
        <w:widowControl w:val="0"/>
        <w:jc w:val="left"/>
      </w:pPr>
      <w:r>
        <w:t>Introduced in the House on April 14, 2015</w:t>
      </w:r>
    </w:p>
    <w:p w:rsidR="00F20A7E" w:rsidRDefault="00F20A7E" w:rsidP="00F20A7E">
      <w:pPr>
        <w:widowControl w:val="0"/>
        <w:jc w:val="left"/>
      </w:pPr>
      <w:r>
        <w:t xml:space="preserve">Currently residing in the House Committee on </w:t>
      </w:r>
      <w:r w:rsidRPr="00F20A7E">
        <w:rPr>
          <w:b/>
        </w:rPr>
        <w:t>Judiciary</w:t>
      </w:r>
    </w:p>
    <w:p w:rsidR="00F20A7E" w:rsidRDefault="00F20A7E" w:rsidP="00F20A7E">
      <w:pPr>
        <w:widowControl w:val="0"/>
        <w:jc w:val="left"/>
      </w:pPr>
    </w:p>
    <w:p w:rsidR="00F20A7E" w:rsidRDefault="00F20A7E" w:rsidP="00F20A7E">
      <w:pPr>
        <w:widowControl w:val="0"/>
        <w:jc w:val="left"/>
      </w:pPr>
      <w:r>
        <w:t xml:space="preserve">Summary: </w:t>
      </w:r>
      <w:r w:rsidR="00037507">
        <w:t>Driver's license and voter registration</w:t>
      </w:r>
    </w:p>
    <w:p w:rsidR="00F20A7E" w:rsidRDefault="00F20A7E" w:rsidP="00F20A7E">
      <w:pPr>
        <w:widowControl w:val="0"/>
        <w:jc w:val="left"/>
      </w:pPr>
    </w:p>
    <w:p w:rsidR="00F20A7E" w:rsidRDefault="00F20A7E" w:rsidP="00F20A7E">
      <w:pPr>
        <w:widowControl w:val="0"/>
        <w:jc w:val="left"/>
      </w:pPr>
    </w:p>
    <w:p w:rsidR="00F20A7E" w:rsidRDefault="00F20A7E" w:rsidP="00F20A7E">
      <w:pPr>
        <w:widowControl w:val="0"/>
        <w:tabs>
          <w:tab w:val="center" w:pos="590"/>
          <w:tab w:val="center" w:pos="1440"/>
          <w:tab w:val="left" w:pos="1872"/>
          <w:tab w:val="left" w:pos="9187"/>
        </w:tabs>
        <w:jc w:val="left"/>
      </w:pPr>
      <w:r w:rsidRPr="00F20A7E">
        <w:rPr>
          <w:b/>
        </w:rPr>
        <w:t>HISTORY OF LEGISLATIVE ACTIONS</w:t>
      </w:r>
    </w:p>
    <w:p w:rsidR="00F20A7E" w:rsidRDefault="00F20A7E" w:rsidP="00F20A7E">
      <w:pPr>
        <w:widowControl w:val="0"/>
        <w:tabs>
          <w:tab w:val="center" w:pos="590"/>
          <w:tab w:val="center" w:pos="1440"/>
          <w:tab w:val="left" w:pos="1872"/>
          <w:tab w:val="left" w:pos="9187"/>
        </w:tabs>
        <w:jc w:val="left"/>
      </w:pPr>
    </w:p>
    <w:p w:rsidR="00F20A7E" w:rsidRPr="00F20A7E" w:rsidRDefault="00F20A7E" w:rsidP="00F20A7E">
      <w:pPr>
        <w:widowControl w:val="0"/>
        <w:tabs>
          <w:tab w:val="center" w:pos="590"/>
          <w:tab w:val="center" w:pos="1440"/>
          <w:tab w:val="left" w:pos="1872"/>
          <w:tab w:val="left" w:pos="9187"/>
        </w:tabs>
        <w:jc w:val="left"/>
      </w:pPr>
      <w:r w:rsidRPr="00F20A7E">
        <w:rPr>
          <w:u w:val="single"/>
        </w:rPr>
        <w:tab/>
        <w:t>Date</w:t>
      </w:r>
      <w:r w:rsidRPr="00F20A7E">
        <w:rPr>
          <w:u w:val="single"/>
        </w:rPr>
        <w:tab/>
        <w:t>Body</w:t>
      </w:r>
      <w:r w:rsidRPr="00F20A7E">
        <w:rPr>
          <w:u w:val="single"/>
        </w:rPr>
        <w:tab/>
        <w:t>Action Description with journal page number</w:t>
      </w:r>
      <w:r w:rsidRPr="00F20A7E">
        <w:rPr>
          <w:u w:val="single"/>
        </w:rPr>
        <w:tab/>
      </w:r>
    </w:p>
    <w:p w:rsidR="009B447F" w:rsidRDefault="009B447F" w:rsidP="009B447F">
      <w:pPr>
        <w:widowControl w:val="0"/>
        <w:tabs>
          <w:tab w:val="right" w:pos="1008"/>
          <w:tab w:val="left" w:pos="1152"/>
          <w:tab w:val="left" w:pos="1872"/>
          <w:tab w:val="left" w:pos="9187"/>
        </w:tabs>
        <w:ind w:left="2088" w:hanging="2088"/>
        <w:jc w:val="left"/>
      </w:pPr>
      <w:r>
        <w:tab/>
        <w:t>4/14/2015</w:t>
      </w:r>
      <w:r>
        <w:tab/>
        <w:t>House</w:t>
      </w:r>
      <w:r>
        <w:tab/>
      </w:r>
      <w:r w:rsidRPr="004A4D7C">
        <w:t>Introduced and read first time (</w:t>
      </w:r>
      <w:hyperlink r:id="rId7" w:history="1">
        <w:r w:rsidRPr="00180152">
          <w:rPr>
            <w:rStyle w:val="Hyperlink"/>
          </w:rPr>
          <w:t>House Journal</w:t>
        </w:r>
        <w:r w:rsidRPr="00180152">
          <w:rPr>
            <w:rStyle w:val="Hyperlink"/>
          </w:rPr>
          <w:noBreakHyphen/>
          <w:t>page 109</w:t>
        </w:r>
      </w:hyperlink>
      <w:r w:rsidRPr="004A4D7C">
        <w:t>)</w:t>
      </w:r>
    </w:p>
    <w:p w:rsidR="009B447F" w:rsidRDefault="009B447F" w:rsidP="009B447F">
      <w:pPr>
        <w:widowControl w:val="0"/>
        <w:tabs>
          <w:tab w:val="right" w:pos="1008"/>
          <w:tab w:val="left" w:pos="1152"/>
          <w:tab w:val="left" w:pos="1872"/>
          <w:tab w:val="left" w:pos="9187"/>
        </w:tabs>
        <w:ind w:left="2088" w:hanging="2088"/>
        <w:jc w:val="left"/>
      </w:pPr>
      <w:r>
        <w:tab/>
        <w:t>4/14/2015</w:t>
      </w:r>
      <w:r>
        <w:tab/>
        <w:t>House</w:t>
      </w:r>
      <w:r>
        <w:tab/>
      </w:r>
      <w:r w:rsidRPr="004A4D7C">
        <w:t>Referred to Commi</w:t>
      </w:r>
      <w:r>
        <w:t xml:space="preserve">ttee on </w:t>
      </w:r>
      <w:r w:rsidRPr="004A4D7C">
        <w:rPr>
          <w:b/>
        </w:rPr>
        <w:t>Judiciary</w:t>
      </w:r>
      <w:r>
        <w:t xml:space="preserve"> </w:t>
      </w:r>
      <w:r w:rsidRPr="004A4D7C">
        <w:t>(</w:t>
      </w:r>
      <w:hyperlink r:id="rId8" w:history="1">
        <w:r w:rsidRPr="00180152">
          <w:rPr>
            <w:rStyle w:val="Hyperlink"/>
          </w:rPr>
          <w:t>House Journal</w:t>
        </w:r>
        <w:r w:rsidRPr="00180152">
          <w:rPr>
            <w:rStyle w:val="Hyperlink"/>
          </w:rPr>
          <w:noBreakHyphen/>
          <w:t>page 109</w:t>
        </w:r>
      </w:hyperlink>
      <w:r w:rsidRPr="004A4D7C">
        <w:t>)</w:t>
      </w:r>
    </w:p>
    <w:p w:rsidR="009B447F" w:rsidRDefault="009B447F" w:rsidP="009B447F">
      <w:pPr>
        <w:widowControl w:val="0"/>
        <w:tabs>
          <w:tab w:val="right" w:pos="1008"/>
          <w:tab w:val="left" w:pos="1152"/>
          <w:tab w:val="left" w:pos="1872"/>
          <w:tab w:val="left" w:pos="9187"/>
        </w:tabs>
        <w:ind w:left="2088" w:hanging="2088"/>
        <w:jc w:val="left"/>
      </w:pPr>
    </w:p>
    <w:p w:rsidR="00F20A7E" w:rsidRDefault="00F20A7E" w:rsidP="00F20A7E">
      <w:pPr>
        <w:widowControl w:val="0"/>
        <w:tabs>
          <w:tab w:val="right" w:pos="1008"/>
          <w:tab w:val="left" w:pos="1152"/>
          <w:tab w:val="left" w:pos="1872"/>
          <w:tab w:val="left" w:pos="9187"/>
        </w:tabs>
        <w:ind w:left="2088" w:hanging="2088"/>
        <w:jc w:val="left"/>
      </w:pPr>
      <w:r>
        <w:t xml:space="preserve">View the latest </w:t>
      </w:r>
      <w:hyperlink r:id="rId9" w:history="1">
        <w:r w:rsidRPr="00F20A7E">
          <w:rPr>
            <w:rStyle w:val="Hyperlink"/>
          </w:rPr>
          <w:t>legislative information</w:t>
        </w:r>
      </w:hyperlink>
      <w:r>
        <w:t xml:space="preserve"> at the website</w:t>
      </w:r>
    </w:p>
    <w:p w:rsidR="00F20A7E" w:rsidRDefault="00F20A7E" w:rsidP="00F20A7E">
      <w:pPr>
        <w:widowControl w:val="0"/>
        <w:tabs>
          <w:tab w:val="right" w:pos="1008"/>
          <w:tab w:val="left" w:pos="1152"/>
          <w:tab w:val="left" w:pos="1872"/>
          <w:tab w:val="left" w:pos="9187"/>
        </w:tabs>
        <w:ind w:left="2088" w:hanging="2088"/>
        <w:jc w:val="left"/>
      </w:pPr>
    </w:p>
    <w:p w:rsidR="00F20A7E" w:rsidRPr="00F20A7E" w:rsidRDefault="00F20A7E" w:rsidP="00F20A7E">
      <w:pPr>
        <w:widowControl w:val="0"/>
        <w:tabs>
          <w:tab w:val="right" w:pos="1008"/>
          <w:tab w:val="left" w:pos="1152"/>
          <w:tab w:val="left" w:pos="1872"/>
          <w:tab w:val="left" w:pos="9187"/>
        </w:tabs>
        <w:ind w:left="2088" w:hanging="2088"/>
        <w:jc w:val="left"/>
      </w:pPr>
    </w:p>
    <w:p w:rsidR="00F20A7E" w:rsidRDefault="00F20A7E" w:rsidP="00F20A7E">
      <w:pPr>
        <w:widowControl w:val="0"/>
        <w:jc w:val="left"/>
      </w:pPr>
      <w:r w:rsidRPr="00F20A7E">
        <w:rPr>
          <w:b/>
        </w:rPr>
        <w:t>VERSIONS OF THIS BILL</w:t>
      </w:r>
    </w:p>
    <w:p w:rsidR="00F20A7E" w:rsidRDefault="00F20A7E" w:rsidP="00F20A7E">
      <w:pPr>
        <w:widowControl w:val="0"/>
        <w:jc w:val="left"/>
      </w:pPr>
    </w:p>
    <w:p w:rsidR="00F20A7E" w:rsidRDefault="00180152" w:rsidP="00F20A7E">
      <w:pPr>
        <w:widowControl w:val="0"/>
        <w:jc w:val="left"/>
      </w:pPr>
      <w:hyperlink r:id="rId10" w:history="1">
        <w:r w:rsidR="00F20A7E">
          <w:rPr>
            <w:rStyle w:val="Hyperlink"/>
          </w:rPr>
          <w:t>4/14/2015</w:t>
        </w:r>
      </w:hyperlink>
    </w:p>
    <w:p w:rsidR="00F20A7E" w:rsidRDefault="00F20A7E" w:rsidP="00F20A7E"/>
    <w:p w:rsidR="00F20A7E" w:rsidRDefault="00F20A7E" w:rsidP="00F20A7E">
      <w:pPr>
        <w:sectPr w:rsidR="00F20A7E" w:rsidSect="00F20A7E">
          <w:pgSz w:w="12240" w:h="15840" w:code="1"/>
          <w:pgMar w:top="1080" w:right="1440" w:bottom="1080" w:left="1440" w:header="720" w:footer="720" w:gutter="0"/>
          <w:cols w:space="720"/>
          <w:noEndnote/>
          <w:docGrid w:linePitch="360"/>
        </w:sectPr>
      </w:pPr>
    </w:p>
    <w:p w:rsidR="0017625C" w:rsidRDefault="001762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F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320, CODE OF LAWS OF SOUTH CAROLINA, 1976, RELATING TO THE APPLICATION FOR MOTOR VEHICLE DRIVER</w:t>
      </w:r>
      <w:r w:rsidRPr="007D023B">
        <w:t>’</w:t>
      </w:r>
      <w:r>
        <w:t>S LICENSE AND VOTER REGISTRATION, SO AS TO PROVIDE THAT EACH STATE IDENTIFICATION CARD APPLICATION OR MOTOR VEHICLE DRIVER</w:t>
      </w:r>
      <w:r w:rsidRPr="007D023B">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7D023B">
        <w:t>’</w:t>
      </w:r>
      <w:r>
        <w:t>S LICENSE ISSUED BY THE DEPARTMENT OF MOTOR VEHICLES FOR VOTER REGISTRATION PURPOSES, AND TO PROVIDE A PROCEDURE FOR AN INDIVIDUAL TO DECLINE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0F2D" w:rsidRDefault="00610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F2D" w:rsidRDefault="00610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320 of the 1976 Code, as added by Act 466 of 1996, is amended to read:</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4E" w:rsidRPr="00397A3A"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7D023B">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Pr="007D023B">
        <w:rPr>
          <w:strike/>
        </w:rPr>
        <w:t>’</w:t>
      </w:r>
      <w:r w:rsidRPr="00397A3A">
        <w:rPr>
          <w:strike/>
        </w:rPr>
        <w:t>s license application serves as a declination to register</w:t>
      </w:r>
      <w:r w:rsidRPr="001C3A5B">
        <w:t>.</w:t>
      </w:r>
      <w:r>
        <w:t xml:space="preserve">  </w:t>
      </w:r>
      <w:r>
        <w:rPr>
          <w:u w:val="single"/>
        </w:rPr>
        <w:t xml:space="preserve">For voter registration purposes, </w:t>
      </w:r>
      <w:r>
        <w:rPr>
          <w:u w:val="single"/>
        </w:rPr>
        <w:lastRenderedPageBreak/>
        <w:t>the applicant shall consent to the use of his signature from his state identification card or driver</w:t>
      </w:r>
      <w:r w:rsidRPr="007D023B">
        <w:rPr>
          <w:u w:val="single"/>
        </w:rPr>
        <w:t>’</w:t>
      </w:r>
      <w:r>
        <w:rPr>
          <w:u w:val="single"/>
        </w:rPr>
        <w:t>s license issued by the Department of Motor Vehicles.</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Pr>
          <w:u w:val="single"/>
        </w:rPr>
        <w:t>a</w:t>
      </w:r>
      <w:r w:rsidRPr="00912380">
        <w:t xml:space="preserve"> previous voter registration by the applicant.</w:t>
      </w:r>
    </w:p>
    <w:p w:rsidR="00BF064E" w:rsidRPr="0051377B"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7D023B">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7D023B">
        <w:rPr>
          <w:u w:val="single"/>
        </w:rPr>
        <w:t>’</w:t>
      </w:r>
      <w:r>
        <w:rPr>
          <w:u w:val="single"/>
        </w:rPr>
        <w:t>s name and other identifying information may not be disclosed as a public record.</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application or</w:t>
      </w:r>
      <w:r>
        <w:t xml:space="preserve"> </w:t>
      </w:r>
      <w:r w:rsidRPr="00912380">
        <w:t>motor vehicle driver</w:t>
      </w:r>
      <w:r w:rsidRPr="007D023B">
        <w:t>’</w:t>
      </w:r>
      <w:r w:rsidRPr="00912380">
        <w:t>s license.</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7D023B">
        <w:t>’</w:t>
      </w:r>
      <w:r w:rsidRPr="00912380">
        <w:t>s license:</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7D023B">
        <w:t>’</w:t>
      </w:r>
      <w:r w:rsidRPr="00912380">
        <w:t xml:space="preserve">s license portion of the form, other than </w:t>
      </w:r>
      <w:r w:rsidRPr="0051377B">
        <w:rPr>
          <w:strike/>
        </w:rPr>
        <w:t>a second signature or other</w:t>
      </w:r>
      <w:r w:rsidRPr="00912380">
        <w:t xml:space="preserve"> information necessary under subitem (c);</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7D023B">
        <w:rPr>
          <w:u w:val="single"/>
        </w:rPr>
        <w:t>’</w:t>
      </w:r>
      <w:r>
        <w:rPr>
          <w:u w:val="single"/>
        </w:rPr>
        <w:t>s license for voter registration purposes</w:t>
      </w:r>
      <w:r w:rsidRPr="00912380">
        <w:t>;</w:t>
      </w:r>
      <w:r>
        <w:t xml:space="preserve"> </w:t>
      </w:r>
      <w:r w:rsidRPr="00CA5FC2">
        <w:rPr>
          <w:u w:val="single"/>
        </w:rPr>
        <w:t>and</w:t>
      </w:r>
    </w:p>
    <w:p w:rsidR="00BF064E" w:rsidRPr="00CA5FC2"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7D023B">
        <w:rPr>
          <w:u w:val="single"/>
        </w:rPr>
        <w:t>’</w:t>
      </w:r>
      <w:r>
        <w:rPr>
          <w:u w:val="single"/>
        </w:rPr>
        <w:t>s voter registration information, including but not limited to, the person</w:t>
      </w:r>
      <w:r w:rsidRPr="007D023B">
        <w:rPr>
          <w:u w:val="single"/>
        </w:rPr>
        <w:t>’</w:t>
      </w:r>
      <w:r>
        <w:rPr>
          <w:u w:val="single"/>
        </w:rPr>
        <w:t>s name and other identifying information, may not be disclosed as a public record.</w:t>
      </w:r>
    </w:p>
    <w:p w:rsidR="00BF064E" w:rsidRPr="00CA5FC2"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BF064E" w:rsidRPr="006841EA"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Pr>
          <w:strike/>
        </w:rPr>
        <w:noBreakHyphen/>
      </w:r>
      <w:r w:rsidRPr="006841EA">
        <w:rPr>
          <w:strike/>
        </w:rPr>
        <w:t>5</w:t>
      </w:r>
      <w:r>
        <w:rPr>
          <w:strike/>
        </w:rPr>
        <w:noBreakHyphen/>
      </w:r>
      <w:r w:rsidRPr="006841EA">
        <w:rPr>
          <w:strike/>
        </w:rPr>
        <w:t>320(C)(2)(c);</w:t>
      </w:r>
    </w:p>
    <w:p w:rsidR="00BF064E" w:rsidRPr="006841EA"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BF064E" w:rsidRPr="006841EA"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7D023B">
        <w:t>’</w:t>
      </w:r>
      <w:r w:rsidRPr="00912380">
        <w:t>s license serves as notification of change of address for voter registration unless the qualified elector states on the form that the change of address is not for voter registration purposes.</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7D023B">
        <w:t>’</w:t>
      </w:r>
      <w:r w:rsidRPr="00912380">
        <w:t>s license accepted at a state motor vehicle authority must be transmitted to the county board of voter registration and elections no later than ten days after the date of acceptance.</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7D023B">
        <w:rPr>
          <w:u w:val="single"/>
        </w:rPr>
        <w:t>’</w:t>
      </w:r>
      <w:r>
        <w:rPr>
          <w:u w:val="single"/>
        </w:rPr>
        <w:t>s voter registration portion shall constitute a completed registration for purposes of this chapter.</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BF064E" w:rsidRPr="001A4CBF"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016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0A7E" w:rsidRDefault="00F20A7E" w:rsidP="00F20A7E">
      <w:pPr>
        <w:suppressAutoHyphens/>
      </w:pPr>
    </w:p>
    <w:sectPr w:rsidR="00F20A7E" w:rsidSect="00F20A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F2D" w:rsidRDefault="00610F2D" w:rsidP="009F0C77">
      <w:r>
        <w:separator/>
      </w:r>
    </w:p>
  </w:endnote>
  <w:endnote w:type="continuationSeparator" w:id="0">
    <w:p w:rsidR="00610F2D" w:rsidRDefault="00610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C0708C-BC8E-443B-8C33-4CFDF182E598}"/>
    <w:embedBold r:id="rId2" w:fontKey="{89A0BF6E-5130-4C7F-B0CC-ECCDE691839C}"/>
  </w:font>
  <w:font w:name="Calibri">
    <w:panose1 w:val="020F0502020204030204"/>
    <w:charset w:val="00"/>
    <w:family w:val="swiss"/>
    <w:pitch w:val="variable"/>
    <w:sig w:usb0="E00002FF" w:usb1="4000ACFF" w:usb2="00000001" w:usb3="00000000" w:csb0="0000019F" w:csb1="00000000"/>
    <w:embedRegular r:id="rId3" w:fontKey="{17305FB3-DD22-4121-9D86-FC5D3901F341}"/>
  </w:font>
  <w:font w:name="Segoe UI">
    <w:panose1 w:val="020B0502040204020203"/>
    <w:charset w:val="00"/>
    <w:family w:val="swiss"/>
    <w:pitch w:val="variable"/>
    <w:sig w:usb0="E10022FF" w:usb1="C000E47F" w:usb2="00000029" w:usb3="00000000" w:csb0="000001DF" w:csb1="00000000"/>
    <w:embedRegular r:id="rId4" w:fontKey="{60684127-DAEE-4452-80D7-5CC0B9374853}"/>
  </w:font>
  <w:font w:name="Cambria">
    <w:panose1 w:val="02040503050406030204"/>
    <w:charset w:val="00"/>
    <w:family w:val="roman"/>
    <w:pitch w:val="variable"/>
    <w:sig w:usb0="E00002FF" w:usb1="400004FF" w:usb2="00000000" w:usb3="00000000" w:csb0="0000019F" w:csb1="00000000"/>
    <w:embedRegular r:id="rId5" w:fontKey="{EBDAC053-577F-46D1-A0CE-1189845DE9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A7E" w:rsidRPr="0017625C" w:rsidRDefault="00F20A7E" w:rsidP="0017625C">
    <w:pPr>
      <w:pStyle w:val="Footer"/>
      <w:tabs>
        <w:tab w:val="clear" w:pos="4680"/>
        <w:tab w:val="clear" w:pos="9360"/>
        <w:tab w:val="center" w:pos="2995"/>
      </w:tabs>
      <w:spacing w:before="120"/>
    </w:pPr>
    <w:r>
      <w:t>[3978]</w:t>
    </w:r>
    <w:r>
      <w:tab/>
    </w:r>
    <w:r>
      <w:fldChar w:fldCharType="begin"/>
    </w:r>
    <w:r>
      <w:instrText xml:space="preserve"> PAGE  \* MERGEFORMAT </w:instrText>
    </w:r>
    <w:r>
      <w:fldChar w:fldCharType="separate"/>
    </w:r>
    <w:r w:rsidR="001801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F2D" w:rsidRDefault="00610F2D" w:rsidP="009F0C77">
      <w:r>
        <w:separator/>
      </w:r>
    </w:p>
  </w:footnote>
  <w:footnote w:type="continuationSeparator" w:id="0">
    <w:p w:rsidR="00610F2D" w:rsidRDefault="00610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42ZW15"/>
    <w:docVar w:name="CoverBillType" w:val="b"/>
    <w:docVar w:name="docpath" w:val="L:\Council\bills\GGS\22742ZW15.DOCX"/>
    <w:docVar w:name="dvBillNumber" w:val="3978"/>
    <w:docVar w:name="dvBillNumberPrefix" w:val="H. "/>
    <w:docVar w:name="dvOriginalBody" w:val="House"/>
    <w:docVar w:name="dvSteno" w:val="GGS"/>
    <w:docVar w:name="NameofBody" w:val="h"/>
    <w:docVar w:name="vgroup2" w:val="Council"/>
  </w:docVars>
  <w:rsids>
    <w:rsidRoot w:val="00610F2D"/>
    <w:rsid w:val="00011869"/>
    <w:rsid w:val="00015CD6"/>
    <w:rsid w:val="00037507"/>
    <w:rsid w:val="000E1785"/>
    <w:rsid w:val="000F40FA"/>
    <w:rsid w:val="0010776B"/>
    <w:rsid w:val="00133E66"/>
    <w:rsid w:val="001435A3"/>
    <w:rsid w:val="00146ED3"/>
    <w:rsid w:val="00151044"/>
    <w:rsid w:val="0017625C"/>
    <w:rsid w:val="00180152"/>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0F2D"/>
    <w:rsid w:val="006215AA"/>
    <w:rsid w:val="006913C9"/>
    <w:rsid w:val="0069470D"/>
    <w:rsid w:val="00732D79"/>
    <w:rsid w:val="00734F00"/>
    <w:rsid w:val="007A70AE"/>
    <w:rsid w:val="008362E8"/>
    <w:rsid w:val="008A1768"/>
    <w:rsid w:val="008F0F33"/>
    <w:rsid w:val="008F4429"/>
    <w:rsid w:val="0094021A"/>
    <w:rsid w:val="009B447F"/>
    <w:rsid w:val="009B44AF"/>
    <w:rsid w:val="009C6A0B"/>
    <w:rsid w:val="009F0C77"/>
    <w:rsid w:val="009F4DD1"/>
    <w:rsid w:val="00A41684"/>
    <w:rsid w:val="00A64E80"/>
    <w:rsid w:val="00A70AF8"/>
    <w:rsid w:val="00A72BCD"/>
    <w:rsid w:val="00A741D9"/>
    <w:rsid w:val="00A833AB"/>
    <w:rsid w:val="00A9741D"/>
    <w:rsid w:val="00AD4B17"/>
    <w:rsid w:val="00AE0987"/>
    <w:rsid w:val="00B412D4"/>
    <w:rsid w:val="00BA68E1"/>
    <w:rsid w:val="00BE3C22"/>
    <w:rsid w:val="00BF064E"/>
    <w:rsid w:val="00C0345E"/>
    <w:rsid w:val="00C3483A"/>
    <w:rsid w:val="00C74E9D"/>
    <w:rsid w:val="00C82FD3"/>
    <w:rsid w:val="00C92819"/>
    <w:rsid w:val="00CC6B7B"/>
    <w:rsid w:val="00CD2089"/>
    <w:rsid w:val="00D73A67"/>
    <w:rsid w:val="00D970A9"/>
    <w:rsid w:val="00DF3845"/>
    <w:rsid w:val="00E41911"/>
    <w:rsid w:val="00E92EEF"/>
    <w:rsid w:val="00EF2368"/>
    <w:rsid w:val="00F01661"/>
    <w:rsid w:val="00F20A7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40D983-F7C2-496F-B1FA-8EBB9589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0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64E"/>
    <w:rPr>
      <w:rFonts w:ascii="Segoe UI" w:eastAsia="Times New Roman" w:hAnsi="Segoe UI" w:cs="Segoe UI"/>
      <w:sz w:val="18"/>
      <w:szCs w:val="18"/>
    </w:rPr>
  </w:style>
  <w:style w:type="character" w:styleId="Hyperlink">
    <w:name w:val="Hyperlink"/>
    <w:basedOn w:val="DefaultParagraphFont"/>
    <w:uiPriority w:val="99"/>
    <w:unhideWhenUsed/>
    <w:rsid w:val="00F20A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78_2015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7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06EE2-E42A-410A-B811-2713142FC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1101</Words>
  <Characters>6282</Characters>
  <Application>Microsoft Office Word</Application>
  <DocSecurity>6</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3978: Driver's license and voter registration - South Carolina Legislature Online</dc:title>
  <dc:creator>GloriaShackelford</dc:creator>
  <cp:lastModifiedBy>N Cumfer</cp:lastModifiedBy>
  <cp:revision>2</cp:revision>
  <cp:lastPrinted>2015-03-25T18:34:00Z</cp:lastPrinted>
  <dcterms:created xsi:type="dcterms:W3CDTF">2016-12-02T18:57:00Z</dcterms:created>
  <dcterms:modified xsi:type="dcterms:W3CDTF">2016-12-02T18:57:00Z</dcterms:modified>
</cp:coreProperties>
</file>