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52D93">
        <w:rPr>
          <w:rFonts w:cs="Times New Roman"/>
          <w:b/>
        </w:rPr>
        <w:t>South Carolina General Assembly</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2D93">
        <w:rPr>
          <w:rFonts w:cs="Times New Roman"/>
        </w:rPr>
        <w:t>121st Session, 2015-2016</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Pr="00F52D93" w:rsidRDefault="006A0449"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A77, R107, S407</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D93">
        <w:rPr>
          <w:rFonts w:cs="Times New Roman"/>
          <w:b/>
        </w:rPr>
        <w:t>STATUS INFORMATION</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D93">
        <w:rPr>
          <w:rFonts w:cs="Times New Roman"/>
        </w:rPr>
        <w:t>General Bill</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D93">
        <w:rPr>
          <w:rFonts w:cs="Times New Roman"/>
        </w:rPr>
        <w:t>Sponsors: Senators Bryant and Young</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D93">
        <w:rPr>
          <w:rFonts w:cs="Times New Roman"/>
        </w:rPr>
        <w:t>Document Path: l:\s-res\klb\015busi.kmm.klb.docx</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7956" w:rsidRDefault="0085795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4, 2015</w:t>
      </w:r>
    </w:p>
    <w:p w:rsidR="00857956" w:rsidRDefault="0085795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24, 2015</w:t>
      </w:r>
    </w:p>
    <w:p w:rsidR="00857956" w:rsidRDefault="0085795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2015</w:t>
      </w:r>
    </w:p>
    <w:p w:rsidR="00857956" w:rsidRDefault="0085795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2015</w:t>
      </w:r>
    </w:p>
    <w:p w:rsidR="00857956" w:rsidRDefault="0085795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2015, Signed</w:t>
      </w:r>
    </w:p>
    <w:p w:rsidR="00857956" w:rsidRDefault="0085795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D93">
        <w:rPr>
          <w:rFonts w:cs="Times New Roman"/>
        </w:rPr>
        <w:t>Summary: Corporate officers</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Pr="00F52D93" w:rsidRDefault="00F52D93" w:rsidP="00F52D93">
      <w:pPr>
        <w:widowControl w:val="0"/>
        <w:tabs>
          <w:tab w:val="center" w:pos="590"/>
          <w:tab w:val="center" w:pos="1440"/>
          <w:tab w:val="left" w:pos="1872"/>
          <w:tab w:val="left" w:pos="9187"/>
        </w:tabs>
        <w:rPr>
          <w:rFonts w:cs="Times New Roman"/>
        </w:rPr>
      </w:pPr>
      <w:r w:rsidRPr="00F52D93">
        <w:rPr>
          <w:rFonts w:cs="Times New Roman"/>
          <w:b/>
        </w:rPr>
        <w:t>HISTORY OF LEGISLATIVE ACTIONS</w:t>
      </w:r>
    </w:p>
    <w:p w:rsidR="00F52D93" w:rsidRPr="00F52D93" w:rsidRDefault="00F52D93" w:rsidP="00F52D93">
      <w:pPr>
        <w:widowControl w:val="0"/>
        <w:tabs>
          <w:tab w:val="center" w:pos="590"/>
          <w:tab w:val="center" w:pos="1440"/>
          <w:tab w:val="left" w:pos="1872"/>
          <w:tab w:val="left" w:pos="9187"/>
        </w:tabs>
        <w:rPr>
          <w:rFonts w:cs="Times New Roman"/>
        </w:rPr>
      </w:pPr>
    </w:p>
    <w:p w:rsidR="00F52D93" w:rsidRPr="00F52D93" w:rsidRDefault="00F52D93" w:rsidP="00F52D93">
      <w:pPr>
        <w:widowControl w:val="0"/>
        <w:tabs>
          <w:tab w:val="center" w:pos="590"/>
          <w:tab w:val="center" w:pos="1440"/>
          <w:tab w:val="left" w:pos="1872"/>
          <w:tab w:val="left" w:pos="9187"/>
        </w:tabs>
        <w:rPr>
          <w:rFonts w:cs="Times New Roman"/>
        </w:rPr>
      </w:pPr>
      <w:r w:rsidRPr="00F52D93">
        <w:rPr>
          <w:rFonts w:cs="Times New Roman"/>
          <w:u w:val="single"/>
        </w:rPr>
        <w:tab/>
        <w:t>Date</w:t>
      </w:r>
      <w:r w:rsidRPr="00F52D93">
        <w:rPr>
          <w:rFonts w:cs="Times New Roman"/>
          <w:u w:val="single"/>
        </w:rPr>
        <w:tab/>
        <w:t>Body</w:t>
      </w:r>
      <w:r w:rsidRPr="00F52D93">
        <w:rPr>
          <w:rFonts w:cs="Times New Roman"/>
          <w:u w:val="single"/>
        </w:rPr>
        <w:tab/>
        <w:t>Action Description with journal page number</w:t>
      </w:r>
      <w:r w:rsidRPr="00F52D93">
        <w:rPr>
          <w:rFonts w:cs="Times New Roman"/>
          <w:u w:val="single"/>
        </w:rPr>
        <w:tab/>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C67390">
        <w:rPr>
          <w:rFonts w:cs="Times New Roman"/>
        </w:rPr>
        <w:t>Introduced and read first time (</w:t>
      </w:r>
      <w:hyperlink r:id="rId6" w:history="1">
        <w:r w:rsidRPr="007E2186">
          <w:rPr>
            <w:rStyle w:val="Hyperlink"/>
            <w:rFonts w:cs="Times New Roman"/>
          </w:rPr>
          <w:t>Senate Journal</w:t>
        </w:r>
        <w:r w:rsidRPr="007E2186">
          <w:rPr>
            <w:rStyle w:val="Hyperlink"/>
            <w:rFonts w:cs="Times New Roman"/>
          </w:rPr>
          <w:noBreakHyphen/>
          <w:t>page 26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C67390">
        <w:rPr>
          <w:rFonts w:cs="Times New Roman"/>
        </w:rPr>
        <w:t>Referred to C</w:t>
      </w:r>
      <w:r>
        <w:rPr>
          <w:rFonts w:cs="Times New Roman"/>
        </w:rPr>
        <w:t xml:space="preserve">ommittee on </w:t>
      </w:r>
      <w:r w:rsidRPr="00C67390">
        <w:rPr>
          <w:rFonts w:cs="Times New Roman"/>
          <w:b/>
        </w:rPr>
        <w:t>Labor, Commerce and Industry</w:t>
      </w:r>
      <w:r w:rsidRPr="00C67390">
        <w:rPr>
          <w:rFonts w:cs="Times New Roman"/>
        </w:rPr>
        <w:t xml:space="preserve"> (</w:t>
      </w:r>
      <w:hyperlink r:id="rId7" w:history="1">
        <w:r w:rsidRPr="007E2186">
          <w:rPr>
            <w:rStyle w:val="Hyperlink"/>
            <w:rFonts w:cs="Times New Roman"/>
          </w:rPr>
          <w:t>Senate Journal</w:t>
        </w:r>
        <w:r w:rsidRPr="007E2186">
          <w:rPr>
            <w:rStyle w:val="Hyperlink"/>
            <w:rFonts w:cs="Times New Roman"/>
          </w:rPr>
          <w:noBreakHyphen/>
          <w:t>page 26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C67390">
        <w:rPr>
          <w:rFonts w:cs="Times New Roman"/>
        </w:rPr>
        <w:t>Committee report</w:t>
      </w:r>
      <w:r>
        <w:rPr>
          <w:rFonts w:cs="Times New Roman"/>
        </w:rPr>
        <w:t xml:space="preserve">: Favorable </w:t>
      </w:r>
      <w:r w:rsidRPr="00C67390">
        <w:rPr>
          <w:rFonts w:cs="Times New Roman"/>
          <w:b/>
        </w:rPr>
        <w:t>Labor, Commerce and Industry</w:t>
      </w:r>
      <w:r w:rsidRPr="00C67390">
        <w:rPr>
          <w:rFonts w:cs="Times New Roman"/>
        </w:rPr>
        <w:t xml:space="preserve"> (</w:t>
      </w:r>
      <w:hyperlink r:id="rId8" w:history="1">
        <w:r w:rsidRPr="007E2186">
          <w:rPr>
            <w:rStyle w:val="Hyperlink"/>
            <w:rFonts w:cs="Times New Roman"/>
          </w:rPr>
          <w:t>Senate Journal</w:t>
        </w:r>
        <w:r w:rsidRPr="007E2186">
          <w:rPr>
            <w:rStyle w:val="Hyperlink"/>
            <w:rFonts w:cs="Times New Roman"/>
          </w:rPr>
          <w:noBreakHyphen/>
          <w:t>page 11</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r>
      <w:r>
        <w:rPr>
          <w:rFonts w:cs="Times New Roman"/>
        </w:rPr>
        <w:tab/>
      </w:r>
      <w:r w:rsidRPr="00C67390">
        <w:rPr>
          <w:rFonts w:cs="Times New Roman"/>
        </w:rPr>
        <w:t>Scrivener's error corrected</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C67390">
        <w:rPr>
          <w:rFonts w:cs="Times New Roman"/>
        </w:rPr>
        <w:t>Read second time (</w:t>
      </w:r>
      <w:hyperlink r:id="rId9" w:history="1">
        <w:r w:rsidRPr="007E2186">
          <w:rPr>
            <w:rStyle w:val="Hyperlink"/>
            <w:rFonts w:cs="Times New Roman"/>
          </w:rPr>
          <w:t>Senate Journal</w:t>
        </w:r>
        <w:r w:rsidRPr="007E2186">
          <w:rPr>
            <w:rStyle w:val="Hyperlink"/>
            <w:rFonts w:cs="Times New Roman"/>
          </w:rPr>
          <w:noBreakHyphen/>
          <w:t>page 24</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C67390">
        <w:rPr>
          <w:rFonts w:cs="Times New Roman"/>
        </w:rPr>
        <w:t>Roll call Ayes</w:t>
      </w:r>
      <w:r>
        <w:rPr>
          <w:rFonts w:cs="Times New Roman"/>
        </w:rPr>
        <w:noBreakHyphen/>
      </w:r>
      <w:r w:rsidRPr="00C67390">
        <w:rPr>
          <w:rFonts w:cs="Times New Roman"/>
        </w:rPr>
        <w:t>44  Nays</w:t>
      </w:r>
      <w:r>
        <w:rPr>
          <w:rFonts w:cs="Times New Roman"/>
        </w:rPr>
        <w:noBreakHyphen/>
      </w:r>
      <w:r w:rsidRPr="00C67390">
        <w:rPr>
          <w:rFonts w:cs="Times New Roman"/>
        </w:rPr>
        <w:t>1 (</w:t>
      </w:r>
      <w:hyperlink r:id="rId10" w:history="1">
        <w:r w:rsidRPr="007E2186">
          <w:rPr>
            <w:rStyle w:val="Hyperlink"/>
            <w:rFonts w:cs="Times New Roman"/>
          </w:rPr>
          <w:t>Senate Journal</w:t>
        </w:r>
        <w:r w:rsidRPr="007E2186">
          <w:rPr>
            <w:rStyle w:val="Hyperlink"/>
            <w:rFonts w:cs="Times New Roman"/>
          </w:rPr>
          <w:noBreakHyphen/>
          <w:t>page 24</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C67390">
        <w:rPr>
          <w:rFonts w:cs="Times New Roman"/>
        </w:rPr>
        <w:t>Re</w:t>
      </w:r>
      <w:r>
        <w:rPr>
          <w:rFonts w:cs="Times New Roman"/>
        </w:rPr>
        <w:t xml:space="preserve">ad third time and sent to House </w:t>
      </w:r>
      <w:r w:rsidRPr="00C67390">
        <w:rPr>
          <w:rFonts w:cs="Times New Roman"/>
        </w:rPr>
        <w:t>(</w:t>
      </w:r>
      <w:hyperlink r:id="rId11" w:history="1">
        <w:r w:rsidRPr="007E2186">
          <w:rPr>
            <w:rStyle w:val="Hyperlink"/>
            <w:rFonts w:cs="Times New Roman"/>
          </w:rPr>
          <w:t>Senate Journal</w:t>
        </w:r>
        <w:r w:rsidRPr="007E2186">
          <w:rPr>
            <w:rStyle w:val="Hyperlink"/>
            <w:rFonts w:cs="Times New Roman"/>
          </w:rPr>
          <w:noBreakHyphen/>
          <w:t>page 8</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67390">
        <w:rPr>
          <w:rFonts w:cs="Times New Roman"/>
        </w:rPr>
        <w:t>Introduced and read first time (</w:t>
      </w:r>
      <w:hyperlink r:id="rId12" w:history="1">
        <w:r w:rsidRPr="007E2186">
          <w:rPr>
            <w:rStyle w:val="Hyperlink"/>
            <w:rFonts w:cs="Times New Roman"/>
          </w:rPr>
          <w:t>House Journal</w:t>
        </w:r>
        <w:r w:rsidRPr="007E2186">
          <w:rPr>
            <w:rStyle w:val="Hyperlink"/>
            <w:rFonts w:cs="Times New Roman"/>
          </w:rPr>
          <w:noBreakHyphen/>
          <w:t>page 16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67390">
        <w:rPr>
          <w:rFonts w:cs="Times New Roman"/>
        </w:rPr>
        <w:t>Referred to C</w:t>
      </w:r>
      <w:r>
        <w:rPr>
          <w:rFonts w:cs="Times New Roman"/>
        </w:rPr>
        <w:t xml:space="preserve">ommittee on </w:t>
      </w:r>
      <w:r w:rsidRPr="00C67390">
        <w:rPr>
          <w:rFonts w:cs="Times New Roman"/>
          <w:b/>
        </w:rPr>
        <w:t>Labor, Commerce and Industry</w:t>
      </w:r>
      <w:r w:rsidRPr="00C67390">
        <w:rPr>
          <w:rFonts w:cs="Times New Roman"/>
        </w:rPr>
        <w:t xml:space="preserve"> (</w:t>
      </w:r>
      <w:hyperlink r:id="rId13" w:history="1">
        <w:r w:rsidRPr="007E2186">
          <w:rPr>
            <w:rStyle w:val="Hyperlink"/>
            <w:rFonts w:cs="Times New Roman"/>
          </w:rPr>
          <w:t>House Journal</w:t>
        </w:r>
        <w:r w:rsidRPr="007E2186">
          <w:rPr>
            <w:rStyle w:val="Hyperlink"/>
            <w:rFonts w:cs="Times New Roman"/>
          </w:rPr>
          <w:noBreakHyphen/>
          <w:t>page 16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C67390">
        <w:rPr>
          <w:rFonts w:cs="Times New Roman"/>
        </w:rPr>
        <w:t>Recalled from C</w:t>
      </w:r>
      <w:r>
        <w:rPr>
          <w:rFonts w:cs="Times New Roman"/>
        </w:rPr>
        <w:t xml:space="preserve">ommittee on </w:t>
      </w:r>
      <w:r w:rsidRPr="00C67390">
        <w:rPr>
          <w:rFonts w:cs="Times New Roman"/>
          <w:b/>
        </w:rPr>
        <w:t>Labor, Commerce and Industry</w:t>
      </w:r>
      <w:r w:rsidRPr="00C67390">
        <w:rPr>
          <w:rFonts w:cs="Times New Roman"/>
        </w:rPr>
        <w:t xml:space="preserve"> (</w:t>
      </w:r>
      <w:hyperlink r:id="rId14" w:history="1">
        <w:r w:rsidRPr="007E2186">
          <w:rPr>
            <w:rStyle w:val="Hyperlink"/>
            <w:rFonts w:cs="Times New Roman"/>
          </w:rPr>
          <w:t>House Journal</w:t>
        </w:r>
        <w:r w:rsidRPr="007E2186">
          <w:rPr>
            <w:rStyle w:val="Hyperlink"/>
            <w:rFonts w:cs="Times New Roman"/>
          </w:rPr>
          <w:noBreakHyphen/>
          <w:t>page 24</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Amended (</w:t>
      </w:r>
      <w:hyperlink r:id="rId15" w:history="1">
        <w:r w:rsidRPr="007E2186">
          <w:rPr>
            <w:rStyle w:val="Hyperlink"/>
            <w:rFonts w:cs="Times New Roman"/>
          </w:rPr>
          <w:t>House Journal</w:t>
        </w:r>
        <w:r w:rsidRPr="007E2186">
          <w:rPr>
            <w:rStyle w:val="Hyperlink"/>
            <w:rFonts w:cs="Times New Roman"/>
          </w:rPr>
          <w:noBreakHyphen/>
          <w:t>page 20</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Read second time (</w:t>
      </w:r>
      <w:hyperlink r:id="rId16" w:history="1">
        <w:r w:rsidRPr="007E2186">
          <w:rPr>
            <w:rStyle w:val="Hyperlink"/>
            <w:rFonts w:cs="Times New Roman"/>
          </w:rPr>
          <w:t>House Journal</w:t>
        </w:r>
        <w:r w:rsidRPr="007E2186">
          <w:rPr>
            <w:rStyle w:val="Hyperlink"/>
            <w:rFonts w:cs="Times New Roman"/>
          </w:rPr>
          <w:noBreakHyphen/>
          <w:t>page 20</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Roll call Yeas</w:t>
      </w:r>
      <w:r>
        <w:rPr>
          <w:rFonts w:cs="Times New Roman"/>
        </w:rPr>
        <w:noBreakHyphen/>
      </w:r>
      <w:r w:rsidRPr="00C67390">
        <w:rPr>
          <w:rFonts w:cs="Times New Roman"/>
        </w:rPr>
        <w:t>88  Nays</w:t>
      </w:r>
      <w:r>
        <w:rPr>
          <w:rFonts w:cs="Times New Roman"/>
        </w:rPr>
        <w:noBreakHyphen/>
      </w:r>
      <w:r w:rsidRPr="00C67390">
        <w:rPr>
          <w:rFonts w:cs="Times New Roman"/>
        </w:rPr>
        <w:t>0 (</w:t>
      </w:r>
      <w:hyperlink r:id="rId17" w:history="1">
        <w:r w:rsidRPr="007E2186">
          <w:rPr>
            <w:rStyle w:val="Hyperlink"/>
            <w:rFonts w:cs="Times New Roman"/>
          </w:rPr>
          <w:t>House Journal</w:t>
        </w:r>
        <w:r w:rsidRPr="007E2186">
          <w:rPr>
            <w:rStyle w:val="Hyperlink"/>
            <w:rFonts w:cs="Times New Roman"/>
          </w:rPr>
          <w:noBreakHyphen/>
          <w:t>page 26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Reconsidered (</w:t>
      </w:r>
      <w:hyperlink r:id="rId18" w:history="1">
        <w:r w:rsidRPr="007E2186">
          <w:rPr>
            <w:rStyle w:val="Hyperlink"/>
            <w:rFonts w:cs="Times New Roman"/>
          </w:rPr>
          <w:t>House Journal</w:t>
        </w:r>
        <w:r w:rsidRPr="007E2186">
          <w:rPr>
            <w:rStyle w:val="Hyperlink"/>
            <w:rFonts w:cs="Times New Roman"/>
          </w:rPr>
          <w:noBreakHyphen/>
          <w:t>page 201</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Amended (</w:t>
      </w:r>
      <w:hyperlink r:id="rId19" w:history="1">
        <w:r w:rsidRPr="007E2186">
          <w:rPr>
            <w:rStyle w:val="Hyperlink"/>
            <w:rFonts w:cs="Times New Roman"/>
          </w:rPr>
          <w:t>House Journal</w:t>
        </w:r>
        <w:r w:rsidRPr="007E2186">
          <w:rPr>
            <w:rStyle w:val="Hyperlink"/>
            <w:rFonts w:cs="Times New Roman"/>
          </w:rPr>
          <w:noBreakHyphen/>
          <w:t>page 202</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Read second time (</w:t>
      </w:r>
      <w:hyperlink r:id="rId20" w:history="1">
        <w:r w:rsidRPr="007E2186">
          <w:rPr>
            <w:rStyle w:val="Hyperlink"/>
            <w:rFonts w:cs="Times New Roman"/>
          </w:rPr>
          <w:t>House Journal</w:t>
        </w:r>
        <w:r w:rsidRPr="007E2186">
          <w:rPr>
            <w:rStyle w:val="Hyperlink"/>
            <w:rFonts w:cs="Times New Roman"/>
          </w:rPr>
          <w:noBreakHyphen/>
          <w:t>page 202</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C67390">
        <w:rPr>
          <w:rFonts w:cs="Times New Roman"/>
        </w:rPr>
        <w:t>Roll call Yeas</w:t>
      </w:r>
      <w:r>
        <w:rPr>
          <w:rFonts w:cs="Times New Roman"/>
        </w:rPr>
        <w:noBreakHyphen/>
      </w:r>
      <w:r w:rsidRPr="00C67390">
        <w:rPr>
          <w:rFonts w:cs="Times New Roman"/>
        </w:rPr>
        <w:t>99  Nays</w:t>
      </w:r>
      <w:r>
        <w:rPr>
          <w:rFonts w:cs="Times New Roman"/>
        </w:rPr>
        <w:noBreakHyphen/>
      </w:r>
      <w:r w:rsidRPr="00C67390">
        <w:rPr>
          <w:rFonts w:cs="Times New Roman"/>
        </w:rPr>
        <w:t>0 (</w:t>
      </w:r>
      <w:hyperlink r:id="rId21" w:history="1">
        <w:r w:rsidRPr="007E2186">
          <w:rPr>
            <w:rStyle w:val="Hyperlink"/>
            <w:rFonts w:cs="Times New Roman"/>
          </w:rPr>
          <w:t>House Journal</w:t>
        </w:r>
        <w:r w:rsidRPr="007E2186">
          <w:rPr>
            <w:rStyle w:val="Hyperlink"/>
            <w:rFonts w:cs="Times New Roman"/>
          </w:rPr>
          <w:noBreakHyphen/>
          <w:t>page 203</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C67390">
        <w:rPr>
          <w:rFonts w:cs="Times New Roman"/>
        </w:rPr>
        <w:t>Ret</w:t>
      </w:r>
      <w:r>
        <w:rPr>
          <w:rFonts w:cs="Times New Roman"/>
        </w:rPr>
        <w:t xml:space="preserve">urned to Senate with amendments </w:t>
      </w:r>
      <w:r w:rsidRPr="00C67390">
        <w:rPr>
          <w:rFonts w:cs="Times New Roman"/>
        </w:rPr>
        <w:t>(</w:t>
      </w:r>
      <w:hyperlink r:id="rId22" w:history="1">
        <w:r w:rsidRPr="007E2186">
          <w:rPr>
            <w:rStyle w:val="Hyperlink"/>
            <w:rFonts w:cs="Times New Roman"/>
          </w:rPr>
          <w:t>House Journal</w:t>
        </w:r>
        <w:r w:rsidRPr="007E2186">
          <w:rPr>
            <w:rStyle w:val="Hyperlink"/>
            <w:rFonts w:cs="Times New Roman"/>
          </w:rPr>
          <w:noBreakHyphen/>
          <w:t>page 7</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C67390">
        <w:rPr>
          <w:rFonts w:cs="Times New Roman"/>
        </w:rPr>
        <w:t xml:space="preserve">Concurred </w:t>
      </w:r>
      <w:r>
        <w:rPr>
          <w:rFonts w:cs="Times New Roman"/>
        </w:rPr>
        <w:t xml:space="preserve">in House amendment and enrolled </w:t>
      </w:r>
      <w:r w:rsidRPr="00C67390">
        <w:rPr>
          <w:rFonts w:cs="Times New Roman"/>
        </w:rPr>
        <w:t>(</w:t>
      </w:r>
      <w:hyperlink r:id="rId23" w:history="1">
        <w:r w:rsidRPr="007E2186">
          <w:rPr>
            <w:rStyle w:val="Hyperlink"/>
            <w:rFonts w:cs="Times New Roman"/>
          </w:rPr>
          <w:t>Senate Journal</w:t>
        </w:r>
        <w:r w:rsidRPr="007E2186">
          <w:rPr>
            <w:rStyle w:val="Hyperlink"/>
            <w:rFonts w:cs="Times New Roman"/>
          </w:rPr>
          <w:noBreakHyphen/>
          <w:t>page 76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C67390">
        <w:rPr>
          <w:rFonts w:cs="Times New Roman"/>
        </w:rPr>
        <w:t>Roll call Ayes</w:t>
      </w:r>
      <w:r>
        <w:rPr>
          <w:rFonts w:cs="Times New Roman"/>
        </w:rPr>
        <w:noBreakHyphen/>
      </w:r>
      <w:r w:rsidRPr="00C67390">
        <w:rPr>
          <w:rFonts w:cs="Times New Roman"/>
        </w:rPr>
        <w:t>41  Nays</w:t>
      </w:r>
      <w:r>
        <w:rPr>
          <w:rFonts w:cs="Times New Roman"/>
        </w:rPr>
        <w:noBreakHyphen/>
      </w:r>
      <w:r w:rsidRPr="00C67390">
        <w:rPr>
          <w:rFonts w:cs="Times New Roman"/>
        </w:rPr>
        <w:t>0 (</w:t>
      </w:r>
      <w:hyperlink r:id="rId24" w:history="1">
        <w:r w:rsidRPr="007E2186">
          <w:rPr>
            <w:rStyle w:val="Hyperlink"/>
            <w:rFonts w:cs="Times New Roman"/>
          </w:rPr>
          <w:t>Senate Journal</w:t>
        </w:r>
        <w:r w:rsidRPr="007E2186">
          <w:rPr>
            <w:rStyle w:val="Hyperlink"/>
            <w:rFonts w:cs="Times New Roman"/>
          </w:rPr>
          <w:noBreakHyphen/>
          <w:t>page 76</w:t>
        </w:r>
      </w:hyperlink>
      <w:r w:rsidRPr="00C67390">
        <w:rPr>
          <w:rFonts w:cs="Times New Roman"/>
        </w:rPr>
        <w:t>)</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C67390">
        <w:rPr>
          <w:rFonts w:cs="Times New Roman"/>
        </w:rPr>
        <w:t>Ratified R 107</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C67390">
        <w:rPr>
          <w:rFonts w:cs="Times New Roman"/>
        </w:rPr>
        <w:t>Signed By Governor</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C67390">
        <w:rPr>
          <w:rFonts w:cs="Times New Roman"/>
        </w:rPr>
        <w:t>Effective date See Act for Effective Date</w:t>
      </w:r>
    </w:p>
    <w:p w:rsidR="006A0449" w:rsidRDefault="006A0449" w:rsidP="006A0449">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C67390">
        <w:rPr>
          <w:rFonts w:cs="Times New Roman"/>
        </w:rPr>
        <w:t>Act No</w:t>
      </w:r>
      <w:r>
        <w:rPr>
          <w:rFonts w:cs="Times New Roman"/>
        </w:rPr>
        <w:t>. </w:t>
      </w:r>
      <w:r w:rsidRPr="00C67390">
        <w:rPr>
          <w:rFonts w:cs="Times New Roman"/>
        </w:rPr>
        <w:t>77</w:t>
      </w:r>
    </w:p>
    <w:p w:rsidR="006A0449" w:rsidRDefault="006A0449" w:rsidP="006A0449">
      <w:pPr>
        <w:widowControl w:val="0"/>
        <w:tabs>
          <w:tab w:val="right" w:pos="1008"/>
          <w:tab w:val="left" w:pos="1152"/>
          <w:tab w:val="left" w:pos="1872"/>
          <w:tab w:val="left" w:pos="9187"/>
        </w:tabs>
        <w:ind w:left="2088" w:hanging="2088"/>
        <w:rPr>
          <w:rFonts w:cs="Times New Roman"/>
        </w:rPr>
      </w:pPr>
    </w:p>
    <w:p w:rsidR="00F52D93" w:rsidRPr="00F52D93" w:rsidRDefault="00F52D93" w:rsidP="00F52D93">
      <w:pPr>
        <w:widowControl w:val="0"/>
        <w:tabs>
          <w:tab w:val="right" w:pos="1008"/>
          <w:tab w:val="left" w:pos="1152"/>
          <w:tab w:val="left" w:pos="1872"/>
          <w:tab w:val="left" w:pos="9187"/>
        </w:tabs>
        <w:ind w:left="2088" w:hanging="2088"/>
        <w:rPr>
          <w:rFonts w:cs="Times New Roman"/>
        </w:rPr>
      </w:pPr>
      <w:r w:rsidRPr="00F52D93">
        <w:rPr>
          <w:rFonts w:cs="Times New Roman"/>
        </w:rPr>
        <w:t xml:space="preserve">View the latest </w:t>
      </w:r>
      <w:hyperlink r:id="rId25" w:history="1">
        <w:r w:rsidRPr="00F52D93">
          <w:rPr>
            <w:rFonts w:cs="Times New Roman"/>
            <w:color w:val="0000FF" w:themeColor="hyperlink"/>
            <w:u w:val="single"/>
          </w:rPr>
          <w:t>legislative information</w:t>
        </w:r>
      </w:hyperlink>
      <w:r w:rsidRPr="00F52D93">
        <w:rPr>
          <w:rFonts w:cs="Times New Roman"/>
        </w:rPr>
        <w:t xml:space="preserve"> at the website</w:t>
      </w:r>
    </w:p>
    <w:p w:rsidR="00F52D93" w:rsidRPr="00F52D93" w:rsidRDefault="00F52D93" w:rsidP="00F52D93">
      <w:pPr>
        <w:widowControl w:val="0"/>
        <w:tabs>
          <w:tab w:val="right" w:pos="1008"/>
          <w:tab w:val="left" w:pos="1152"/>
          <w:tab w:val="left" w:pos="1872"/>
          <w:tab w:val="left" w:pos="9187"/>
        </w:tabs>
        <w:ind w:left="2088" w:hanging="2088"/>
        <w:rPr>
          <w:rFonts w:cs="Times New Roman"/>
        </w:rPr>
      </w:pPr>
    </w:p>
    <w:p w:rsidR="00F52D93" w:rsidRPr="00F52D93" w:rsidRDefault="00F52D93" w:rsidP="00F52D93">
      <w:pPr>
        <w:widowControl w:val="0"/>
        <w:tabs>
          <w:tab w:val="right" w:pos="1008"/>
          <w:tab w:val="left" w:pos="1152"/>
          <w:tab w:val="left" w:pos="1872"/>
          <w:tab w:val="left" w:pos="9187"/>
        </w:tabs>
        <w:ind w:left="2088" w:hanging="2088"/>
        <w:rPr>
          <w:rFonts w:cs="Times New Roman"/>
        </w:rPr>
      </w:pP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2D93">
        <w:rPr>
          <w:rFonts w:cs="Times New Roman"/>
          <w:b/>
        </w:rPr>
        <w:t>VERSIONS OF THIS BILL</w:t>
      </w:r>
    </w:p>
    <w:p w:rsidR="00F52D93" w:rsidRPr="00F52D93" w:rsidRDefault="00F52D93"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Pr="00F52D93" w:rsidRDefault="007E2186" w:rsidP="00F52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52D93" w:rsidRPr="00F52D93">
          <w:rPr>
            <w:rFonts w:cs="Times New Roman"/>
            <w:color w:val="0000FF" w:themeColor="hyperlink"/>
            <w:u w:val="single"/>
          </w:rPr>
          <w:t>2/4/2015</w:t>
        </w:r>
      </w:hyperlink>
    </w:p>
    <w:p w:rsidR="00F52D93" w:rsidRPr="00F52D93" w:rsidRDefault="007E2186"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52D93" w:rsidRPr="00F52D93">
          <w:rPr>
            <w:rFonts w:cs="Times New Roman"/>
            <w:color w:val="0000FF" w:themeColor="hyperlink"/>
            <w:u w:val="single"/>
          </w:rPr>
          <w:t>3/17/2015</w:t>
        </w:r>
      </w:hyperlink>
    </w:p>
    <w:p w:rsidR="00F52D93" w:rsidRPr="00F52D93" w:rsidRDefault="007E2186"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52D93" w:rsidRPr="00F52D93">
          <w:rPr>
            <w:rFonts w:cs="Times New Roman"/>
            <w:color w:val="0000FF" w:themeColor="hyperlink"/>
            <w:u w:val="single"/>
          </w:rPr>
          <w:t>3/18/2015</w:t>
        </w:r>
      </w:hyperlink>
    </w:p>
    <w:p w:rsidR="00F52D93" w:rsidRPr="00F52D93" w:rsidRDefault="007E2186"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52D93" w:rsidRPr="00F52D93">
          <w:rPr>
            <w:rFonts w:cs="Times New Roman"/>
            <w:color w:val="0000FF" w:themeColor="hyperlink"/>
            <w:u w:val="single"/>
          </w:rPr>
          <w:t>5/28/2015</w:t>
        </w:r>
      </w:hyperlink>
    </w:p>
    <w:p w:rsidR="00F52D93" w:rsidRPr="00F52D93" w:rsidRDefault="007E2186"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52D93" w:rsidRPr="00F52D93">
          <w:rPr>
            <w:rFonts w:cs="Times New Roman"/>
            <w:color w:val="0000FF" w:themeColor="hyperlink"/>
            <w:u w:val="single"/>
          </w:rPr>
          <w:t>6/3/2015</w:t>
        </w:r>
      </w:hyperlink>
    </w:p>
    <w:p w:rsidR="00F52D93" w:rsidRPr="00F52D93" w:rsidRDefault="007E2186"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52D93" w:rsidRPr="00F52D93">
          <w:rPr>
            <w:rFonts w:cs="Times New Roman"/>
            <w:color w:val="0000FF" w:themeColor="hyperlink"/>
            <w:u w:val="single"/>
          </w:rPr>
          <w:t>6/3/2015-A</w:t>
        </w:r>
      </w:hyperlink>
    </w:p>
    <w:p w:rsidR="00F52D93" w:rsidRPr="00F52D93" w:rsidRDefault="00F52D93"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2D93" w:rsidRDefault="00F52D93" w:rsidP="00F5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2D93" w:rsidSect="00F52D93">
          <w:pgSz w:w="12240" w:h="15840" w:code="1"/>
          <w:pgMar w:top="1080" w:right="1440" w:bottom="1080" w:left="1440" w:header="720" w:footer="720" w:gutter="0"/>
          <w:pgNumType w:start="1"/>
          <w:cols w:space="720"/>
          <w:noEndnote/>
          <w:docGrid w:linePitch="360"/>
        </w:sectPr>
      </w:pP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(A77, R107, S407)</w:t>
      </w:r>
    </w:p>
    <w:p w:rsidR="009E6FD3" w:rsidRPr="008836A5"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E6FD3" w:rsidRPr="00F52D9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2D93">
        <w:rPr>
          <w:rFonts w:cs="Times New Roman"/>
          <w:b/>
          <w:color w:val="000000" w:themeColor="text1"/>
          <w:szCs w:val="36"/>
        </w:rPr>
        <w:t xml:space="preserve">AN ACT </w:t>
      </w:r>
      <w:bookmarkStart w:id="1" w:name="titleend"/>
      <w:bookmarkEnd w:id="1"/>
      <w:r w:rsidRPr="00F52D93">
        <w:rPr>
          <w:rFonts w:eastAsia="Times New Roman" w:cs="Times New Roman"/>
          <w:b/>
        </w:rPr>
        <w:t>TO AMEND SECTION 41</w:t>
      </w:r>
      <w:r w:rsidRPr="00F52D93">
        <w:rPr>
          <w:rFonts w:eastAsia="Times New Roman" w:cs="Times New Roman"/>
          <w:b/>
        </w:rPr>
        <w:noBreakHyphen/>
        <w:t>27</w:t>
      </w:r>
      <w:r w:rsidRPr="00F52D93">
        <w:rPr>
          <w:rFonts w:eastAsia="Times New Roman" w:cs="Times New Roman"/>
          <w:b/>
        </w:rPr>
        <w:noBreakHyphen/>
        <w:t>265, CODE OF LAWS OF SOUTH CAROLINA, 1976, RELATING TO THE CORPORATE OFFICERS EXEMPTION FROM UNEMPLOYMENT BENEFITS ABSENT EMPLOYER ELECTION, SO AS TO PROVIDE THAT CORPORATE OFFICERS ARE ELIGIBLE FOR UNEMPLOYMENT BENEFITS UNLESS THE CORPORATION ELECTS TO OPT OUT OF THE COVERAGE AND TO PROVIDE FOR THE OPT OUT PROCESS, TO PROVIDE THAT THE SECTION ALSO APPLIES TO INDIVIDUALS WHO OWN TWENTY</w:t>
      </w:r>
      <w:r w:rsidRPr="00F52D93">
        <w:rPr>
          <w:rFonts w:eastAsia="Times New Roman" w:cs="Times New Roman"/>
          <w:b/>
        </w:rPr>
        <w:noBreakHyphen/>
        <w:t>FIVE PERCENT OR MORE STOCK IN A CORPORATION OR OTHERWISE EXERCISE AN OWNERSHIP INTEREST IN A CORPORATION, TO PROVIDE THAT PERSONS WITH A TWENTY</w:t>
      </w:r>
      <w:r w:rsidRPr="00F52D93">
        <w:rPr>
          <w:rFonts w:eastAsia="Times New Roman" w:cs="Times New Roman"/>
          <w:b/>
        </w:rPr>
        <w:noBreakHyphen/>
        <w:t>FIVE PERCENT OWNERSHIP INTEREST IN ANY OTHER BUSINESS ENTITY FORMED UNDER THE LAWS OF THIS STATE ARE ELIGIBLE FOR UNEMPLOYMENT BENEFITS UNLESS THE BUSINESS ENTITY ELECTS TO OPT OUT OF THE COVERAGE, TO PROVIDE THAT NEWLY</w:t>
      </w:r>
      <w:r w:rsidRPr="00F52D93">
        <w:rPr>
          <w:rFonts w:eastAsia="Times New Roman" w:cs="Times New Roman"/>
          <w:b/>
        </w:rPr>
        <w:noBreakHyphen/>
        <w:t>FORMED BUSINESS ENTITIES WITH PERSONS QUALIFIED FOR UNEMPLOYMENT BENEFITS UNDER THIS SECTION MUST REGISTER WITH THE DEPARTMENT OF EMPLOYMENT AND WORKFORCE EACH QUALIFIED PERSON WHO THE ENTITY SEEKS TO EXEMPT; AND TO AMEND CHAPTER 41, TITLE 41, RELATING TO OFFENSES, PENALTIES, AND VIOLATIONS CONCERNING UNEMPLOYMENT BENEFITS, SO AS TO INCREASE PENALTIES FOR VIOLATIONS OF PROVISIONS CONTAINED IN CHAPTERS 27 THROUGH 41 OF TITLE 41, TO PROVIDE FINAL DECISIONS CONCERNING UNEMPLOYMENT BENEFITS OVERPAYMENTS ARE FINAL FOR ALL PURPOSES AND PROCEEDINGS, AND TO PROVIDE THE DEPARTMENT MAY RECOVER CERTAIN FINES THROUGH ACTION IN THE ADMINISTRATIVE LAW COURT; TO MAKE PROVISIONS OF SECTION 1 APPLICABLE RETROACTIVELY TO JANUARY 1, 2015, AND TO PROVIDE CREDIT AGAINST FUTURE CONTRIBUTIONS FOR EMPLOYERS WHOSE CONTRIBUTION RATES CONSEQUENTLY ARE REDUCED.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4994">
        <w:rPr>
          <w:rFonts w:eastAsia="Times New Roman" w:cs="Times New Roman"/>
        </w:rPr>
        <w:t>Be it enacted by the General Assembly of the State of South Carolina:</w:t>
      </w: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6E6DA3" w:rsidRDefault="009E6FD3" w:rsidP="009E6F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Opt out from benefits required, new business registration</w:t>
      </w:r>
    </w:p>
    <w:p w:rsidR="009E6FD3" w:rsidRPr="00AB4994" w:rsidRDefault="009E6FD3" w:rsidP="009E6F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4994">
        <w:rPr>
          <w:rFonts w:eastAsia="Times New Roman" w:cs="Times New Roman"/>
        </w:rPr>
        <w:t>SECTION</w:t>
      </w:r>
      <w:r w:rsidRPr="00AB4994">
        <w:rPr>
          <w:rFonts w:eastAsia="Times New Roman" w:cs="Times New Roman"/>
        </w:rPr>
        <w:tab/>
        <w:t>1.</w:t>
      </w:r>
      <w:r w:rsidRPr="00AB4994">
        <w:rPr>
          <w:rFonts w:eastAsia="Times New Roman" w:cs="Times New Roman"/>
        </w:rPr>
        <w:tab/>
        <w:t>Section 41</w:t>
      </w:r>
      <w:r>
        <w:rPr>
          <w:rFonts w:eastAsia="Times New Roman" w:cs="Times New Roman"/>
        </w:rPr>
        <w:noBreakHyphen/>
      </w:r>
      <w:r w:rsidRPr="00AB4994">
        <w:rPr>
          <w:rFonts w:eastAsia="Times New Roman" w:cs="Times New Roman"/>
        </w:rPr>
        <w:t>27</w:t>
      </w:r>
      <w:r>
        <w:rPr>
          <w:rFonts w:eastAsia="Times New Roman" w:cs="Times New Roman"/>
        </w:rPr>
        <w:noBreakHyphen/>
      </w:r>
      <w:r w:rsidRPr="00AB4994">
        <w:rPr>
          <w:rFonts w:eastAsia="Times New Roman" w:cs="Times New Roman"/>
        </w:rPr>
        <w:t>265</w:t>
      </w:r>
      <w:r>
        <w:rPr>
          <w:rFonts w:eastAsia="Times New Roman" w:cs="Times New Roman"/>
        </w:rPr>
        <w:t>(A) and (B)</w:t>
      </w:r>
      <w:r w:rsidRPr="00AB4994">
        <w:rPr>
          <w:rFonts w:eastAsia="Times New Roman" w:cs="Times New Roman"/>
        </w:rPr>
        <w:t xml:space="preserve"> of the 1976 Code</w:t>
      </w:r>
      <w:r>
        <w:rPr>
          <w:rFonts w:eastAsia="Times New Roman" w:cs="Times New Roman"/>
        </w:rPr>
        <w:t>, as added by Act 266 of 2014,</w:t>
      </w:r>
      <w:r w:rsidRPr="00AB4994">
        <w:rPr>
          <w:rFonts w:eastAsia="Times New Roman" w:cs="Times New Roman"/>
        </w:rPr>
        <w:t xml:space="preserve"> is amended to read: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sidRPr="00AB4994">
        <w:rPr>
          <w:rFonts w:cs="Times New Roman"/>
          <w:szCs w:val="18"/>
          <w:u w:color="000000" w:themeColor="text1"/>
        </w:rPr>
        <w:tab/>
        <w:t>“(A)</w:t>
      </w:r>
      <w:r w:rsidRPr="00AB4994">
        <w:rPr>
          <w:rFonts w:cs="Times New Roman"/>
          <w:szCs w:val="18"/>
        </w:rPr>
        <w:t>(1)</w:t>
      </w:r>
      <w:r w:rsidRPr="00AB4994">
        <w:rPr>
          <w:rFonts w:cs="Times New Roman"/>
          <w:szCs w:val="18"/>
          <w:u w:color="000000" w:themeColor="text1"/>
        </w:rPr>
        <w:tab/>
        <w:t xml:space="preserve">Solely for purposes of this </w:t>
      </w:r>
      <w:r w:rsidRPr="00AB4994">
        <w:rPr>
          <w:rFonts w:cs="Times New Roman"/>
          <w:szCs w:val="18"/>
        </w:rPr>
        <w:t>section</w:t>
      </w:r>
      <w:r w:rsidRPr="00AB4994">
        <w:rPr>
          <w:rFonts w:cs="Times New Roman"/>
          <w:szCs w:val="18"/>
          <w:u w:color="000000" w:themeColor="text1"/>
        </w:rPr>
        <w:t xml:space="preserve">, </w:t>
      </w:r>
      <w:r w:rsidRPr="00762880">
        <w:rPr>
          <w:rFonts w:cs="Times New Roman"/>
          <w:szCs w:val="18"/>
        </w:rPr>
        <w:t>‘</w:t>
      </w:r>
      <w:r w:rsidRPr="00AB4994">
        <w:rPr>
          <w:rFonts w:cs="Times New Roman"/>
          <w:szCs w:val="18"/>
        </w:rPr>
        <w:t>corporate officer</w:t>
      </w:r>
      <w:r w:rsidRPr="00762880">
        <w:rPr>
          <w:rFonts w:cs="Times New Roman"/>
          <w:szCs w:val="18"/>
        </w:rPr>
        <w:t>’</w:t>
      </w:r>
      <w:r w:rsidRPr="00AB4994">
        <w:rPr>
          <w:rFonts w:cs="Times New Roman"/>
          <w:szCs w:val="18"/>
        </w:rPr>
        <w:t xml:space="preserve"> shall mean </w:t>
      </w:r>
      <w:r w:rsidRPr="00AB4994">
        <w:rPr>
          <w:rFonts w:cs="Times New Roman"/>
          <w:szCs w:val="18"/>
          <w:u w:color="000000" w:themeColor="text1"/>
        </w:rPr>
        <w:t>a person appointed or otherwise serving as an officer for a corporation pursuant to Article 4, Chapter 8, Title 33</w:t>
      </w:r>
      <w:r w:rsidRPr="00AB4994">
        <w:rPr>
          <w:rFonts w:cs="Times New Roman"/>
          <w:szCs w:val="18"/>
        </w:rPr>
        <w:t>, a person who owns twenty</w:t>
      </w:r>
      <w:r>
        <w:rPr>
          <w:rFonts w:cs="Times New Roman"/>
          <w:szCs w:val="18"/>
        </w:rPr>
        <w:noBreakHyphen/>
      </w:r>
      <w:r w:rsidRPr="00AB4994">
        <w:rPr>
          <w:rFonts w:cs="Times New Roman"/>
          <w:szCs w:val="18"/>
        </w:rPr>
        <w:t>five percent or more of the shares of a corporation, or a person who otherwise exercises an ownership interest in a corporation. Solely for the purposes of this title, services performed by a corporate officer</w:t>
      </w:r>
      <w:r w:rsidRPr="00AB4994">
        <w:rPr>
          <w:rFonts w:cs="Times New Roman"/>
          <w:szCs w:val="18"/>
          <w:u w:color="000000" w:themeColor="text1"/>
        </w:rPr>
        <w:t xml:space="preserve"> shall be considered services in employment </w:t>
      </w:r>
      <w:r w:rsidRPr="00AB4994">
        <w:rPr>
          <w:rFonts w:cs="Times New Roman"/>
          <w:szCs w:val="18"/>
        </w:rPr>
        <w:t>unless</w:t>
      </w:r>
      <w:r w:rsidRPr="00AB4994">
        <w:rPr>
          <w:rFonts w:cs="Times New Roman"/>
          <w:szCs w:val="18"/>
          <w:u w:color="000000" w:themeColor="text1"/>
        </w:rPr>
        <w:t xml:space="preserve"> a corporation </w:t>
      </w:r>
      <w:r w:rsidRPr="00AB4994">
        <w:rPr>
          <w:rFonts w:cs="Times New Roman"/>
          <w:szCs w:val="18"/>
        </w:rPr>
        <w:t>elects not</w:t>
      </w:r>
      <w:r w:rsidRPr="00AB4994">
        <w:rPr>
          <w:rFonts w:cs="Times New Roman"/>
          <w:szCs w:val="18"/>
          <w:u w:color="000000" w:themeColor="text1"/>
        </w:rPr>
        <w:t xml:space="preserve"> to cover all of its corporate officers under </w:t>
      </w:r>
      <w:r w:rsidRPr="00AB4994">
        <w:rPr>
          <w:rFonts w:cs="Times New Roman"/>
          <w:szCs w:val="18"/>
        </w:rPr>
        <w:t>item (2)</w:t>
      </w:r>
      <w:r w:rsidRPr="00AB4994">
        <w:rPr>
          <w:rFonts w:cs="Times New Roman"/>
          <w:szCs w:val="18"/>
          <w:u w:color="000000" w:themeColor="text1"/>
        </w:rPr>
        <w:t xml:space="preserve">. If an employer </w:t>
      </w:r>
      <w:r w:rsidRPr="00AB4994">
        <w:rPr>
          <w:rFonts w:cs="Times New Roman"/>
          <w:szCs w:val="18"/>
        </w:rPr>
        <w:t>elects not</w:t>
      </w:r>
      <w:r w:rsidRPr="00AB4994">
        <w:rPr>
          <w:rFonts w:cs="Times New Roman"/>
          <w:szCs w:val="18"/>
          <w:u w:color="000000" w:themeColor="text1"/>
        </w:rPr>
        <w:t xml:space="preserve"> to cover its corporate officers under </w:t>
      </w:r>
      <w:r w:rsidRPr="00AB4994">
        <w:rPr>
          <w:rFonts w:cs="Times New Roman"/>
          <w:szCs w:val="18"/>
        </w:rPr>
        <w:t xml:space="preserve">item </w:t>
      </w:r>
      <w:r>
        <w:rPr>
          <w:rFonts w:cs="Times New Roman"/>
          <w:szCs w:val="18"/>
        </w:rPr>
        <w:t>(</w:t>
      </w:r>
      <w:r w:rsidRPr="00AB4994">
        <w:rPr>
          <w:rFonts w:cs="Times New Roman"/>
          <w:szCs w:val="18"/>
        </w:rPr>
        <w:t>2</w:t>
      </w:r>
      <w:r>
        <w:rPr>
          <w:rFonts w:cs="Times New Roman"/>
          <w:szCs w:val="18"/>
        </w:rPr>
        <w:t>)</w:t>
      </w:r>
      <w:r w:rsidRPr="00AB4994">
        <w:rPr>
          <w:rFonts w:cs="Times New Roman"/>
          <w:szCs w:val="18"/>
          <w:u w:color="000000" w:themeColor="text1"/>
        </w:rPr>
        <w:t>, the employer must notify its corporate officers in writing that they are ineligible for unemployment benefits. However, if the employer fails to provide notice, the individual</w:t>
      </w:r>
      <w:r w:rsidRPr="00762880">
        <w:rPr>
          <w:rFonts w:cs="Times New Roman"/>
          <w:szCs w:val="18"/>
          <w:u w:color="000000" w:themeColor="text1"/>
        </w:rPr>
        <w:t>’</w:t>
      </w:r>
      <w:r w:rsidRPr="00AB4994">
        <w:rPr>
          <w:rFonts w:cs="Times New Roman"/>
          <w:szCs w:val="18"/>
          <w:u w:color="000000" w:themeColor="text1"/>
        </w:rPr>
        <w:t>s status as a corporate officer is unchanged and the person remains ineligible for unemployment benefits.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sidRPr="00AB4994">
        <w:rPr>
          <w:rFonts w:cs="Times New Roman"/>
          <w:szCs w:val="18"/>
          <w:u w:color="000000" w:themeColor="text1"/>
        </w:rPr>
        <w:tab/>
      </w:r>
      <w:r w:rsidRPr="00AB4994">
        <w:rPr>
          <w:rFonts w:cs="Times New Roman"/>
          <w:szCs w:val="18"/>
          <w:u w:color="000000" w:themeColor="text1"/>
        </w:rPr>
        <w:tab/>
      </w:r>
      <w:r w:rsidRPr="00AB4994">
        <w:rPr>
          <w:rFonts w:cs="Times New Roman"/>
          <w:szCs w:val="18"/>
        </w:rPr>
        <w:t>(2)</w:t>
      </w:r>
      <w:r w:rsidRPr="00AB4994">
        <w:rPr>
          <w:rFonts w:cs="Times New Roman"/>
          <w:szCs w:val="18"/>
          <w:u w:color="000000" w:themeColor="text1"/>
        </w:rPr>
        <w:tab/>
        <w:t xml:space="preserve">An employer may elect </w:t>
      </w:r>
      <w:r w:rsidRPr="00AB4994">
        <w:rPr>
          <w:rFonts w:cs="Times New Roman"/>
          <w:szCs w:val="18"/>
        </w:rPr>
        <w:t xml:space="preserve">not </w:t>
      </w:r>
      <w:r w:rsidRPr="00AB4994">
        <w:rPr>
          <w:rFonts w:cs="Times New Roman"/>
          <w:szCs w:val="18"/>
          <w:u w:color="000000" w:themeColor="text1"/>
        </w:rPr>
        <w:t xml:space="preserve">to cover its corporate officers by providing the department with a written election that all services performed by its corporate officers shall </w:t>
      </w:r>
      <w:r w:rsidRPr="00AB4994">
        <w:rPr>
          <w:rFonts w:cs="Times New Roman"/>
          <w:szCs w:val="18"/>
        </w:rPr>
        <w:t xml:space="preserve">not </w:t>
      </w:r>
      <w:r w:rsidRPr="00AB4994">
        <w:rPr>
          <w:rFonts w:cs="Times New Roman"/>
          <w:szCs w:val="18"/>
          <w:u w:color="000000" w:themeColor="text1"/>
        </w:rPr>
        <w:t>be deemed to constitute employment for all purposes related to Chapters 27 through 41 of this title fo</w:t>
      </w:r>
      <w:r>
        <w:rPr>
          <w:rFonts w:cs="Times New Roman"/>
          <w:szCs w:val="18"/>
          <w:u w:color="000000" w:themeColor="text1"/>
        </w:rPr>
        <w:t xml:space="preserve">r at least two calendar years. </w:t>
      </w:r>
      <w:r w:rsidRPr="00AB4994">
        <w:rPr>
          <w:rFonts w:cs="Times New Roman"/>
          <w:szCs w:val="18"/>
          <w:u w:color="000000" w:themeColor="text1"/>
        </w:rPr>
        <w:t>To make the ele</w:t>
      </w:r>
      <w:r w:rsidRPr="00AB4994">
        <w:rPr>
          <w:rFonts w:cs="Times New Roman"/>
        </w:rPr>
        <w:t>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r w:rsidRPr="00AB4994">
        <w:rPr>
          <w:rFonts w:cs="Times New Roman"/>
          <w:szCs w:val="18"/>
          <w:u w:color="000000" w:themeColor="text1"/>
        </w:rPr>
        <w:t>.</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sidRPr="00AB4994">
        <w:rPr>
          <w:rFonts w:cs="Times New Roman"/>
          <w:szCs w:val="18"/>
          <w:u w:color="000000" w:themeColor="text1"/>
        </w:rPr>
        <w:tab/>
      </w:r>
      <w:r w:rsidRPr="00AB4994">
        <w:rPr>
          <w:rFonts w:cs="Times New Roman"/>
          <w:szCs w:val="18"/>
        </w:rPr>
        <w:t>(B)(1)</w:t>
      </w:r>
      <w:r w:rsidRPr="00AB4994">
        <w:rPr>
          <w:rFonts w:cs="Times New Roman"/>
          <w:szCs w:val="18"/>
        </w:rPr>
        <w:tab/>
        <w:t>Solely for the purposes of this title, services performed by a person who has at least a twenty</w:t>
      </w:r>
      <w:r>
        <w:rPr>
          <w:rFonts w:cs="Times New Roman"/>
          <w:szCs w:val="18"/>
        </w:rPr>
        <w:noBreakHyphen/>
      </w:r>
      <w:r w:rsidRPr="00AB4994">
        <w:rPr>
          <w:rFonts w:cs="Times New Roman"/>
          <w:szCs w:val="18"/>
        </w:rPr>
        <w:t>five percent ownership interest in a business entity formed pursuant to the laws of this State, other than a corporation, shall be considered services in employment unless the entity elects not to cover a person with at least a twenty</w:t>
      </w:r>
      <w:r>
        <w:rPr>
          <w:rFonts w:cs="Times New Roman"/>
          <w:szCs w:val="18"/>
        </w:rPr>
        <w:noBreakHyphen/>
      </w:r>
      <w:r w:rsidRPr="00AB4994">
        <w:rPr>
          <w:rFonts w:cs="Times New Roman"/>
          <w:szCs w:val="18"/>
        </w:rPr>
        <w:t>five percent ownership interest in the entity.</w:t>
      </w:r>
    </w:p>
    <w:p w:rsidR="009E6FD3" w:rsidRPr="00AB4994" w:rsidRDefault="009E6FD3" w:rsidP="009E6FD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18"/>
        </w:rPr>
      </w:pPr>
      <w:r w:rsidRPr="00AB4994">
        <w:rPr>
          <w:sz w:val="22"/>
          <w:szCs w:val="18"/>
        </w:rPr>
        <w:tab/>
      </w:r>
      <w:r w:rsidRPr="00AB4994">
        <w:rPr>
          <w:sz w:val="22"/>
          <w:szCs w:val="18"/>
        </w:rPr>
        <w:tab/>
        <w:t>(2)</w:t>
      </w:r>
      <w:r w:rsidRPr="00AB4994">
        <w:rPr>
          <w:sz w:val="22"/>
          <w:szCs w:val="18"/>
        </w:rPr>
        <w:tab/>
        <w:t>A person who has an ownership interest of at least twenty</w:t>
      </w:r>
      <w:r>
        <w:rPr>
          <w:sz w:val="22"/>
          <w:szCs w:val="18"/>
        </w:rPr>
        <w:noBreakHyphen/>
      </w:r>
      <w:r w:rsidRPr="00AB4994">
        <w:rPr>
          <w:sz w:val="22"/>
          <w:szCs w:val="18"/>
        </w:rPr>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9E6FD3" w:rsidRDefault="009E6FD3" w:rsidP="009E6FD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18"/>
        </w:rPr>
      </w:pPr>
      <w:r w:rsidRPr="00AB4994">
        <w:rPr>
          <w:sz w:val="22"/>
          <w:szCs w:val="18"/>
        </w:rPr>
        <w:tab/>
      </w:r>
      <w:r w:rsidRPr="00AB4994">
        <w:rPr>
          <w:sz w:val="22"/>
          <w:szCs w:val="18"/>
        </w:rPr>
        <w:tab/>
        <w:t>(3)</w:t>
      </w:r>
      <w:r w:rsidRPr="00AB4994">
        <w:rPr>
          <w:sz w:val="22"/>
          <w:szCs w:val="18"/>
        </w:rPr>
        <w:tab/>
        <w:t>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r w:rsidRPr="00383CEF">
        <w:rPr>
          <w:sz w:val="22"/>
          <w:szCs w:val="18"/>
        </w:rPr>
        <w:t>”</w:t>
      </w:r>
    </w:p>
    <w:p w:rsidR="009E6FD3" w:rsidRDefault="009E6FD3" w:rsidP="009E6FD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18"/>
        </w:rPr>
      </w:pPr>
    </w:p>
    <w:p w:rsidR="009E6FD3" w:rsidRPr="00383CEF" w:rsidRDefault="009E6FD3" w:rsidP="009E6FD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18"/>
          <w:u w:color="000000" w:themeColor="text1"/>
        </w:rPr>
      </w:pPr>
      <w:r>
        <w:rPr>
          <w:b/>
          <w:sz w:val="22"/>
          <w:szCs w:val="18"/>
          <w:u w:color="000000" w:themeColor="text1"/>
        </w:rPr>
        <w:t>Penalties and procedures revised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4994">
        <w:rPr>
          <w:rFonts w:eastAsia="Times New Roman" w:cs="Times New Roman"/>
        </w:rPr>
        <w:t>SECTION</w:t>
      </w:r>
      <w:r w:rsidRPr="00AB4994">
        <w:rPr>
          <w:rFonts w:eastAsia="Times New Roman" w:cs="Times New Roman"/>
        </w:rPr>
        <w:tab/>
        <w:t>2.</w:t>
      </w:r>
      <w:r w:rsidRPr="00AB4994">
        <w:rPr>
          <w:rFonts w:eastAsia="Times New Roman" w:cs="Times New Roman"/>
        </w:rPr>
        <w:tab/>
        <w:t>Chapter 41, Title 41 of the 1976 Code is amended to read: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B4994">
        <w:rPr>
          <w:rFonts w:eastAsia="Times New Roman" w:cs="Times New Roman"/>
        </w:rPr>
        <w:t>“CHAPTER 41</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B4994">
        <w:rPr>
          <w:rFonts w:eastAsia="Times New Roman" w:cs="Times New Roman"/>
        </w:rPr>
        <w:t>Employment and Workforce</w:t>
      </w:r>
      <w:r>
        <w:rPr>
          <w:rFonts w:eastAsia="Times New Roman" w:cs="Times New Roman"/>
        </w:rPr>
        <w:noBreakHyphen/>
      </w:r>
      <w:r w:rsidRPr="00AB4994">
        <w:rPr>
          <w:rFonts w:eastAsia="Times New Roman" w:cs="Times New Roman"/>
        </w:rPr>
        <w:t>Offenses, Penalties and Liabilities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eastAsia="Times New Roman" w:cs="Times New Roman"/>
        </w:rPr>
        <w:tab/>
        <w:t>Section 41</w:t>
      </w:r>
      <w:r>
        <w:rPr>
          <w:rFonts w:eastAsia="Times New Roman" w:cs="Times New Roman"/>
        </w:rPr>
        <w:noBreakHyphen/>
      </w:r>
      <w:r w:rsidRPr="00AB4994">
        <w:rPr>
          <w:rFonts w:eastAsia="Times New Roman" w:cs="Times New Roman"/>
        </w:rPr>
        <w:t>41</w:t>
      </w:r>
      <w:r>
        <w:rPr>
          <w:rFonts w:eastAsia="Times New Roman" w:cs="Times New Roman"/>
        </w:rPr>
        <w:noBreakHyphen/>
      </w:r>
      <w:r w:rsidRPr="00AB4994">
        <w:rPr>
          <w:rFonts w:eastAsia="Times New Roman" w:cs="Times New Roman"/>
        </w:rPr>
        <w:t>10.</w:t>
      </w:r>
      <w:r w:rsidRPr="00AB4994">
        <w:rPr>
          <w:rFonts w:eastAsia="Times New Roman" w:cs="Times New Roman"/>
        </w:rPr>
        <w:tab/>
      </w:r>
      <w:r w:rsidRPr="00AB4994">
        <w:rPr>
          <w:rFonts w:cs="Times New Roman"/>
        </w:rPr>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Section 41</w:t>
      </w:r>
      <w:r>
        <w:rPr>
          <w:rFonts w:cs="Times New Roman"/>
        </w:rPr>
        <w:noBreakHyphen/>
      </w:r>
      <w:r w:rsidRPr="00AB4994">
        <w:rPr>
          <w:rFonts w:cs="Times New Roman"/>
        </w:rPr>
        <w:t>41</w:t>
      </w:r>
      <w:r>
        <w:rPr>
          <w:rFonts w:cs="Times New Roman"/>
        </w:rPr>
        <w:noBreakHyphen/>
      </w:r>
      <w:r w:rsidRPr="00AB4994">
        <w:rPr>
          <w:rFonts w:cs="Times New Roman"/>
        </w:rPr>
        <w:t>20.</w:t>
      </w:r>
      <w:r w:rsidRPr="00AB4994">
        <w:rPr>
          <w:rFonts w:cs="Times New Roman"/>
        </w:rPr>
        <w:tab/>
        <w:t>(A)</w:t>
      </w:r>
      <w:r w:rsidRPr="00AB4994">
        <w:rPr>
          <w:rFonts w:cs="Times New Roman"/>
        </w:rPr>
        <w:tab/>
        <w:t>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Pr>
          <w:rFonts w:cs="Times New Roman"/>
        </w:rPr>
        <w:noBreakHyphen/>
      </w:r>
      <w:r w:rsidRPr="00AB4994">
        <w:rPr>
          <w:rFonts w:cs="Times New Roman"/>
        </w:rPr>
        <w:t>two consecutive weeks as determined by the department according to the circumstances of the case, these weeks to commence with the date of the determination.</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(B)</w:t>
      </w:r>
      <w:r w:rsidRPr="00AB4994">
        <w:rPr>
          <w:rFonts w:cs="Times New Roman"/>
        </w:rPr>
        <w:tab/>
        <w:t>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Pr>
          <w:rFonts w:cs="Times New Roman"/>
        </w:rPr>
        <w:noBreakHyphen/>
      </w:r>
      <w:r w:rsidRPr="00AB4994">
        <w:rPr>
          <w:rFonts w:cs="Times New Roman"/>
        </w:rPr>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eastAsia="Times New Roman" w:cs="Times New Roman"/>
        </w:rPr>
        <w:tab/>
        <w:t>Section 41</w:t>
      </w:r>
      <w:r>
        <w:rPr>
          <w:rFonts w:eastAsia="Times New Roman" w:cs="Times New Roman"/>
        </w:rPr>
        <w:noBreakHyphen/>
      </w:r>
      <w:r w:rsidRPr="00AB4994">
        <w:rPr>
          <w:rFonts w:eastAsia="Times New Roman" w:cs="Times New Roman"/>
        </w:rPr>
        <w:t>41</w:t>
      </w:r>
      <w:r>
        <w:rPr>
          <w:rFonts w:eastAsia="Times New Roman" w:cs="Times New Roman"/>
        </w:rPr>
        <w:noBreakHyphen/>
      </w:r>
      <w:r w:rsidRPr="00AB4994">
        <w:rPr>
          <w:rFonts w:eastAsia="Times New Roman" w:cs="Times New Roman"/>
        </w:rPr>
        <w:t>30.</w:t>
      </w:r>
      <w:r w:rsidRPr="00AB4994">
        <w:rPr>
          <w:rFonts w:eastAsia="Times New Roman" w:cs="Times New Roman"/>
        </w:rPr>
        <w:tab/>
      </w:r>
      <w:r w:rsidRPr="00AB4994">
        <w:rPr>
          <w:rFonts w:cs="Times New Roman"/>
        </w:rPr>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ab/>
        <w:t xml:space="preserve">Section </w:t>
      </w:r>
      <w:r w:rsidRPr="00AB4994">
        <w:rPr>
          <w:rFonts w:eastAsia="Times New Roman" w:cs="Times New Roman"/>
        </w:rPr>
        <w:t>41</w:t>
      </w:r>
      <w:r>
        <w:rPr>
          <w:rFonts w:eastAsia="Times New Roman" w:cs="Times New Roman"/>
        </w:rPr>
        <w:noBreakHyphen/>
      </w:r>
      <w:r w:rsidRPr="00AB4994">
        <w:rPr>
          <w:rFonts w:eastAsia="Times New Roman" w:cs="Times New Roman"/>
        </w:rPr>
        <w:t>41</w:t>
      </w:r>
      <w:r>
        <w:rPr>
          <w:rFonts w:eastAsia="Times New Roman" w:cs="Times New Roman"/>
        </w:rPr>
        <w:noBreakHyphen/>
        <w:t>40.</w:t>
      </w:r>
      <w:r w:rsidRPr="00AB4994">
        <w:rPr>
          <w:rFonts w:eastAsia="Times New Roman" w:cs="Times New Roman"/>
        </w:rPr>
        <w:tab/>
      </w:r>
      <w:r w:rsidRPr="00AB4994">
        <w:rPr>
          <w:rFonts w:cs="Times New Roman"/>
        </w:rPr>
        <w:t>(A)(1)</w:t>
      </w:r>
      <w:r w:rsidRPr="00AB4994">
        <w:rPr>
          <w:rFonts w:cs="Times New Roman"/>
        </w:rPr>
        <w:tab/>
        <w:t>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(2)</w:t>
      </w:r>
      <w:r w:rsidRPr="00AB4994">
        <w:rPr>
          <w:rFonts w:cs="Times New Roman"/>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Pr>
          <w:rFonts w:cs="Times New Roman"/>
        </w:rPr>
        <w:noBreakHyphen/>
      </w:r>
      <w:r w:rsidRPr="00AB4994">
        <w:rPr>
          <w:rFonts w:cs="Times New Roman"/>
        </w:rPr>
        <w:t>31</w:t>
      </w:r>
      <w:r>
        <w:rPr>
          <w:rFonts w:cs="Times New Roman"/>
        </w:rPr>
        <w:noBreakHyphen/>
      </w:r>
      <w:r w:rsidRPr="00AB4994">
        <w:rPr>
          <w:rFonts w:cs="Times New Roman"/>
        </w:rPr>
        <w:t>380 through 41</w:t>
      </w:r>
      <w:r>
        <w:rPr>
          <w:rFonts w:cs="Times New Roman"/>
        </w:rPr>
        <w:noBreakHyphen/>
      </w:r>
      <w:r w:rsidRPr="00AB4994">
        <w:rPr>
          <w:rFonts w:cs="Times New Roman"/>
        </w:rPr>
        <w:t>31</w:t>
      </w:r>
      <w:r>
        <w:rPr>
          <w:rFonts w:cs="Times New Roman"/>
        </w:rPr>
        <w:noBreakHyphen/>
      </w:r>
      <w:r w:rsidRPr="00AB4994">
        <w:rPr>
          <w:rFonts w:cs="Times New Roman"/>
        </w:rPr>
        <w:t>400 for the collection of past due contributions.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(3)</w:t>
      </w:r>
      <w:r w:rsidRPr="00AB4994">
        <w:rPr>
          <w:rFonts w:cs="Times New Roman"/>
        </w:rPr>
        <w:tab/>
        <w:t>The department may attempt collection of overpayments through the South Carolina Department of Revenue in accordance with Section 12</w:t>
      </w:r>
      <w:r>
        <w:rPr>
          <w:rFonts w:cs="Times New Roman"/>
        </w:rPr>
        <w:noBreakHyphen/>
      </w:r>
      <w:r w:rsidRPr="00AB4994">
        <w:rPr>
          <w:rFonts w:cs="Times New Roman"/>
        </w:rPr>
        <w:t>56</w:t>
      </w:r>
      <w:r>
        <w:rPr>
          <w:rFonts w:cs="Times New Roman"/>
        </w:rPr>
        <w:noBreakHyphen/>
      </w:r>
      <w:r w:rsidRPr="00AB4994">
        <w:rPr>
          <w:rFonts w:cs="Times New Roman"/>
        </w:rPr>
        <w:t>10, et seq. If the overpayment is collectible in accordance with Section 12</w:t>
      </w:r>
      <w:r>
        <w:rPr>
          <w:rFonts w:cs="Times New Roman"/>
        </w:rPr>
        <w:noBreakHyphen/>
      </w:r>
      <w:r w:rsidRPr="00AB4994">
        <w:rPr>
          <w:rFonts w:cs="Times New Roman"/>
        </w:rPr>
        <w:t>56</w:t>
      </w:r>
      <w:r>
        <w:rPr>
          <w:rFonts w:cs="Times New Roman"/>
        </w:rPr>
        <w:noBreakHyphen/>
      </w:r>
      <w:r w:rsidRPr="00AB4994">
        <w:rPr>
          <w:rFonts w:cs="Times New Roman"/>
        </w:rPr>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(4)</w:t>
      </w:r>
      <w:r w:rsidRPr="00AB4994">
        <w:rPr>
          <w:rFonts w:cs="Times New Roman"/>
        </w:rPr>
        <w:tab/>
        <w:t>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(5)</w:t>
      </w:r>
      <w:r w:rsidRPr="00AB4994">
        <w:rPr>
          <w:rFonts w:cs="Times New Roman"/>
        </w:rPr>
        <w:tab/>
        <w:t>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(B)(1)</w:t>
      </w:r>
      <w:r w:rsidRPr="00AB4994">
        <w:rPr>
          <w:rFonts w:cs="Times New Roman"/>
        </w:rPr>
        <w:tab/>
        <w:t>A person who is overpaid any amounts as benefits under Chapters 27 through 41 is liable to repay those amounts, except as otherwise provided by this subsection.</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(2)</w:t>
      </w:r>
      <w:r w:rsidRPr="00AB4994">
        <w:rPr>
          <w:rFonts w:cs="Times New Roman"/>
        </w:rPr>
        <w:tab/>
        <w:t>Upon written request by the person submitted to the department within the statutory appeal period from the issuance of the determination of overpayment, the department may waive repayment if the department finds that the:</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r>
      <w:r w:rsidRPr="00AB4994">
        <w:rPr>
          <w:rFonts w:cs="Times New Roman"/>
        </w:rPr>
        <w:tab/>
        <w:t>(a)</w:t>
      </w:r>
      <w:r w:rsidRPr="00AB4994">
        <w:rPr>
          <w:rFonts w:cs="Times New Roman"/>
        </w:rPr>
        <w:tab/>
        <w:t>overpayment was not due to fraud, misrepresentation, or wilful nondisclosure on the part of the person;</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r>
      <w:r w:rsidRPr="00AB4994">
        <w:rPr>
          <w:rFonts w:cs="Times New Roman"/>
        </w:rPr>
        <w:tab/>
        <w:t>(b)</w:t>
      </w:r>
      <w:r w:rsidRPr="00AB4994">
        <w:rPr>
          <w:rFonts w:cs="Times New Roman"/>
        </w:rPr>
        <w:tab/>
        <w:t>overpayment was received without fault on the part of the person; and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r>
      <w:r w:rsidRPr="00AB4994">
        <w:rPr>
          <w:rFonts w:cs="Times New Roman"/>
        </w:rPr>
        <w:tab/>
        <w:t>(c)</w:t>
      </w:r>
      <w:r w:rsidRPr="00AB4994">
        <w:rPr>
          <w:rFonts w:cs="Times New Roman"/>
        </w:rPr>
        <w:tab/>
        <w:t>recovery of the overpayment from the person would be contrary to equity and good conscience.</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(3)</w:t>
      </w:r>
      <w:r w:rsidRPr="00AB4994">
        <w:rPr>
          <w:rFonts w:cs="Times New Roman"/>
        </w:rPr>
        <w:tab/>
        <w:t>Decisions denying waiver requests are subject to the appeal provisions of Chapter 35.</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(C)</w:t>
      </w:r>
      <w:r w:rsidRPr="00AB4994">
        <w:rPr>
          <w:rFonts w:cs="Times New Roman"/>
        </w:rPr>
        <w:tab/>
        <w:t>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(D)</w:t>
      </w:r>
      <w:r w:rsidRPr="00AB4994">
        <w:rPr>
          <w:rFonts w:cs="Times New Roman"/>
        </w:rPr>
        <w:tab/>
        <w:t>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w:t>
      </w:r>
      <w:r>
        <w:rPr>
          <w:rFonts w:cs="Times New Roman"/>
        </w:rPr>
        <w:t>ct to the provisions of Section</w:t>
      </w:r>
      <w:r w:rsidRPr="00AB4994">
        <w:rPr>
          <w:rFonts w:cs="Times New Roman"/>
        </w:rPr>
        <w:t xml:space="preserve"> 41</w:t>
      </w:r>
      <w:r>
        <w:rPr>
          <w:rFonts w:cs="Times New Roman"/>
        </w:rPr>
        <w:noBreakHyphen/>
      </w:r>
      <w:r w:rsidRPr="00AB4994">
        <w:rPr>
          <w:rFonts w:cs="Times New Roman"/>
        </w:rPr>
        <w:t>31</w:t>
      </w:r>
      <w:r>
        <w:rPr>
          <w:rFonts w:cs="Times New Roman"/>
        </w:rPr>
        <w:noBreakHyphen/>
      </w:r>
      <w:r w:rsidRPr="00AB4994">
        <w:rPr>
          <w:rFonts w:cs="Times New Roman"/>
        </w:rPr>
        <w:t>810 or 41</w:t>
      </w:r>
      <w:r>
        <w:rPr>
          <w:rFonts w:cs="Times New Roman"/>
        </w:rPr>
        <w:noBreakHyphen/>
      </w:r>
      <w:r w:rsidRPr="00AB4994">
        <w:rPr>
          <w:rFonts w:cs="Times New Roman"/>
        </w:rPr>
        <w:t>31</w:t>
      </w:r>
      <w:r>
        <w:rPr>
          <w:rFonts w:cs="Times New Roman"/>
        </w:rPr>
        <w:noBreakHyphen/>
      </w:r>
      <w:r w:rsidRPr="00AB4994">
        <w:rPr>
          <w:rFonts w:cs="Times New Roman"/>
        </w:rPr>
        <w:t>620.</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eastAsia="Times New Roman" w:cs="Times New Roman"/>
        </w:rPr>
        <w:tab/>
        <w:t>Section 41</w:t>
      </w:r>
      <w:r>
        <w:rPr>
          <w:rFonts w:eastAsia="Times New Roman" w:cs="Times New Roman"/>
        </w:rPr>
        <w:noBreakHyphen/>
      </w:r>
      <w:r w:rsidRPr="00AB4994">
        <w:rPr>
          <w:rFonts w:eastAsia="Times New Roman" w:cs="Times New Roman"/>
        </w:rPr>
        <w:t>41</w:t>
      </w:r>
      <w:r>
        <w:rPr>
          <w:rFonts w:eastAsia="Times New Roman" w:cs="Times New Roman"/>
        </w:rPr>
        <w:noBreakHyphen/>
      </w:r>
      <w:r w:rsidRPr="00AB4994">
        <w:rPr>
          <w:rFonts w:eastAsia="Times New Roman" w:cs="Times New Roman"/>
        </w:rPr>
        <w:t>45.</w:t>
      </w:r>
      <w:r w:rsidRPr="00AB4994">
        <w:rPr>
          <w:rFonts w:eastAsia="Times New Roman" w:cs="Times New Roman"/>
        </w:rPr>
        <w:tab/>
      </w:r>
      <w:r w:rsidRPr="00AB4994">
        <w:rPr>
          <w:rFonts w:cs="Times New Roman"/>
        </w:rPr>
        <w:t>(A)</w:t>
      </w:r>
      <w:r w:rsidRPr="00AB4994">
        <w:rPr>
          <w:rFonts w:cs="Times New Roman"/>
        </w:rPr>
        <w:tab/>
        <w:t>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Pr>
          <w:rFonts w:cs="Times New Roman"/>
        </w:rPr>
        <w:noBreakHyphen/>
      </w:r>
      <w:r w:rsidRPr="00AB4994">
        <w:rPr>
          <w:rFonts w:cs="Times New Roman"/>
        </w:rPr>
        <w:t>41</w:t>
      </w:r>
      <w:r>
        <w:rPr>
          <w:rFonts w:cs="Times New Roman"/>
        </w:rPr>
        <w:noBreakHyphen/>
      </w:r>
      <w:r w:rsidRPr="00AB4994">
        <w:rPr>
          <w:rFonts w:cs="Times New Roman"/>
        </w:rPr>
        <w:t>10 and 41</w:t>
      </w:r>
      <w:r>
        <w:rPr>
          <w:rFonts w:cs="Times New Roman"/>
        </w:rPr>
        <w:noBreakHyphen/>
      </w:r>
      <w:r w:rsidRPr="00AB4994">
        <w:rPr>
          <w:rFonts w:cs="Times New Roman"/>
        </w:rPr>
        <w:t>41</w:t>
      </w:r>
      <w:r>
        <w:rPr>
          <w:rFonts w:cs="Times New Roman"/>
        </w:rPr>
        <w:noBreakHyphen/>
      </w:r>
      <w:r w:rsidRPr="00AB4994">
        <w:rPr>
          <w:rFonts w:cs="Times New Roman"/>
        </w:rPr>
        <w:t>20, the department will assess a monetary penalty of thirty</w:t>
      </w:r>
      <w:r>
        <w:rPr>
          <w:rFonts w:cs="Times New Roman"/>
        </w:rPr>
        <w:noBreakHyphen/>
      </w:r>
      <w:r w:rsidRPr="00AB4994">
        <w:rPr>
          <w:rFonts w:cs="Times New Roman"/>
        </w:rPr>
        <w:t>three percent of the amount of the overpayment.</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(B)</w:t>
      </w:r>
      <w:r w:rsidRPr="00AB4994">
        <w:rPr>
          <w:rFonts w:cs="Times New Roman"/>
        </w:rPr>
        <w:tab/>
        <w:t>The notice of the determination or decision informing the individual of the overpayment must include:</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(1)</w:t>
      </w:r>
      <w:r w:rsidRPr="00AB4994">
        <w:rPr>
          <w:rFonts w:cs="Times New Roman"/>
        </w:rPr>
        <w:tab/>
        <w:t>the claimant</w:t>
      </w:r>
      <w:r w:rsidRPr="00762880">
        <w:rPr>
          <w:rFonts w:cs="Times New Roman"/>
        </w:rPr>
        <w:t>’</w:t>
      </w:r>
      <w:r w:rsidRPr="00AB4994">
        <w:rPr>
          <w:rFonts w:cs="Times New Roman"/>
        </w:rPr>
        <w:t>s appeal rights;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(2)</w:t>
      </w:r>
      <w:r w:rsidRPr="00AB4994">
        <w:rPr>
          <w:rFonts w:cs="Times New Roman"/>
        </w:rPr>
        <w:tab/>
        <w:t>the penalty amount;</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(3)</w:t>
      </w:r>
      <w:r w:rsidRPr="00AB4994">
        <w:rPr>
          <w:rFonts w:cs="Times New Roman"/>
        </w:rPr>
        <w:tab/>
        <w:t>an explanation of the reason for the overpayment; and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(4)</w:t>
      </w:r>
      <w:r w:rsidRPr="00AB4994">
        <w:rPr>
          <w:rFonts w:cs="Times New Roman"/>
        </w:rPr>
        <w:tab/>
        <w:t>the reason the penalty has been applied.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(C)</w:t>
      </w:r>
      <w:r w:rsidRPr="00AB4994">
        <w:rPr>
          <w:rFonts w:cs="Times New Roman"/>
        </w:rPr>
        <w:tab/>
        <w:t>The recovered amounts shall be applied with priority to:</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(1)</w:t>
      </w:r>
      <w:r w:rsidRPr="00AB4994">
        <w:rPr>
          <w:rFonts w:cs="Times New Roman"/>
        </w:rPr>
        <w:tab/>
        <w:t>the principal amount of the overpayment to the unemployment compensation fund;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(2)</w:t>
      </w:r>
      <w:r w:rsidRPr="00AB4994">
        <w:rPr>
          <w:rFonts w:cs="Times New Roman"/>
        </w:rPr>
        <w:tab/>
        <w:t>sixty percent of the monetary penalty to the unemployment compensation fund;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(3)</w:t>
      </w:r>
      <w:r w:rsidRPr="00AB4994">
        <w:rPr>
          <w:rFonts w:cs="Times New Roman"/>
        </w:rPr>
        <w:tab/>
        <w:t>the remaining forty percent of the monetary penalty to promote unemployment compensation integrity; and</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r>
      <w:r w:rsidRPr="00AB4994">
        <w:rPr>
          <w:rFonts w:cs="Times New Roman"/>
        </w:rPr>
        <w:tab/>
        <w:t>(4)</w:t>
      </w:r>
      <w:r w:rsidRPr="00AB4994">
        <w:rPr>
          <w:rFonts w:cs="Times New Roman"/>
        </w:rPr>
        <w:tab/>
        <w:t>any remaining amounts to interest.</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(D)</w:t>
      </w:r>
      <w:r w:rsidRPr="00AB4994">
        <w:rPr>
          <w:rFonts w:cs="Times New Roman"/>
        </w:rPr>
        <w:tab/>
        <w:t>Offset of future unemployment insurance benefits shall not be applied to the monetary penalty or interest associated with an overpayment.</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cs="Times New Roman"/>
        </w:rPr>
        <w:tab/>
        <w:t>(E)</w:t>
      </w:r>
      <w:r w:rsidRPr="00AB4994">
        <w:rPr>
          <w:rFonts w:cs="Times New Roman"/>
        </w:rPr>
        <w:tab/>
        <w:t>The monetary penalty will be assessed on any fraudulent overpayme</w:t>
      </w:r>
      <w:r>
        <w:rPr>
          <w:rFonts w:cs="Times New Roman"/>
        </w:rPr>
        <w:t>nt determined by the department</w:t>
      </w:r>
      <w:r w:rsidRPr="00AB4994">
        <w:rPr>
          <w:rFonts w:cs="Times New Roman"/>
        </w:rPr>
        <w:t>.</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994">
        <w:rPr>
          <w:rFonts w:eastAsia="Times New Roman" w:cs="Times New Roman"/>
        </w:rPr>
        <w:tab/>
        <w:t>Section 41</w:t>
      </w:r>
      <w:r>
        <w:rPr>
          <w:rFonts w:eastAsia="Times New Roman" w:cs="Times New Roman"/>
        </w:rPr>
        <w:noBreakHyphen/>
      </w:r>
      <w:r w:rsidRPr="00AB4994">
        <w:rPr>
          <w:rFonts w:eastAsia="Times New Roman" w:cs="Times New Roman"/>
        </w:rPr>
        <w:t>41</w:t>
      </w:r>
      <w:r>
        <w:rPr>
          <w:rFonts w:eastAsia="Times New Roman" w:cs="Times New Roman"/>
        </w:rPr>
        <w:noBreakHyphen/>
      </w:r>
      <w:r w:rsidRPr="00AB4994">
        <w:rPr>
          <w:rFonts w:eastAsia="Times New Roman" w:cs="Times New Roman"/>
        </w:rPr>
        <w:t>50.</w:t>
      </w:r>
      <w:r w:rsidRPr="00AB4994">
        <w:rPr>
          <w:rFonts w:eastAsia="Times New Roman" w:cs="Times New Roman"/>
        </w:rPr>
        <w:tab/>
      </w:r>
      <w:r w:rsidRPr="00AB4994">
        <w:rPr>
          <w:rFonts w:cs="Times New Roman"/>
        </w:rPr>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w:t>
      </w:r>
      <w:r>
        <w:rPr>
          <w:rFonts w:cs="Times New Roman"/>
        </w:rPr>
        <w:t>ve</w:t>
      </w:r>
      <w:r w:rsidRPr="00AB4994">
        <w:rPr>
          <w:rFonts w:cs="Times New Roman"/>
        </w:rPr>
        <w:t xml:space="preser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FD3" w:rsidRPr="00B355DB"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Time effective, retroactive application, credits against future employer contributions</w:t>
      </w: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6FD3" w:rsidRPr="00AB4994"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4994">
        <w:rPr>
          <w:rFonts w:eastAsia="Times New Roman" w:cs="Times New Roman"/>
        </w:rPr>
        <w:t>SECTION</w:t>
      </w:r>
      <w:r w:rsidRPr="00AB4994">
        <w:rPr>
          <w:rFonts w:eastAsia="Times New Roman" w:cs="Times New Roman"/>
        </w:rPr>
        <w:tab/>
        <w:t>3.</w:t>
      </w:r>
      <w:r w:rsidRPr="00AB4994">
        <w:rPr>
          <w:rFonts w:eastAsia="Times New Roman" w:cs="Times New Roman"/>
        </w:rPr>
        <w:tab/>
        <w:t>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E6FD3" w:rsidRDefault="009E6FD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9E6FD3" w:rsidRDefault="009E6FD3" w:rsidP="009E6FD3">
      <w:pPr>
        <w:jc w:val="both"/>
        <w:rPr>
          <w:color w:val="000000" w:themeColor="text1"/>
        </w:rPr>
      </w:pPr>
    </w:p>
    <w:p w:rsidR="009E6FD3" w:rsidRDefault="009E6FD3" w:rsidP="009E6FD3">
      <w:pPr>
        <w:jc w:val="both"/>
        <w:rPr>
          <w:color w:val="000000" w:themeColor="text1"/>
        </w:rPr>
      </w:pPr>
      <w:r>
        <w:rPr>
          <w:color w:val="000000" w:themeColor="text1"/>
        </w:rPr>
        <w:t>Approved the 8</w:t>
      </w:r>
      <w:r w:rsidRPr="002E3755">
        <w:rPr>
          <w:color w:val="000000" w:themeColor="text1"/>
          <w:vertAlign w:val="superscript"/>
        </w:rPr>
        <w:t>th</w:t>
      </w:r>
      <w:r>
        <w:rPr>
          <w:color w:val="000000" w:themeColor="text1"/>
        </w:rPr>
        <w:t xml:space="preserve"> day of June, 2015. </w:t>
      </w:r>
    </w:p>
    <w:p w:rsidR="009E6FD3" w:rsidRDefault="009E6FD3" w:rsidP="009E6FD3">
      <w:pPr>
        <w:jc w:val="center"/>
        <w:rPr>
          <w:color w:val="000000" w:themeColor="text1"/>
        </w:rPr>
      </w:pPr>
    </w:p>
    <w:p w:rsidR="009E6FD3" w:rsidRDefault="009E6FD3" w:rsidP="009E6FD3">
      <w:pPr>
        <w:jc w:val="center"/>
        <w:rPr>
          <w:color w:val="000000" w:themeColor="text1"/>
        </w:rPr>
      </w:pPr>
      <w:r>
        <w:rPr>
          <w:color w:val="000000" w:themeColor="text1"/>
        </w:rPr>
        <w:t>__________</w:t>
      </w:r>
    </w:p>
    <w:p w:rsidR="00F52D93" w:rsidRPr="00156BBC" w:rsidRDefault="00F52D93" w:rsidP="009E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52D93" w:rsidRPr="00156BBC" w:rsidSect="00F52D93">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C8F" w:rsidRDefault="00530C8F" w:rsidP="007D5FAC">
      <w:r>
        <w:separator/>
      </w:r>
    </w:p>
  </w:endnote>
  <w:endnote w:type="continuationSeparator" w:id="0">
    <w:p w:rsidR="00530C8F" w:rsidRDefault="00530C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93" w:rsidRPr="00F52D93" w:rsidRDefault="00F52D93" w:rsidP="00F52D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E6FD3">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93" w:rsidRDefault="00F52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C8F" w:rsidRDefault="00530C8F" w:rsidP="007D5FAC">
      <w:r>
        <w:separator/>
      </w:r>
    </w:p>
  </w:footnote>
  <w:footnote w:type="continuationSeparator" w:id="0">
    <w:p w:rsidR="00530C8F" w:rsidRDefault="00530C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07"/>
    <w:docVar w:name="ActSecretary" w:val="Morgan"/>
    <w:docVar w:name="ActSIdno" w:val="(49)  407AB15"/>
    <w:docVar w:name="clipname" w:val="407AB15"/>
    <w:docVar w:name="dvBillNumber" w:val="407"/>
    <w:docVar w:name="dvBillNumberPrefix" w:val="S"/>
    <w:docVar w:name="dvOriginalBody" w:val="Senate"/>
    <w:docVar w:name="OrigSENATEBillNo" w:val="407"/>
    <w:docVar w:name="SENATEACTFULLPATH" w:val="L:\COUNCIL\ACTS\407AB15.DOCX"/>
    <w:docVar w:name="WhatActtype" w:val="AN ACT"/>
  </w:docVars>
  <w:rsids>
    <w:rsidRoot w:val="005819E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EBB"/>
    <w:rsid w:val="000A6151"/>
    <w:rsid w:val="000A6BCA"/>
    <w:rsid w:val="000B03AD"/>
    <w:rsid w:val="000B316D"/>
    <w:rsid w:val="000B36EE"/>
    <w:rsid w:val="000B56CB"/>
    <w:rsid w:val="000C746C"/>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6BBC"/>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526D"/>
    <w:rsid w:val="00303C2C"/>
    <w:rsid w:val="00304605"/>
    <w:rsid w:val="003049A0"/>
    <w:rsid w:val="00305689"/>
    <w:rsid w:val="0031739F"/>
    <w:rsid w:val="003219FC"/>
    <w:rsid w:val="0032380E"/>
    <w:rsid w:val="00325D1F"/>
    <w:rsid w:val="003348FE"/>
    <w:rsid w:val="00334EAC"/>
    <w:rsid w:val="00336573"/>
    <w:rsid w:val="0034356D"/>
    <w:rsid w:val="00360108"/>
    <w:rsid w:val="00360D70"/>
    <w:rsid w:val="00364D3F"/>
    <w:rsid w:val="00366494"/>
    <w:rsid w:val="00370DA1"/>
    <w:rsid w:val="00372564"/>
    <w:rsid w:val="00372FF8"/>
    <w:rsid w:val="003762ED"/>
    <w:rsid w:val="0038005A"/>
    <w:rsid w:val="003803CD"/>
    <w:rsid w:val="00383CEF"/>
    <w:rsid w:val="00392293"/>
    <w:rsid w:val="0039655A"/>
    <w:rsid w:val="00396C58"/>
    <w:rsid w:val="003A6D96"/>
    <w:rsid w:val="003A7517"/>
    <w:rsid w:val="003B1A01"/>
    <w:rsid w:val="003B2E6E"/>
    <w:rsid w:val="003B355D"/>
    <w:rsid w:val="003B6BB7"/>
    <w:rsid w:val="003B746E"/>
    <w:rsid w:val="003B7F73"/>
    <w:rsid w:val="003C030C"/>
    <w:rsid w:val="003C7DA0"/>
    <w:rsid w:val="003D2A73"/>
    <w:rsid w:val="003D2A9B"/>
    <w:rsid w:val="003F172C"/>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E8F"/>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56B"/>
    <w:rsid w:val="004E6C25"/>
    <w:rsid w:val="004E747B"/>
    <w:rsid w:val="004E7E53"/>
    <w:rsid w:val="004F0258"/>
    <w:rsid w:val="004F0E6F"/>
    <w:rsid w:val="004F4494"/>
    <w:rsid w:val="004F4608"/>
    <w:rsid w:val="004F5867"/>
    <w:rsid w:val="004F6446"/>
    <w:rsid w:val="005065EC"/>
    <w:rsid w:val="005208D0"/>
    <w:rsid w:val="00522B8D"/>
    <w:rsid w:val="00530C8F"/>
    <w:rsid w:val="00530D7F"/>
    <w:rsid w:val="00531A4F"/>
    <w:rsid w:val="005325C5"/>
    <w:rsid w:val="0053326B"/>
    <w:rsid w:val="005352AA"/>
    <w:rsid w:val="0053576C"/>
    <w:rsid w:val="0054323B"/>
    <w:rsid w:val="005515CE"/>
    <w:rsid w:val="0055340E"/>
    <w:rsid w:val="00556774"/>
    <w:rsid w:val="00556D79"/>
    <w:rsid w:val="00560EBF"/>
    <w:rsid w:val="005627E7"/>
    <w:rsid w:val="00562952"/>
    <w:rsid w:val="005672F0"/>
    <w:rsid w:val="005741F9"/>
    <w:rsid w:val="005819EE"/>
    <w:rsid w:val="00583666"/>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69A"/>
    <w:rsid w:val="005D5723"/>
    <w:rsid w:val="005D6054"/>
    <w:rsid w:val="005E07AD"/>
    <w:rsid w:val="005E36AC"/>
    <w:rsid w:val="005E581F"/>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4A3D"/>
    <w:rsid w:val="00690F2C"/>
    <w:rsid w:val="00690F99"/>
    <w:rsid w:val="00691B24"/>
    <w:rsid w:val="00696C4D"/>
    <w:rsid w:val="00696F5B"/>
    <w:rsid w:val="006A0449"/>
    <w:rsid w:val="006A4214"/>
    <w:rsid w:val="006A5B40"/>
    <w:rsid w:val="006A65C8"/>
    <w:rsid w:val="006A6F1D"/>
    <w:rsid w:val="006A7D8A"/>
    <w:rsid w:val="006B263A"/>
    <w:rsid w:val="006B4FA6"/>
    <w:rsid w:val="006C7535"/>
    <w:rsid w:val="006C7D00"/>
    <w:rsid w:val="006C7DDE"/>
    <w:rsid w:val="006D5527"/>
    <w:rsid w:val="006E6DA3"/>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7527"/>
    <w:rsid w:val="00762880"/>
    <w:rsid w:val="00764BFB"/>
    <w:rsid w:val="00765D0A"/>
    <w:rsid w:val="007664A2"/>
    <w:rsid w:val="007746C2"/>
    <w:rsid w:val="00775216"/>
    <w:rsid w:val="00775B87"/>
    <w:rsid w:val="00784A23"/>
    <w:rsid w:val="007946C3"/>
    <w:rsid w:val="007A547C"/>
    <w:rsid w:val="007A73EA"/>
    <w:rsid w:val="007B0E40"/>
    <w:rsid w:val="007B296A"/>
    <w:rsid w:val="007B2D27"/>
    <w:rsid w:val="007C3D08"/>
    <w:rsid w:val="007C3EC8"/>
    <w:rsid w:val="007C7B7F"/>
    <w:rsid w:val="007D04D9"/>
    <w:rsid w:val="007D0D81"/>
    <w:rsid w:val="007D5FAC"/>
    <w:rsid w:val="007D60DE"/>
    <w:rsid w:val="007D6EB9"/>
    <w:rsid w:val="007E2084"/>
    <w:rsid w:val="007E2186"/>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57956"/>
    <w:rsid w:val="00860CD2"/>
    <w:rsid w:val="00865315"/>
    <w:rsid w:val="00865A3F"/>
    <w:rsid w:val="008674BA"/>
    <w:rsid w:val="00870435"/>
    <w:rsid w:val="008733F2"/>
    <w:rsid w:val="008746A0"/>
    <w:rsid w:val="00875B4B"/>
    <w:rsid w:val="00877295"/>
    <w:rsid w:val="008836A5"/>
    <w:rsid w:val="00892AF7"/>
    <w:rsid w:val="008A4C58"/>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6FD3"/>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55DB"/>
    <w:rsid w:val="00B374C4"/>
    <w:rsid w:val="00B408FD"/>
    <w:rsid w:val="00B417DE"/>
    <w:rsid w:val="00B4797F"/>
    <w:rsid w:val="00B516BA"/>
    <w:rsid w:val="00B520A2"/>
    <w:rsid w:val="00B62CAB"/>
    <w:rsid w:val="00B72ED3"/>
    <w:rsid w:val="00B73571"/>
    <w:rsid w:val="00B74177"/>
    <w:rsid w:val="00B83DA1"/>
    <w:rsid w:val="00B846E9"/>
    <w:rsid w:val="00B9358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6F09"/>
    <w:rsid w:val="00C55195"/>
    <w:rsid w:val="00C7071A"/>
    <w:rsid w:val="00C73A60"/>
    <w:rsid w:val="00C74282"/>
    <w:rsid w:val="00C74E9D"/>
    <w:rsid w:val="00C837F6"/>
    <w:rsid w:val="00C92B7D"/>
    <w:rsid w:val="00C92E2B"/>
    <w:rsid w:val="00C94E59"/>
    <w:rsid w:val="00C97CB8"/>
    <w:rsid w:val="00CA23B8"/>
    <w:rsid w:val="00CA4CD7"/>
    <w:rsid w:val="00CA55D1"/>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EA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2491"/>
    <w:rsid w:val="00E31258"/>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D93"/>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99B62F8-E785-4A37-B765-CEB4EFBF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52D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CommentText">
    <w:name w:val="annotation text"/>
    <w:basedOn w:val="Normal"/>
    <w:link w:val="CommentTextChar"/>
    <w:uiPriority w:val="99"/>
    <w:semiHidden/>
    <w:unhideWhenUsed/>
    <w:rsid w:val="003B7F73"/>
    <w:rPr>
      <w:rFonts w:cs="Times New Roman"/>
      <w:sz w:val="20"/>
      <w:szCs w:val="20"/>
    </w:rPr>
  </w:style>
  <w:style w:type="character" w:customStyle="1" w:styleId="CommentTextChar">
    <w:name w:val="Comment Text Char"/>
    <w:basedOn w:val="DefaultParagraphFont"/>
    <w:link w:val="CommentText"/>
    <w:uiPriority w:val="99"/>
    <w:semiHidden/>
    <w:rsid w:val="003B7F73"/>
    <w:rPr>
      <w:rFonts w:cs="Times New Roman"/>
      <w:sz w:val="20"/>
      <w:szCs w:val="20"/>
    </w:rPr>
  </w:style>
  <w:style w:type="paragraph" w:styleId="BalloonText">
    <w:name w:val="Balloon Text"/>
    <w:basedOn w:val="Normal"/>
    <w:link w:val="BalloonTextChar"/>
    <w:uiPriority w:val="99"/>
    <w:semiHidden/>
    <w:unhideWhenUsed/>
    <w:rsid w:val="00530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C8F"/>
    <w:rPr>
      <w:rFonts w:ascii="Segoe UI" w:hAnsi="Segoe UI" w:cs="Segoe UI"/>
      <w:sz w:val="18"/>
      <w:szCs w:val="18"/>
    </w:rPr>
  </w:style>
  <w:style w:type="table" w:styleId="TableGrid">
    <w:name w:val="Table Grid"/>
    <w:basedOn w:val="TableNormal"/>
    <w:uiPriority w:val="59"/>
    <w:rsid w:val="005D569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52D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365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7-15.docx" TargetMode="External"/><Relationship Id="rId13" Type="http://schemas.openxmlformats.org/officeDocument/2006/relationships/hyperlink" Target="file:///h:\HJ%20Archive\2015\03-24-15.docx" TargetMode="External"/><Relationship Id="rId18" Type="http://schemas.openxmlformats.org/officeDocument/2006/relationships/hyperlink" Target="file:///h:\HJ%20Archive\2015\06-03-15.docx" TargetMode="External"/><Relationship Id="rId26" Type="http://schemas.openxmlformats.org/officeDocument/2006/relationships/hyperlink" Target="file:///p:\pprever\2015-16\407_20150204.docx" TargetMode="External"/><Relationship Id="rId3" Type="http://schemas.openxmlformats.org/officeDocument/2006/relationships/webSettings" Target="webSettings.xml"/><Relationship Id="rId21" Type="http://schemas.openxmlformats.org/officeDocument/2006/relationships/hyperlink" Target="file:///h:\HJ%20Archive\2015\06-03-15.docx" TargetMode="External"/><Relationship Id="rId34" Type="http://schemas.openxmlformats.org/officeDocument/2006/relationships/fontTable" Target="fontTable.xml"/><Relationship Id="rId7" Type="http://schemas.openxmlformats.org/officeDocument/2006/relationships/hyperlink" Target="file:///h:\SJ%20Archive\2015\02-04-15.docx" TargetMode="External"/><Relationship Id="rId12" Type="http://schemas.openxmlformats.org/officeDocument/2006/relationships/hyperlink" Target="file:///h:\HJ%20Archive\2015\03-24-15.docx" TargetMode="External"/><Relationship Id="rId17" Type="http://schemas.openxmlformats.org/officeDocument/2006/relationships/hyperlink" Target="file:///h:\HJ%20Archive\2015\06-03-15.docx" TargetMode="External"/><Relationship Id="rId25" Type="http://schemas.openxmlformats.org/officeDocument/2006/relationships/hyperlink" Target="http://www.scstatehouse.gov/billsearch.php?billnumbers=407&amp;session=121&amp;summary=B"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h:\HJ%20Archive\2015\06-03-15.docx" TargetMode="External"/><Relationship Id="rId29" Type="http://schemas.openxmlformats.org/officeDocument/2006/relationships/hyperlink" Target="file:///p:\pprever\2015-16\407_20150528.docx" TargetMode="External"/><Relationship Id="rId1" Type="http://schemas.openxmlformats.org/officeDocument/2006/relationships/styles" Target="styles.xml"/><Relationship Id="rId6" Type="http://schemas.openxmlformats.org/officeDocument/2006/relationships/hyperlink" Target="file:///h:\SJ%20Archive\2015\02-04-15.docx" TargetMode="External"/><Relationship Id="rId11" Type="http://schemas.openxmlformats.org/officeDocument/2006/relationships/hyperlink" Target="file:///h:\SJ%20Archive\2015\03-19-15.docx" TargetMode="External"/><Relationship Id="rId24" Type="http://schemas.openxmlformats.org/officeDocument/2006/relationships/hyperlink" Target="file:///h:\SJ%20Archive\2015\06-04-15.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6-03-15.docx" TargetMode="External"/><Relationship Id="rId23" Type="http://schemas.openxmlformats.org/officeDocument/2006/relationships/hyperlink" Target="file:///h:\SJ%20Archive\2015\06-04-15.docx" TargetMode="External"/><Relationship Id="rId28" Type="http://schemas.openxmlformats.org/officeDocument/2006/relationships/hyperlink" Target="file:///p:\pprever\2015-16\407_20150318.docx" TargetMode="External"/><Relationship Id="rId10" Type="http://schemas.openxmlformats.org/officeDocument/2006/relationships/hyperlink" Target="file:///h:\SJ%20Archive\2015\03-18-15.docx" TargetMode="External"/><Relationship Id="rId19" Type="http://schemas.openxmlformats.org/officeDocument/2006/relationships/hyperlink" Target="file:///h:\HJ%20Archive\2015\06-03-15.docx" TargetMode="External"/><Relationship Id="rId31" Type="http://schemas.openxmlformats.org/officeDocument/2006/relationships/hyperlink" Target="file:///p:\pprever\2015-16\407_20150603A.docx" TargetMode="External"/><Relationship Id="rId4" Type="http://schemas.openxmlformats.org/officeDocument/2006/relationships/footnotes" Target="footnotes.xml"/><Relationship Id="rId9" Type="http://schemas.openxmlformats.org/officeDocument/2006/relationships/hyperlink" Target="file:///h:\SJ%20Archive\2015\03-18-15.docx" TargetMode="External"/><Relationship Id="rId14" Type="http://schemas.openxmlformats.org/officeDocument/2006/relationships/hyperlink" Target="file:///h:\HJ%20Archive\2015\05-28-15.docx" TargetMode="External"/><Relationship Id="rId22" Type="http://schemas.openxmlformats.org/officeDocument/2006/relationships/hyperlink" Target="file:///h:\HJ%20Archive\2015\06-04-15.docx" TargetMode="External"/><Relationship Id="rId27" Type="http://schemas.openxmlformats.org/officeDocument/2006/relationships/hyperlink" Target="file:///p:\pprever\2015-16\407_20150317.docx" TargetMode="External"/><Relationship Id="rId30" Type="http://schemas.openxmlformats.org/officeDocument/2006/relationships/hyperlink" Target="file:///p:\pprever\2015-16\407_2015060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407: Corporate officers - South Carolina Legislature Online</dc:title>
  <dc:subject/>
  <dc:creator>angiemorgan</dc:creator>
  <cp:keywords/>
  <dc:description/>
  <cp:lastModifiedBy>N Cumfer</cp:lastModifiedBy>
  <cp:revision>2</cp:revision>
  <cp:lastPrinted>2015-06-04T18:52:00Z</cp:lastPrinted>
  <dcterms:created xsi:type="dcterms:W3CDTF">2016-12-02T17:01:00Z</dcterms:created>
  <dcterms:modified xsi:type="dcterms:W3CDTF">2016-12-02T17:01:00Z</dcterms:modified>
</cp:coreProperties>
</file>