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477" w:rsidRDefault="00277477" w:rsidP="00277477">
      <w:pPr>
        <w:widowControl w:val="0"/>
        <w:jc w:val="center"/>
      </w:pPr>
      <w:bookmarkStart w:id="0" w:name="_GoBack"/>
      <w:bookmarkEnd w:id="0"/>
      <w:r w:rsidRPr="00277477">
        <w:rPr>
          <w:b/>
        </w:rPr>
        <w:t>South Carolina General Assembly</w:t>
      </w:r>
    </w:p>
    <w:p w:rsidR="00277477" w:rsidRDefault="00277477" w:rsidP="00277477">
      <w:pPr>
        <w:widowControl w:val="0"/>
        <w:jc w:val="center"/>
      </w:pPr>
      <w:r>
        <w:t>121st Session, 2015-2016</w:t>
      </w:r>
    </w:p>
    <w:p w:rsidR="00277477" w:rsidRDefault="00277477" w:rsidP="00277477">
      <w:pPr>
        <w:widowControl w:val="0"/>
        <w:jc w:val="left"/>
      </w:pPr>
    </w:p>
    <w:p w:rsidR="00277477" w:rsidRDefault="00277477" w:rsidP="00277477">
      <w:pPr>
        <w:widowControl w:val="0"/>
        <w:jc w:val="left"/>
        <w:rPr>
          <w:b/>
        </w:rPr>
      </w:pPr>
      <w:r w:rsidRPr="00277477">
        <w:rPr>
          <w:b/>
        </w:rPr>
        <w:t>H. 4194</w:t>
      </w:r>
    </w:p>
    <w:p w:rsidR="00277477" w:rsidRDefault="00277477" w:rsidP="00277477">
      <w:pPr>
        <w:widowControl w:val="0"/>
        <w:jc w:val="left"/>
        <w:rPr>
          <w:b/>
        </w:rPr>
      </w:pPr>
    </w:p>
    <w:p w:rsidR="00277477" w:rsidRDefault="00277477" w:rsidP="00277477">
      <w:pPr>
        <w:widowControl w:val="0"/>
        <w:jc w:val="left"/>
      </w:pPr>
      <w:r w:rsidRPr="00277477">
        <w:rPr>
          <w:b/>
        </w:rPr>
        <w:t>STATUS INFORMATION</w:t>
      </w:r>
    </w:p>
    <w:p w:rsidR="00277477" w:rsidRDefault="00277477" w:rsidP="00277477">
      <w:pPr>
        <w:widowControl w:val="0"/>
        <w:jc w:val="left"/>
      </w:pPr>
    </w:p>
    <w:p w:rsidR="00277477" w:rsidRDefault="00277477" w:rsidP="00277477">
      <w:pPr>
        <w:widowControl w:val="0"/>
        <w:jc w:val="left"/>
      </w:pPr>
      <w:r>
        <w:t>Concurrent Resolution</w:t>
      </w:r>
    </w:p>
    <w:p w:rsidR="00277477" w:rsidRDefault="00277477" w:rsidP="00277477">
      <w:pPr>
        <w:widowControl w:val="0"/>
        <w:jc w:val="left"/>
      </w:pPr>
      <w:r>
        <w:t>Sponsors: Rep. Quinn</w:t>
      </w:r>
    </w:p>
    <w:p w:rsidR="00277477" w:rsidRDefault="00277477" w:rsidP="00277477">
      <w:pPr>
        <w:widowControl w:val="0"/>
        <w:jc w:val="left"/>
      </w:pPr>
      <w:r>
        <w:t>Document Path: l:\council\bills\swb\5330cm15.docx</w:t>
      </w:r>
    </w:p>
    <w:p w:rsidR="00277477" w:rsidRDefault="00277477" w:rsidP="00277477">
      <w:pPr>
        <w:widowControl w:val="0"/>
        <w:jc w:val="left"/>
      </w:pPr>
    </w:p>
    <w:p w:rsidR="00EC0977" w:rsidRDefault="00EC0977" w:rsidP="00277477">
      <w:pPr>
        <w:widowControl w:val="0"/>
        <w:jc w:val="left"/>
      </w:pPr>
      <w:r>
        <w:t>Introduced in the House on May 19, 2015</w:t>
      </w:r>
    </w:p>
    <w:p w:rsidR="00EC0977" w:rsidRDefault="00EC0977" w:rsidP="00277477">
      <w:pPr>
        <w:widowControl w:val="0"/>
        <w:jc w:val="left"/>
      </w:pPr>
      <w:r>
        <w:t>Introduced in the Senate on June 3, 2015</w:t>
      </w:r>
    </w:p>
    <w:p w:rsidR="00EC0977" w:rsidRDefault="00EC0977" w:rsidP="00277477">
      <w:pPr>
        <w:widowControl w:val="0"/>
        <w:jc w:val="left"/>
      </w:pPr>
      <w:r>
        <w:t>Adopted by the General Assembly on February 24, 2016</w:t>
      </w:r>
    </w:p>
    <w:p w:rsidR="00EC0977" w:rsidRDefault="00EC0977" w:rsidP="00277477">
      <w:pPr>
        <w:widowControl w:val="0"/>
        <w:jc w:val="left"/>
      </w:pPr>
    </w:p>
    <w:p w:rsidR="00277477" w:rsidRDefault="00277477" w:rsidP="00277477">
      <w:pPr>
        <w:widowControl w:val="0"/>
        <w:jc w:val="left"/>
      </w:pPr>
      <w:r>
        <w:t xml:space="preserve">Summary: </w:t>
      </w:r>
      <w:r w:rsidR="002F05AA">
        <w:t>Paul Isaiah Weldon Cemetery</w:t>
      </w:r>
    </w:p>
    <w:p w:rsidR="00277477" w:rsidRDefault="00277477" w:rsidP="00277477">
      <w:pPr>
        <w:widowControl w:val="0"/>
        <w:jc w:val="left"/>
      </w:pPr>
    </w:p>
    <w:p w:rsidR="00277477" w:rsidRDefault="00277477" w:rsidP="00277477">
      <w:pPr>
        <w:widowControl w:val="0"/>
        <w:jc w:val="left"/>
      </w:pPr>
    </w:p>
    <w:p w:rsidR="00277477" w:rsidRDefault="00277477" w:rsidP="00277477">
      <w:pPr>
        <w:widowControl w:val="0"/>
        <w:tabs>
          <w:tab w:val="center" w:pos="590"/>
          <w:tab w:val="center" w:pos="1440"/>
          <w:tab w:val="left" w:pos="1872"/>
          <w:tab w:val="left" w:pos="9187"/>
        </w:tabs>
        <w:jc w:val="left"/>
      </w:pPr>
      <w:r w:rsidRPr="00277477">
        <w:rPr>
          <w:b/>
        </w:rPr>
        <w:t>HISTORY OF LEGISLATIVE ACTIONS</w:t>
      </w:r>
    </w:p>
    <w:p w:rsidR="00277477" w:rsidRDefault="00277477" w:rsidP="00277477">
      <w:pPr>
        <w:widowControl w:val="0"/>
        <w:tabs>
          <w:tab w:val="center" w:pos="590"/>
          <w:tab w:val="center" w:pos="1440"/>
          <w:tab w:val="left" w:pos="1872"/>
          <w:tab w:val="left" w:pos="9187"/>
        </w:tabs>
        <w:jc w:val="left"/>
      </w:pPr>
    </w:p>
    <w:p w:rsidR="00277477" w:rsidRPr="00277477" w:rsidRDefault="00277477" w:rsidP="00277477">
      <w:pPr>
        <w:widowControl w:val="0"/>
        <w:tabs>
          <w:tab w:val="center" w:pos="590"/>
          <w:tab w:val="center" w:pos="1440"/>
          <w:tab w:val="left" w:pos="1872"/>
          <w:tab w:val="left" w:pos="9187"/>
        </w:tabs>
        <w:jc w:val="left"/>
      </w:pPr>
      <w:r w:rsidRPr="00277477">
        <w:rPr>
          <w:u w:val="single"/>
        </w:rPr>
        <w:tab/>
        <w:t>Date</w:t>
      </w:r>
      <w:r w:rsidRPr="00277477">
        <w:rPr>
          <w:u w:val="single"/>
        </w:rPr>
        <w:tab/>
        <w:t>Body</w:t>
      </w:r>
      <w:r w:rsidRPr="00277477">
        <w:rPr>
          <w:u w:val="single"/>
        </w:rPr>
        <w:tab/>
        <w:t>Action Description with journal page number</w:t>
      </w:r>
      <w:r w:rsidRPr="00277477">
        <w:rPr>
          <w:u w:val="single"/>
        </w:rPr>
        <w:tab/>
      </w:r>
    </w:p>
    <w:p w:rsidR="0025256F" w:rsidRDefault="0025256F" w:rsidP="0025256F">
      <w:pPr>
        <w:widowControl w:val="0"/>
        <w:tabs>
          <w:tab w:val="right" w:pos="1008"/>
          <w:tab w:val="left" w:pos="1152"/>
          <w:tab w:val="left" w:pos="1872"/>
          <w:tab w:val="left" w:pos="9187"/>
        </w:tabs>
        <w:ind w:left="2088" w:hanging="2088"/>
        <w:jc w:val="left"/>
      </w:pPr>
      <w:r>
        <w:tab/>
        <w:t>5/19/2015</w:t>
      </w:r>
      <w:r>
        <w:tab/>
        <w:t>House</w:t>
      </w:r>
      <w:r>
        <w:tab/>
      </w:r>
      <w:r w:rsidRPr="00625D75">
        <w:t>Introduced (</w:t>
      </w:r>
      <w:hyperlink r:id="rId7" w:history="1">
        <w:r w:rsidRPr="00A60CC3">
          <w:rPr>
            <w:rStyle w:val="Hyperlink"/>
          </w:rPr>
          <w:t>House Journal</w:t>
        </w:r>
        <w:r w:rsidRPr="00A60CC3">
          <w:rPr>
            <w:rStyle w:val="Hyperlink"/>
          </w:rPr>
          <w:noBreakHyphen/>
          <w:t>page 54</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5/19/2015</w:t>
      </w:r>
      <w:r>
        <w:tab/>
        <w:t>House</w:t>
      </w:r>
      <w:r>
        <w:tab/>
      </w:r>
      <w:r w:rsidRPr="00625D75">
        <w:t xml:space="preserve">Referred to Committee on </w:t>
      </w:r>
      <w:r w:rsidRPr="00625D75">
        <w:rPr>
          <w:b/>
        </w:rPr>
        <w:t>Invitations and Memorial Resolutions</w:t>
      </w:r>
      <w:r w:rsidRPr="00625D75">
        <w:t xml:space="preserve"> (</w:t>
      </w:r>
      <w:hyperlink r:id="rId8" w:history="1">
        <w:r w:rsidRPr="00A60CC3">
          <w:rPr>
            <w:rStyle w:val="Hyperlink"/>
          </w:rPr>
          <w:t>House Journal</w:t>
        </w:r>
        <w:r w:rsidRPr="00A60CC3">
          <w:rPr>
            <w:rStyle w:val="Hyperlink"/>
          </w:rPr>
          <w:noBreakHyphen/>
          <w:t>page 54</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5/27/2015</w:t>
      </w:r>
      <w:r>
        <w:tab/>
        <w:t>House</w:t>
      </w:r>
      <w:r>
        <w:tab/>
      </w:r>
      <w:r w:rsidRPr="00625D75">
        <w:t>Committee re</w:t>
      </w:r>
      <w:r>
        <w:t xml:space="preserve">port: Favorable </w:t>
      </w:r>
      <w:r w:rsidRPr="00625D75">
        <w:rPr>
          <w:b/>
        </w:rPr>
        <w:t>Invitations and Memorial Resolutions</w:t>
      </w:r>
      <w:r w:rsidRPr="00625D75">
        <w:t xml:space="preserve"> (</w:t>
      </w:r>
      <w:hyperlink r:id="rId9" w:history="1">
        <w:r w:rsidRPr="00A60CC3">
          <w:rPr>
            <w:rStyle w:val="Hyperlink"/>
          </w:rPr>
          <w:t>House Journal</w:t>
        </w:r>
        <w:r w:rsidRPr="00A60CC3">
          <w:rPr>
            <w:rStyle w:val="Hyperlink"/>
          </w:rPr>
          <w:noBreakHyphen/>
          <w:t>page 28</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5/28/2015</w:t>
      </w:r>
      <w:r>
        <w:tab/>
      </w:r>
      <w:r>
        <w:tab/>
      </w:r>
      <w:r w:rsidRPr="00625D75">
        <w:t>Scrivener's error corrected</w:t>
      </w:r>
    </w:p>
    <w:p w:rsidR="0025256F" w:rsidRDefault="0025256F" w:rsidP="0025256F">
      <w:pPr>
        <w:widowControl w:val="0"/>
        <w:tabs>
          <w:tab w:val="right" w:pos="1008"/>
          <w:tab w:val="left" w:pos="1152"/>
          <w:tab w:val="left" w:pos="1872"/>
          <w:tab w:val="left" w:pos="9187"/>
        </w:tabs>
        <w:ind w:left="2088" w:hanging="2088"/>
        <w:jc w:val="left"/>
      </w:pPr>
      <w:r>
        <w:tab/>
        <w:t>6/2/2015</w:t>
      </w:r>
      <w:r>
        <w:tab/>
        <w:t>House</w:t>
      </w:r>
      <w:r>
        <w:tab/>
      </w:r>
      <w:r w:rsidRPr="00625D75">
        <w:t>Adopted, sent to Senate (</w:t>
      </w:r>
      <w:hyperlink r:id="rId10" w:history="1">
        <w:r w:rsidRPr="00A60CC3">
          <w:rPr>
            <w:rStyle w:val="Hyperlink"/>
          </w:rPr>
          <w:t>House Journal</w:t>
        </w:r>
        <w:r w:rsidRPr="00A60CC3">
          <w:rPr>
            <w:rStyle w:val="Hyperlink"/>
          </w:rPr>
          <w:noBreakHyphen/>
          <w:t>page 61</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6/3/2015</w:t>
      </w:r>
      <w:r>
        <w:tab/>
        <w:t>Senate</w:t>
      </w:r>
      <w:r>
        <w:tab/>
      </w:r>
      <w:r w:rsidRPr="00625D75">
        <w:t>Introduced (</w:t>
      </w:r>
      <w:hyperlink r:id="rId11" w:history="1">
        <w:r w:rsidRPr="00A60CC3">
          <w:rPr>
            <w:rStyle w:val="Hyperlink"/>
          </w:rPr>
          <w:t>Senate Journal</w:t>
        </w:r>
        <w:r w:rsidRPr="00A60CC3">
          <w:rPr>
            <w:rStyle w:val="Hyperlink"/>
          </w:rPr>
          <w:noBreakHyphen/>
          <w:t>page 14</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6/3/2015</w:t>
      </w:r>
      <w:r>
        <w:tab/>
        <w:t>Senate</w:t>
      </w:r>
      <w:r>
        <w:tab/>
      </w:r>
      <w:r w:rsidRPr="00625D75">
        <w:t>Referred to Commit</w:t>
      </w:r>
      <w:r>
        <w:t xml:space="preserve">tee on </w:t>
      </w:r>
      <w:r w:rsidRPr="00625D75">
        <w:rPr>
          <w:b/>
        </w:rPr>
        <w:t>Corrections and Penology</w:t>
      </w:r>
      <w:r>
        <w:t xml:space="preserve"> </w:t>
      </w:r>
      <w:r w:rsidRPr="00625D75">
        <w:t>(</w:t>
      </w:r>
      <w:hyperlink r:id="rId12" w:history="1">
        <w:r w:rsidRPr="00A60CC3">
          <w:rPr>
            <w:rStyle w:val="Hyperlink"/>
          </w:rPr>
          <w:t>Senate Journal</w:t>
        </w:r>
        <w:r w:rsidRPr="00A60CC3">
          <w:rPr>
            <w:rStyle w:val="Hyperlink"/>
          </w:rPr>
          <w:noBreakHyphen/>
          <w:t>page 14</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2/23/2016</w:t>
      </w:r>
      <w:r>
        <w:tab/>
        <w:t>Senate</w:t>
      </w:r>
      <w:r>
        <w:tab/>
      </w:r>
      <w:r w:rsidRPr="00625D75">
        <w:t xml:space="preserve">Committee report: </w:t>
      </w:r>
      <w:r>
        <w:t xml:space="preserve">Favorable </w:t>
      </w:r>
      <w:r w:rsidRPr="00625D75">
        <w:rPr>
          <w:b/>
        </w:rPr>
        <w:t>Banking and Insurance</w:t>
      </w:r>
      <w:r>
        <w:t xml:space="preserve"> </w:t>
      </w:r>
      <w:r w:rsidRPr="00625D75">
        <w:t>(</w:t>
      </w:r>
      <w:hyperlink r:id="rId13" w:history="1">
        <w:r w:rsidRPr="00A60CC3">
          <w:rPr>
            <w:rStyle w:val="Hyperlink"/>
          </w:rPr>
          <w:t>Senate Journal</w:t>
        </w:r>
        <w:r w:rsidRPr="00A60CC3">
          <w:rPr>
            <w:rStyle w:val="Hyperlink"/>
          </w:rPr>
          <w:noBreakHyphen/>
          <w:t>page 10</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r>
        <w:tab/>
        <w:t>2/24/2016</w:t>
      </w:r>
      <w:r>
        <w:tab/>
        <w:t>Senate</w:t>
      </w:r>
      <w:r>
        <w:tab/>
      </w:r>
      <w:r w:rsidRPr="00625D75">
        <w:t>Adopted, ret</w:t>
      </w:r>
      <w:r>
        <w:t xml:space="preserve">urned to House with concurrence </w:t>
      </w:r>
      <w:r w:rsidRPr="00625D75">
        <w:t>(</w:t>
      </w:r>
      <w:hyperlink r:id="rId14" w:history="1">
        <w:r w:rsidRPr="00A60CC3">
          <w:rPr>
            <w:rStyle w:val="Hyperlink"/>
          </w:rPr>
          <w:t>Senate Journal</w:t>
        </w:r>
        <w:r w:rsidRPr="00A60CC3">
          <w:rPr>
            <w:rStyle w:val="Hyperlink"/>
          </w:rPr>
          <w:noBreakHyphen/>
          <w:t>page 35</w:t>
        </w:r>
      </w:hyperlink>
      <w:r w:rsidRPr="00625D75">
        <w:t>)</w:t>
      </w:r>
    </w:p>
    <w:p w:rsidR="0025256F" w:rsidRDefault="0025256F" w:rsidP="0025256F">
      <w:pPr>
        <w:widowControl w:val="0"/>
        <w:tabs>
          <w:tab w:val="right" w:pos="1008"/>
          <w:tab w:val="left" w:pos="1152"/>
          <w:tab w:val="left" w:pos="1872"/>
          <w:tab w:val="left" w:pos="9187"/>
        </w:tabs>
        <w:ind w:left="2088" w:hanging="2088"/>
        <w:jc w:val="left"/>
      </w:pPr>
    </w:p>
    <w:p w:rsidR="00277477" w:rsidRDefault="00277477" w:rsidP="00277477">
      <w:pPr>
        <w:widowControl w:val="0"/>
        <w:tabs>
          <w:tab w:val="right" w:pos="1008"/>
          <w:tab w:val="left" w:pos="1152"/>
          <w:tab w:val="left" w:pos="1872"/>
          <w:tab w:val="left" w:pos="9187"/>
        </w:tabs>
        <w:ind w:left="2088" w:hanging="2088"/>
        <w:jc w:val="left"/>
      </w:pPr>
      <w:r>
        <w:t xml:space="preserve">View the latest </w:t>
      </w:r>
      <w:hyperlink r:id="rId15" w:history="1">
        <w:r w:rsidRPr="00277477">
          <w:rPr>
            <w:rStyle w:val="Hyperlink"/>
          </w:rPr>
          <w:t>legislative information</w:t>
        </w:r>
      </w:hyperlink>
      <w:r>
        <w:t xml:space="preserve"> at the website</w:t>
      </w:r>
    </w:p>
    <w:p w:rsidR="00277477" w:rsidRDefault="00277477" w:rsidP="00277477">
      <w:pPr>
        <w:widowControl w:val="0"/>
        <w:tabs>
          <w:tab w:val="right" w:pos="1008"/>
          <w:tab w:val="left" w:pos="1152"/>
          <w:tab w:val="left" w:pos="1872"/>
          <w:tab w:val="left" w:pos="9187"/>
        </w:tabs>
        <w:ind w:left="2088" w:hanging="2088"/>
        <w:jc w:val="left"/>
      </w:pPr>
    </w:p>
    <w:p w:rsidR="00277477" w:rsidRPr="00277477" w:rsidRDefault="00277477" w:rsidP="00277477">
      <w:pPr>
        <w:widowControl w:val="0"/>
        <w:tabs>
          <w:tab w:val="right" w:pos="1008"/>
          <w:tab w:val="left" w:pos="1152"/>
          <w:tab w:val="left" w:pos="1872"/>
          <w:tab w:val="left" w:pos="9187"/>
        </w:tabs>
        <w:ind w:left="2088" w:hanging="2088"/>
        <w:jc w:val="left"/>
      </w:pPr>
    </w:p>
    <w:p w:rsidR="00277477" w:rsidRDefault="00277477" w:rsidP="00277477">
      <w:pPr>
        <w:widowControl w:val="0"/>
        <w:jc w:val="left"/>
      </w:pPr>
      <w:r w:rsidRPr="00277477">
        <w:rPr>
          <w:b/>
        </w:rPr>
        <w:t>VERSIONS OF THIS BILL</w:t>
      </w:r>
    </w:p>
    <w:p w:rsidR="00277477" w:rsidRDefault="00277477" w:rsidP="00277477">
      <w:pPr>
        <w:widowControl w:val="0"/>
        <w:jc w:val="left"/>
      </w:pPr>
    </w:p>
    <w:p w:rsidR="00277477" w:rsidRDefault="00A60CC3" w:rsidP="00277477">
      <w:pPr>
        <w:widowControl w:val="0"/>
        <w:jc w:val="left"/>
      </w:pPr>
      <w:hyperlink r:id="rId16" w:history="1">
        <w:r w:rsidR="00277477">
          <w:rPr>
            <w:rStyle w:val="Hyperlink"/>
          </w:rPr>
          <w:t>5/19/2015</w:t>
        </w:r>
      </w:hyperlink>
    </w:p>
    <w:p w:rsidR="00277477" w:rsidRDefault="00A60CC3" w:rsidP="00277477">
      <w:hyperlink r:id="rId17" w:history="1">
        <w:r w:rsidR="00B84639" w:rsidRPr="00B84639">
          <w:rPr>
            <w:rStyle w:val="Hyperlink"/>
          </w:rPr>
          <w:t>5/27/2015</w:t>
        </w:r>
      </w:hyperlink>
    </w:p>
    <w:p w:rsidR="00B84639" w:rsidRDefault="00A60CC3" w:rsidP="00277477">
      <w:hyperlink r:id="rId18" w:history="1">
        <w:r w:rsidR="00462CD5" w:rsidRPr="00462CD5">
          <w:rPr>
            <w:rStyle w:val="Hyperlink"/>
          </w:rPr>
          <w:t>5/28/2015</w:t>
        </w:r>
      </w:hyperlink>
    </w:p>
    <w:p w:rsidR="00462CD5" w:rsidRDefault="00A60CC3" w:rsidP="00277477">
      <w:hyperlink r:id="rId19" w:history="1">
        <w:r w:rsidR="00B63B4C" w:rsidRPr="00B63B4C">
          <w:rPr>
            <w:rStyle w:val="Hyperlink"/>
          </w:rPr>
          <w:t>6/3/2015</w:t>
        </w:r>
      </w:hyperlink>
    </w:p>
    <w:p w:rsidR="00B63B4C" w:rsidRDefault="00A60CC3" w:rsidP="00277477">
      <w:hyperlink r:id="rId20" w:history="1">
        <w:r w:rsidR="008A1525" w:rsidRPr="008A1525">
          <w:rPr>
            <w:rStyle w:val="Hyperlink"/>
          </w:rPr>
          <w:t>2/23/2016</w:t>
        </w:r>
      </w:hyperlink>
    </w:p>
    <w:p w:rsidR="008A1525" w:rsidRDefault="008A1525" w:rsidP="00277477"/>
    <w:p w:rsidR="00277477" w:rsidRDefault="00277477" w:rsidP="00277477">
      <w:pPr>
        <w:sectPr w:rsidR="00277477" w:rsidSect="00277477">
          <w:pgSz w:w="12240" w:h="15840" w:code="1"/>
          <w:pgMar w:top="1080" w:right="1440" w:bottom="1080" w:left="1440" w:header="720" w:footer="720" w:gutter="0"/>
          <w:cols w:space="720"/>
          <w:noEndnote/>
          <w:docGrid w:linePitch="360"/>
        </w:sectPr>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Pr="007532ED" w:rsidRDefault="008A1525" w:rsidP="007532ED">
      <w:pPr>
        <w:tabs>
          <w:tab w:val="right" w:pos="5933"/>
        </w:tabs>
        <w:suppressAutoHyphens/>
      </w:pPr>
      <w:r>
        <w:tab/>
      </w:r>
      <w:r>
        <w:rPr>
          <w:b/>
          <w:sz w:val="36"/>
        </w:rPr>
        <w:t>H. 4194</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603E">
        <w:t>Rep. Quinn</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8A1525" w:rsidRPr="007532ED" w:rsidRDefault="008A1525"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Pr="007532ED" w:rsidRDefault="008A1525"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8A1525" w:rsidRDefault="008A1525"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4194) to request that the Department of Corrections name the inmate cemetery located on its Broad River Road property in Richland County, etc., respectfully</w:t>
      </w:r>
    </w:p>
    <w:p w:rsidR="008A1525" w:rsidRPr="007532ED" w:rsidRDefault="008A1525"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MICHAEL L. FAIR for Committee.</w:t>
      </w:r>
    </w:p>
    <w:p w:rsidR="008A1525" w:rsidRPr="007532ED" w:rsidRDefault="008A1525"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1525" w:rsidSect="0028685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Pr="00325348" w:rsidRDefault="008A1525" w:rsidP="00355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A1525" w:rsidRDefault="008A152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CORRECTIONS NAME THE INMATE CEMETERY LOCATED ON ITS BROAD RIVER ROAD PROPERTY IN RICHLAND COUNTY “PAUL ISAIAH WELDON CEMETERY”.</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Paul Isaiah Weldon was born in the Town of Winnsboro in 1933; and</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both his Bachelor of Science degree in Social Studies in 1959 and his Master of Science degree in Clinical Psychology in 1966 from Fort Hays State University in Fort Hays, Kansas; and</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1959 to 1962 he served as an instructor at Lake View High School in Lexington.  From 1962 to 1969, Mr. Weldon was employed as a Clinical Psychologist at Crafts</w:t>
      </w:r>
      <w:r>
        <w:noBreakHyphen/>
        <w:t>Farrow State Hospital in Richland County.  He was the Assistant Director of the Reception and Evaluation Center for the Department of Juvenile Justice from 1970 to 1974; and</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Department of Corrections Commissioner William D. Leeke appointed Mr. Weldon as the department</w:t>
      </w:r>
      <w:r w:rsidRPr="007832D3">
        <w:t>’</w:t>
      </w:r>
      <w:r>
        <w:t>s Deputy Commissioner for Program Services.  As Deputy Commissioner, Paul Isaiah Weldon</w:t>
      </w:r>
      <w:r w:rsidRPr="007832D3">
        <w:t>’</w:t>
      </w:r>
      <w:r>
        <w:t>s goal was to “make the prison system a more humane environment for both inmates and staff”.  He served in this capacity until his retirement in 1990; and</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his many accomplishments during his tenure at the Department of Corrections was to establish an inmate cemetery on the department</w:t>
      </w:r>
      <w:r w:rsidRPr="007832D3">
        <w:t>’</w:t>
      </w:r>
      <w:r>
        <w:t>s property located on Broad River Road in Richland County; and</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as a public servant, Mr. Weldon received numerous awards and recognitions which included the Order of the Palmetto which was presented to him by Governor Carroll Campbell in 1990; and</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inmate cemetery that was established during his career with the Department of Corrections in his honor.  Now, therefore, </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Corrections name the inmate cemetery located on its Broad River Road property in Richland County “Paul Isaiah Weldon Cemetery”.</w:t>
      </w: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525" w:rsidRDefault="008A1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Corrections.</w:t>
      </w:r>
    </w:p>
    <w:p w:rsidR="008A1525" w:rsidRDefault="008A15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7477" w:rsidRDefault="00277477" w:rsidP="008A1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77477" w:rsidSect="0028685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5F" w:rsidRDefault="0064245F" w:rsidP="009F0C77">
      <w:r>
        <w:separator/>
      </w:r>
    </w:p>
  </w:endnote>
  <w:endnote w:type="continuationSeparator" w:id="0">
    <w:p w:rsidR="0064245F" w:rsidRDefault="00642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097DD2-9588-4156-B41C-0E062ACBB405}"/>
    <w:embedBold r:id="rId2" w:fontKey="{C821967D-F1BD-4692-B903-97B821DA1EB4}"/>
  </w:font>
  <w:font w:name="Calibri">
    <w:panose1 w:val="020F0502020204030204"/>
    <w:charset w:val="00"/>
    <w:family w:val="swiss"/>
    <w:pitch w:val="variable"/>
    <w:sig w:usb0="E00002FF" w:usb1="4000ACFF" w:usb2="00000001" w:usb3="00000000" w:csb0="0000019F" w:csb1="00000000"/>
    <w:embedRegular r:id="rId3" w:fontKey="{1864F27B-979A-47F9-A16E-6F91964E7D09}"/>
  </w:font>
  <w:font w:name="Segoe UI">
    <w:panose1 w:val="020B0502040204020203"/>
    <w:charset w:val="00"/>
    <w:family w:val="swiss"/>
    <w:pitch w:val="variable"/>
    <w:sig w:usb0="E10022FF" w:usb1="C000E47F" w:usb2="00000029" w:usb3="00000000" w:csb0="000001DF" w:csb1="00000000"/>
    <w:embedRegular r:id="rId4" w:fontKey="{82FCD7E0-ECFF-4D19-A632-F2B2F08A9795}"/>
  </w:font>
  <w:font w:name="Cambria">
    <w:panose1 w:val="02040503050406030204"/>
    <w:charset w:val="00"/>
    <w:family w:val="roman"/>
    <w:pitch w:val="variable"/>
    <w:sig w:usb0="E00002FF" w:usb1="400004FF" w:usb2="00000000" w:usb3="00000000" w:csb0="0000019F" w:csb1="00000000"/>
    <w:embedRegular r:id="rId5" w:fontKey="{F9BD16BC-01A8-4866-B422-BC7E95D08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525" w:rsidRPr="00355CFA" w:rsidRDefault="008A1525" w:rsidP="00355CFA">
    <w:pPr>
      <w:pStyle w:val="Footer"/>
      <w:tabs>
        <w:tab w:val="clear" w:pos="4680"/>
        <w:tab w:val="clear" w:pos="9360"/>
        <w:tab w:val="center" w:pos="2995"/>
      </w:tabs>
      <w:spacing w:before="120"/>
    </w:pPr>
    <w:r>
      <w:t>[4194-</w:t>
    </w:r>
    <w:r>
      <w:fldChar w:fldCharType="begin"/>
    </w:r>
    <w:r>
      <w:instrText xml:space="preserve"> PAGE  \* MERGEFORMAT </w:instrText>
    </w:r>
    <w:r>
      <w:fldChar w:fldCharType="separate"/>
    </w:r>
    <w:r w:rsidR="00A60CC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57" w:rsidRPr="00355CFA" w:rsidRDefault="008A1525" w:rsidP="00355CFA">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A60C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5F" w:rsidRDefault="0064245F" w:rsidP="009F0C77">
      <w:r>
        <w:separator/>
      </w:r>
    </w:p>
  </w:footnote>
  <w:footnote w:type="continuationSeparator" w:id="0">
    <w:p w:rsidR="0064245F" w:rsidRDefault="00642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0CM15"/>
    <w:docVar w:name="CoverBillType" w:val="c"/>
    <w:docVar w:name="docpath" w:val="L:\Council\bills\SWB\5330CM15.DOCX"/>
    <w:docVar w:name="dvBillNumber" w:val="4194"/>
    <w:docVar w:name="dvBillNumberPrefix" w:val="H. "/>
    <w:docVar w:name="dvOriginalBody" w:val="House"/>
    <w:docVar w:name="dvSteno" w:val="SWB"/>
    <w:docVar w:name="NameofBody" w:val="h"/>
    <w:docVar w:name="vgroup2" w:val="Council"/>
  </w:docVars>
  <w:rsids>
    <w:rsidRoot w:val="003950F9"/>
    <w:rsid w:val="00011869"/>
    <w:rsid w:val="00015CD6"/>
    <w:rsid w:val="000E1785"/>
    <w:rsid w:val="000E64F2"/>
    <w:rsid w:val="000F40FA"/>
    <w:rsid w:val="0010776B"/>
    <w:rsid w:val="00133E66"/>
    <w:rsid w:val="001435A3"/>
    <w:rsid w:val="00146ED3"/>
    <w:rsid w:val="00151044"/>
    <w:rsid w:val="001D08F2"/>
    <w:rsid w:val="001D525B"/>
    <w:rsid w:val="001D7F4F"/>
    <w:rsid w:val="00205238"/>
    <w:rsid w:val="002321B6"/>
    <w:rsid w:val="00250967"/>
    <w:rsid w:val="0025256F"/>
    <w:rsid w:val="002543C8"/>
    <w:rsid w:val="0025541D"/>
    <w:rsid w:val="00277477"/>
    <w:rsid w:val="00284AAE"/>
    <w:rsid w:val="00290554"/>
    <w:rsid w:val="0029518C"/>
    <w:rsid w:val="002E5912"/>
    <w:rsid w:val="002F05AA"/>
    <w:rsid w:val="002F5DC5"/>
    <w:rsid w:val="00301B21"/>
    <w:rsid w:val="00325348"/>
    <w:rsid w:val="0032732C"/>
    <w:rsid w:val="00336AD0"/>
    <w:rsid w:val="00355CFA"/>
    <w:rsid w:val="0037079A"/>
    <w:rsid w:val="003950F9"/>
    <w:rsid w:val="003C4DAB"/>
    <w:rsid w:val="003D01E8"/>
    <w:rsid w:val="003E5288"/>
    <w:rsid w:val="003F6D79"/>
    <w:rsid w:val="0041760A"/>
    <w:rsid w:val="00417C01"/>
    <w:rsid w:val="004403BD"/>
    <w:rsid w:val="004432C6"/>
    <w:rsid w:val="00461441"/>
    <w:rsid w:val="00462CD5"/>
    <w:rsid w:val="004809EE"/>
    <w:rsid w:val="004E7D54"/>
    <w:rsid w:val="005273C6"/>
    <w:rsid w:val="00530A69"/>
    <w:rsid w:val="00545593"/>
    <w:rsid w:val="00576204"/>
    <w:rsid w:val="00577C6C"/>
    <w:rsid w:val="005B3706"/>
    <w:rsid w:val="005C2382"/>
    <w:rsid w:val="005C2FE2"/>
    <w:rsid w:val="005E2BC9"/>
    <w:rsid w:val="005F6B97"/>
    <w:rsid w:val="00605102"/>
    <w:rsid w:val="006215AA"/>
    <w:rsid w:val="0064245F"/>
    <w:rsid w:val="006913C9"/>
    <w:rsid w:val="0069470D"/>
    <w:rsid w:val="00734F00"/>
    <w:rsid w:val="007649B1"/>
    <w:rsid w:val="007832D3"/>
    <w:rsid w:val="007A70AE"/>
    <w:rsid w:val="008274FE"/>
    <w:rsid w:val="008362E8"/>
    <w:rsid w:val="008A1525"/>
    <w:rsid w:val="008A1768"/>
    <w:rsid w:val="008F0F33"/>
    <w:rsid w:val="008F4429"/>
    <w:rsid w:val="0094021A"/>
    <w:rsid w:val="009B44AF"/>
    <w:rsid w:val="009C6A0B"/>
    <w:rsid w:val="009F0C77"/>
    <w:rsid w:val="009F4DD1"/>
    <w:rsid w:val="00A41684"/>
    <w:rsid w:val="00A60CC3"/>
    <w:rsid w:val="00A64E80"/>
    <w:rsid w:val="00A72BCD"/>
    <w:rsid w:val="00A741D9"/>
    <w:rsid w:val="00A833AB"/>
    <w:rsid w:val="00A9741D"/>
    <w:rsid w:val="00AD4B17"/>
    <w:rsid w:val="00B412D4"/>
    <w:rsid w:val="00B63B4C"/>
    <w:rsid w:val="00B84639"/>
    <w:rsid w:val="00BE3C22"/>
    <w:rsid w:val="00BE5947"/>
    <w:rsid w:val="00C0345E"/>
    <w:rsid w:val="00C3483A"/>
    <w:rsid w:val="00C74E9D"/>
    <w:rsid w:val="00C82FD3"/>
    <w:rsid w:val="00C92819"/>
    <w:rsid w:val="00CC6B7B"/>
    <w:rsid w:val="00CD2089"/>
    <w:rsid w:val="00D26402"/>
    <w:rsid w:val="00D73A67"/>
    <w:rsid w:val="00D970A9"/>
    <w:rsid w:val="00DF3845"/>
    <w:rsid w:val="00E41911"/>
    <w:rsid w:val="00E92EEF"/>
    <w:rsid w:val="00EA5F83"/>
    <w:rsid w:val="00EA68BE"/>
    <w:rsid w:val="00EC0977"/>
    <w:rsid w:val="00EE4CE2"/>
    <w:rsid w:val="00EF2368"/>
    <w:rsid w:val="00F04A06"/>
    <w:rsid w:val="00F24442"/>
    <w:rsid w:val="00F3249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FAE70-CA2B-4F7E-B9B8-50BBFD50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3"/>
    <w:rPr>
      <w:rFonts w:ascii="Segoe UI" w:eastAsia="Times New Roman" w:hAnsi="Segoe UI" w:cs="Segoe UI"/>
      <w:sz w:val="18"/>
      <w:szCs w:val="18"/>
    </w:rPr>
  </w:style>
  <w:style w:type="character" w:styleId="Hyperlink">
    <w:name w:val="Hyperlink"/>
    <w:basedOn w:val="DefaultParagraphFont"/>
    <w:uiPriority w:val="99"/>
    <w:unhideWhenUsed/>
    <w:rsid w:val="00277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9-15.docx" TargetMode="External"/><Relationship Id="rId13" Type="http://schemas.openxmlformats.org/officeDocument/2006/relationships/hyperlink" Target="file:///h:\SJ%20Archive\2016\02-23-16.docx" TargetMode="External"/><Relationship Id="rId18" Type="http://schemas.openxmlformats.org/officeDocument/2006/relationships/hyperlink" Target="file:///p:\pprever\2015-16\4194_2015052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5-19-15.docx" TargetMode="External"/><Relationship Id="rId12" Type="http://schemas.openxmlformats.org/officeDocument/2006/relationships/hyperlink" Target="file:///h:\SJ%20Archive\2015\06-03-15.docx" TargetMode="External"/><Relationship Id="rId17" Type="http://schemas.openxmlformats.org/officeDocument/2006/relationships/hyperlink" Target="file:///p:\pprever\2015-16\4194_20150527.docx" TargetMode="External"/><Relationship Id="rId2" Type="http://schemas.openxmlformats.org/officeDocument/2006/relationships/styles" Target="styles.xml"/><Relationship Id="rId16" Type="http://schemas.openxmlformats.org/officeDocument/2006/relationships/hyperlink" Target="file:///p:\pprever\2015-16\4194_20150519.docx" TargetMode="External"/><Relationship Id="rId20" Type="http://schemas.openxmlformats.org/officeDocument/2006/relationships/hyperlink" Target="file:///p:\pprever\2015-16\4194_201602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6-03-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statehouse.gov/billsearch.php?billnumbers=4194&amp;session=121&amp;summary=B" TargetMode="External"/><Relationship Id="rId23" Type="http://schemas.openxmlformats.org/officeDocument/2006/relationships/fontTable" Target="fontTable.xml"/><Relationship Id="rId10" Type="http://schemas.openxmlformats.org/officeDocument/2006/relationships/hyperlink" Target="file:///h:\HJ%20Archive\2015\06-02-15.docx" TargetMode="External"/><Relationship Id="rId19" Type="http://schemas.openxmlformats.org/officeDocument/2006/relationships/hyperlink" Target="file:///p:\pprever\2015-16\4194_20150603.docx" TargetMode="External"/><Relationship Id="rId4" Type="http://schemas.openxmlformats.org/officeDocument/2006/relationships/webSettings" Target="webSettings.xml"/><Relationship Id="rId9" Type="http://schemas.openxmlformats.org/officeDocument/2006/relationships/hyperlink" Target="file:///h:\HJ%20Archive\2015\05-27-15.docx" TargetMode="External"/><Relationship Id="rId14" Type="http://schemas.openxmlformats.org/officeDocument/2006/relationships/hyperlink" Target="file:///h:\SJ%20Archive\2016\02-24-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E8E50-EB8B-4F4C-91DF-93429F8C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720</Words>
  <Characters>4110</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4194: Paul Isaiah Weldon Cemetery - South Carolina Legislature Online</dc:title>
  <dc:creator>SandyBarden</dc:creator>
  <cp:lastModifiedBy>N Cumfer</cp:lastModifiedBy>
  <cp:revision>2</cp:revision>
  <cp:lastPrinted>2015-05-19T15:46:00Z</cp:lastPrinted>
  <dcterms:created xsi:type="dcterms:W3CDTF">2016-12-02T19:03:00Z</dcterms:created>
  <dcterms:modified xsi:type="dcterms:W3CDTF">2016-12-02T19:03:00Z</dcterms:modified>
</cp:coreProperties>
</file>