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16C" w:rsidRDefault="0008016C" w:rsidP="0008016C">
      <w:pPr>
        <w:widowControl w:val="0"/>
        <w:jc w:val="center"/>
      </w:pPr>
      <w:bookmarkStart w:id="0" w:name="_GoBack"/>
      <w:bookmarkEnd w:id="0"/>
      <w:r w:rsidRPr="0008016C">
        <w:rPr>
          <w:b/>
        </w:rPr>
        <w:t>South Carolina General Assembly</w:t>
      </w:r>
    </w:p>
    <w:p w:rsidR="0008016C" w:rsidRDefault="0008016C" w:rsidP="0008016C">
      <w:pPr>
        <w:widowControl w:val="0"/>
        <w:jc w:val="center"/>
      </w:pPr>
      <w:r>
        <w:t>121st Session, 2015-2016</w:t>
      </w:r>
    </w:p>
    <w:p w:rsidR="0008016C" w:rsidRDefault="0008016C" w:rsidP="0008016C">
      <w:pPr>
        <w:widowControl w:val="0"/>
        <w:jc w:val="left"/>
      </w:pPr>
    </w:p>
    <w:p w:rsidR="0008016C" w:rsidRDefault="0008016C" w:rsidP="0008016C">
      <w:pPr>
        <w:widowControl w:val="0"/>
        <w:jc w:val="left"/>
        <w:rPr>
          <w:b/>
        </w:rPr>
      </w:pPr>
      <w:r w:rsidRPr="0008016C">
        <w:rPr>
          <w:b/>
        </w:rPr>
        <w:t>H. 4325</w:t>
      </w:r>
    </w:p>
    <w:p w:rsidR="0008016C" w:rsidRDefault="0008016C" w:rsidP="0008016C">
      <w:pPr>
        <w:widowControl w:val="0"/>
        <w:jc w:val="left"/>
        <w:rPr>
          <w:b/>
        </w:rPr>
      </w:pPr>
    </w:p>
    <w:p w:rsidR="0008016C" w:rsidRDefault="0008016C" w:rsidP="0008016C">
      <w:pPr>
        <w:widowControl w:val="0"/>
        <w:jc w:val="left"/>
      </w:pPr>
      <w:r w:rsidRPr="0008016C">
        <w:rPr>
          <w:b/>
        </w:rPr>
        <w:t>STATUS INFORMATION</w:t>
      </w:r>
    </w:p>
    <w:p w:rsidR="0008016C" w:rsidRDefault="0008016C" w:rsidP="0008016C">
      <w:pPr>
        <w:widowControl w:val="0"/>
        <w:jc w:val="left"/>
      </w:pPr>
    </w:p>
    <w:p w:rsidR="0008016C" w:rsidRDefault="0008016C" w:rsidP="0008016C">
      <w:pPr>
        <w:widowControl w:val="0"/>
        <w:jc w:val="left"/>
      </w:pPr>
      <w:r>
        <w:t>General Bill</w:t>
      </w:r>
    </w:p>
    <w:p w:rsidR="0008016C" w:rsidRDefault="004C1E10" w:rsidP="0008016C">
      <w:pPr>
        <w:widowControl w:val="0"/>
        <w:jc w:val="left"/>
      </w:pPr>
      <w:r>
        <w:t>Sponsors: Reps. Duckworth, Johnson, Hardee, Merrill, Putnam, Jordan, W.J. McLeod, Finlay, Norrell, Erickson, Clemmons, H.A. Crawford, Gagnon, Gambrell, Herbkersman, Hixon, Riley, Thayer, Tinkler, Whitmire and Willis</w:t>
      </w:r>
    </w:p>
    <w:p w:rsidR="0008016C" w:rsidRDefault="0008016C" w:rsidP="0008016C">
      <w:pPr>
        <w:widowControl w:val="0"/>
        <w:jc w:val="left"/>
      </w:pPr>
      <w:r>
        <w:t>Document Path: l:\council\bills\ggs\22774zw15.docx</w:t>
      </w:r>
    </w:p>
    <w:p w:rsidR="0008016C" w:rsidRDefault="0008016C" w:rsidP="0008016C">
      <w:pPr>
        <w:widowControl w:val="0"/>
        <w:jc w:val="left"/>
      </w:pPr>
    </w:p>
    <w:p w:rsidR="0008016C" w:rsidRDefault="0008016C" w:rsidP="0008016C">
      <w:pPr>
        <w:widowControl w:val="0"/>
        <w:jc w:val="left"/>
      </w:pPr>
      <w:r>
        <w:t>Introduced in the House on June 3, 2015</w:t>
      </w:r>
    </w:p>
    <w:p w:rsidR="0008016C" w:rsidRDefault="0008016C" w:rsidP="0008016C">
      <w:pPr>
        <w:widowControl w:val="0"/>
        <w:jc w:val="left"/>
      </w:pPr>
      <w:r>
        <w:t xml:space="preserve">Currently residing in the House Committee on </w:t>
      </w:r>
      <w:r w:rsidRPr="0008016C">
        <w:rPr>
          <w:b/>
        </w:rPr>
        <w:t>Labor, Commerce and Industry</w:t>
      </w:r>
    </w:p>
    <w:p w:rsidR="0008016C" w:rsidRDefault="0008016C" w:rsidP="0008016C">
      <w:pPr>
        <w:widowControl w:val="0"/>
        <w:jc w:val="left"/>
      </w:pPr>
    </w:p>
    <w:p w:rsidR="0008016C" w:rsidRDefault="0008016C" w:rsidP="0008016C">
      <w:pPr>
        <w:widowControl w:val="0"/>
        <w:jc w:val="left"/>
      </w:pPr>
      <w:r>
        <w:t xml:space="preserve">Summary: </w:t>
      </w:r>
      <w:r w:rsidR="00C2413A">
        <w:t>S.C. Public Service Commission</w:t>
      </w:r>
    </w:p>
    <w:p w:rsidR="0008016C" w:rsidRDefault="0008016C" w:rsidP="0008016C">
      <w:pPr>
        <w:widowControl w:val="0"/>
        <w:jc w:val="left"/>
      </w:pPr>
    </w:p>
    <w:p w:rsidR="0008016C" w:rsidRDefault="0008016C" w:rsidP="0008016C">
      <w:pPr>
        <w:widowControl w:val="0"/>
        <w:jc w:val="left"/>
      </w:pPr>
    </w:p>
    <w:p w:rsidR="0008016C" w:rsidRDefault="0008016C" w:rsidP="0008016C">
      <w:pPr>
        <w:widowControl w:val="0"/>
        <w:tabs>
          <w:tab w:val="center" w:pos="590"/>
          <w:tab w:val="center" w:pos="1440"/>
          <w:tab w:val="left" w:pos="1872"/>
          <w:tab w:val="left" w:pos="9187"/>
        </w:tabs>
        <w:jc w:val="left"/>
      </w:pPr>
      <w:r w:rsidRPr="0008016C">
        <w:rPr>
          <w:b/>
        </w:rPr>
        <w:t>HISTORY OF LEGISLATIVE ACTIONS</w:t>
      </w:r>
    </w:p>
    <w:p w:rsidR="0008016C" w:rsidRDefault="0008016C" w:rsidP="0008016C">
      <w:pPr>
        <w:widowControl w:val="0"/>
        <w:tabs>
          <w:tab w:val="center" w:pos="590"/>
          <w:tab w:val="center" w:pos="1440"/>
          <w:tab w:val="left" w:pos="1872"/>
          <w:tab w:val="left" w:pos="9187"/>
        </w:tabs>
        <w:jc w:val="left"/>
      </w:pPr>
    </w:p>
    <w:p w:rsidR="0008016C" w:rsidRPr="0008016C" w:rsidRDefault="0008016C" w:rsidP="0008016C">
      <w:pPr>
        <w:widowControl w:val="0"/>
        <w:tabs>
          <w:tab w:val="center" w:pos="590"/>
          <w:tab w:val="center" w:pos="1440"/>
          <w:tab w:val="left" w:pos="1872"/>
          <w:tab w:val="left" w:pos="9187"/>
        </w:tabs>
        <w:jc w:val="left"/>
      </w:pPr>
      <w:r w:rsidRPr="0008016C">
        <w:rPr>
          <w:u w:val="single"/>
        </w:rPr>
        <w:tab/>
        <w:t>Date</w:t>
      </w:r>
      <w:r w:rsidRPr="0008016C">
        <w:rPr>
          <w:u w:val="single"/>
        </w:rPr>
        <w:tab/>
        <w:t>Body</w:t>
      </w:r>
      <w:r w:rsidRPr="0008016C">
        <w:rPr>
          <w:u w:val="single"/>
        </w:rPr>
        <w:tab/>
        <w:t>Action Description with journal page number</w:t>
      </w:r>
      <w:r w:rsidRPr="0008016C">
        <w:rPr>
          <w:u w:val="single"/>
        </w:rPr>
        <w:tab/>
      </w:r>
    </w:p>
    <w:p w:rsidR="00173977" w:rsidRDefault="00173977" w:rsidP="00173977">
      <w:pPr>
        <w:widowControl w:val="0"/>
        <w:tabs>
          <w:tab w:val="right" w:pos="1008"/>
          <w:tab w:val="left" w:pos="1152"/>
          <w:tab w:val="left" w:pos="1872"/>
          <w:tab w:val="left" w:pos="9187"/>
        </w:tabs>
        <w:ind w:left="2088" w:hanging="2088"/>
        <w:jc w:val="left"/>
      </w:pPr>
      <w:r>
        <w:tab/>
        <w:t>6/3/2015</w:t>
      </w:r>
      <w:r>
        <w:tab/>
        <w:t>House</w:t>
      </w:r>
      <w:r>
        <w:tab/>
      </w:r>
      <w:r w:rsidRPr="009E00B4">
        <w:t>Introduced and read first time (</w:t>
      </w:r>
      <w:hyperlink r:id="rId7" w:history="1">
        <w:r w:rsidRPr="001509AA">
          <w:rPr>
            <w:rStyle w:val="Hyperlink"/>
          </w:rPr>
          <w:t>House Journal</w:t>
        </w:r>
        <w:r w:rsidRPr="001509AA">
          <w:rPr>
            <w:rStyle w:val="Hyperlink"/>
          </w:rPr>
          <w:noBreakHyphen/>
          <w:t>page 224</w:t>
        </w:r>
      </w:hyperlink>
      <w:r w:rsidRPr="009E00B4">
        <w:t>)</w:t>
      </w:r>
    </w:p>
    <w:p w:rsidR="00173977" w:rsidRDefault="00173977" w:rsidP="00173977">
      <w:pPr>
        <w:widowControl w:val="0"/>
        <w:tabs>
          <w:tab w:val="right" w:pos="1008"/>
          <w:tab w:val="left" w:pos="1152"/>
          <w:tab w:val="left" w:pos="1872"/>
          <w:tab w:val="left" w:pos="9187"/>
        </w:tabs>
        <w:ind w:left="2088" w:hanging="2088"/>
        <w:jc w:val="left"/>
      </w:pPr>
      <w:r>
        <w:tab/>
        <w:t>6/3/2015</w:t>
      </w:r>
      <w:r>
        <w:tab/>
        <w:t>House</w:t>
      </w:r>
      <w:r>
        <w:tab/>
      </w:r>
      <w:r w:rsidRPr="009E00B4">
        <w:t>Referred to C</w:t>
      </w:r>
      <w:r>
        <w:t xml:space="preserve">ommittee on </w:t>
      </w:r>
      <w:r w:rsidRPr="009E00B4">
        <w:rPr>
          <w:b/>
        </w:rPr>
        <w:t>Labor, Commerce and Industry</w:t>
      </w:r>
      <w:r w:rsidRPr="009E00B4">
        <w:t xml:space="preserve"> (</w:t>
      </w:r>
      <w:hyperlink r:id="rId8" w:history="1">
        <w:r w:rsidRPr="001509AA">
          <w:rPr>
            <w:rStyle w:val="Hyperlink"/>
          </w:rPr>
          <w:t>House Journal</w:t>
        </w:r>
        <w:r w:rsidRPr="001509AA">
          <w:rPr>
            <w:rStyle w:val="Hyperlink"/>
          </w:rPr>
          <w:noBreakHyphen/>
          <w:t>page 224</w:t>
        </w:r>
      </w:hyperlink>
      <w:r w:rsidRPr="009E00B4">
        <w:t>)</w:t>
      </w:r>
    </w:p>
    <w:p w:rsidR="00173977" w:rsidRDefault="00173977" w:rsidP="00173977">
      <w:pPr>
        <w:widowControl w:val="0"/>
        <w:tabs>
          <w:tab w:val="right" w:pos="1008"/>
          <w:tab w:val="left" w:pos="1152"/>
          <w:tab w:val="left" w:pos="1872"/>
          <w:tab w:val="left" w:pos="9187"/>
        </w:tabs>
        <w:ind w:left="2088" w:hanging="2088"/>
        <w:jc w:val="left"/>
      </w:pPr>
    </w:p>
    <w:p w:rsidR="0008016C" w:rsidRDefault="0008016C" w:rsidP="0008016C">
      <w:pPr>
        <w:widowControl w:val="0"/>
        <w:tabs>
          <w:tab w:val="right" w:pos="1008"/>
          <w:tab w:val="left" w:pos="1152"/>
          <w:tab w:val="left" w:pos="1872"/>
          <w:tab w:val="left" w:pos="9187"/>
        </w:tabs>
        <w:ind w:left="2088" w:hanging="2088"/>
        <w:jc w:val="left"/>
      </w:pPr>
      <w:r>
        <w:t xml:space="preserve">View the latest </w:t>
      </w:r>
      <w:hyperlink r:id="rId9" w:history="1">
        <w:r w:rsidRPr="0008016C">
          <w:rPr>
            <w:rStyle w:val="Hyperlink"/>
          </w:rPr>
          <w:t>legislative information</w:t>
        </w:r>
      </w:hyperlink>
      <w:r>
        <w:t xml:space="preserve"> at the website</w:t>
      </w:r>
    </w:p>
    <w:p w:rsidR="0008016C" w:rsidRDefault="0008016C" w:rsidP="0008016C">
      <w:pPr>
        <w:widowControl w:val="0"/>
        <w:tabs>
          <w:tab w:val="right" w:pos="1008"/>
          <w:tab w:val="left" w:pos="1152"/>
          <w:tab w:val="left" w:pos="1872"/>
          <w:tab w:val="left" w:pos="9187"/>
        </w:tabs>
        <w:ind w:left="2088" w:hanging="2088"/>
        <w:jc w:val="left"/>
      </w:pPr>
    </w:p>
    <w:p w:rsidR="0008016C" w:rsidRPr="0008016C" w:rsidRDefault="0008016C" w:rsidP="0008016C">
      <w:pPr>
        <w:widowControl w:val="0"/>
        <w:tabs>
          <w:tab w:val="right" w:pos="1008"/>
          <w:tab w:val="left" w:pos="1152"/>
          <w:tab w:val="left" w:pos="1872"/>
          <w:tab w:val="left" w:pos="9187"/>
        </w:tabs>
        <w:ind w:left="2088" w:hanging="2088"/>
        <w:jc w:val="left"/>
      </w:pPr>
    </w:p>
    <w:p w:rsidR="0008016C" w:rsidRDefault="0008016C" w:rsidP="0008016C">
      <w:pPr>
        <w:widowControl w:val="0"/>
        <w:jc w:val="left"/>
      </w:pPr>
      <w:r w:rsidRPr="0008016C">
        <w:rPr>
          <w:b/>
        </w:rPr>
        <w:t>VERSIONS OF THIS BILL</w:t>
      </w:r>
    </w:p>
    <w:p w:rsidR="0008016C" w:rsidRDefault="0008016C" w:rsidP="0008016C">
      <w:pPr>
        <w:widowControl w:val="0"/>
        <w:jc w:val="left"/>
      </w:pPr>
    </w:p>
    <w:p w:rsidR="0008016C" w:rsidRDefault="001509AA" w:rsidP="0008016C">
      <w:pPr>
        <w:widowControl w:val="0"/>
        <w:jc w:val="left"/>
      </w:pPr>
      <w:hyperlink r:id="rId10" w:history="1">
        <w:r w:rsidR="0008016C">
          <w:rPr>
            <w:rStyle w:val="Hyperlink"/>
          </w:rPr>
          <w:t>6/3/2015</w:t>
        </w:r>
      </w:hyperlink>
    </w:p>
    <w:p w:rsidR="0008016C" w:rsidRDefault="0008016C" w:rsidP="0008016C"/>
    <w:p w:rsidR="0008016C" w:rsidRDefault="0008016C" w:rsidP="0008016C">
      <w:pPr>
        <w:sectPr w:rsidR="0008016C" w:rsidSect="0008016C">
          <w:pgSz w:w="12240" w:h="15840" w:code="1"/>
          <w:pgMar w:top="1080" w:right="1440" w:bottom="1080" w:left="1440" w:header="720" w:footer="720" w:gutter="0"/>
          <w:cols w:space="720"/>
          <w:noEndnote/>
          <w:docGrid w:linePitch="360"/>
        </w:sectPr>
      </w:pPr>
    </w:p>
    <w:p w:rsidR="00960A7A" w:rsidRDefault="00960A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6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DA"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E40200">
        <w:rPr>
          <w:color w:val="000000" w:themeColor="text1"/>
          <w:u w:color="000000" w:themeColor="text1"/>
        </w:rPr>
        <w:t>TO AMEND THE CODE</w:t>
      </w:r>
      <w:r>
        <w:rPr>
          <w:color w:val="000000" w:themeColor="text1"/>
          <w:u w:color="000000" w:themeColor="text1"/>
        </w:rPr>
        <w:t xml:space="preserve"> OF LAWS OF SOUTH CAROLINA</w:t>
      </w:r>
      <w:r w:rsidRPr="00E40200">
        <w:rPr>
          <w:color w:val="000000" w:themeColor="text1"/>
          <w:u w:color="000000" w:themeColor="text1"/>
        </w:rPr>
        <w:t xml:space="preserve">, </w:t>
      </w:r>
      <w:r>
        <w:rPr>
          <w:color w:val="000000" w:themeColor="text1"/>
          <w:u w:color="000000" w:themeColor="text1"/>
        </w:rPr>
        <w:t xml:space="preserve">1976, </w:t>
      </w:r>
      <w:r w:rsidRPr="00E40200">
        <w:rPr>
          <w:color w:val="000000" w:themeColor="text1"/>
          <w:u w:color="000000" w:themeColor="text1"/>
        </w:rPr>
        <w:t>BY ADDING SECTION 58</w:t>
      </w:r>
      <w:r w:rsidR="007D717D">
        <w:rPr>
          <w:color w:val="000000" w:themeColor="text1"/>
          <w:u w:color="000000" w:themeColor="text1"/>
        </w:rPr>
        <w:noBreakHyphen/>
      </w:r>
      <w:r w:rsidRPr="00E40200">
        <w:rPr>
          <w:color w:val="000000" w:themeColor="text1"/>
          <w:u w:color="000000" w:themeColor="text1"/>
        </w:rPr>
        <w:t>37</w:t>
      </w:r>
      <w:r w:rsidR="007D717D">
        <w:rPr>
          <w:color w:val="000000" w:themeColor="text1"/>
          <w:u w:color="000000" w:themeColor="text1"/>
        </w:rPr>
        <w:noBreakHyphen/>
      </w:r>
      <w:r w:rsidRPr="00E40200">
        <w:rPr>
          <w:color w:val="000000" w:themeColor="text1"/>
          <w:u w:color="000000" w:themeColor="text1"/>
        </w:rPr>
        <w:t>60</w:t>
      </w:r>
      <w:r>
        <w:rPr>
          <w:color w:val="000000" w:themeColor="text1"/>
          <w:u w:color="000000" w:themeColor="text1"/>
        </w:rPr>
        <w:t xml:space="preserve"> SO AS</w:t>
      </w:r>
      <w:r w:rsidRPr="00E40200">
        <w:rPr>
          <w:color w:val="000000" w:themeColor="text1"/>
          <w:u w:color="000000" w:themeColor="text1"/>
        </w:rPr>
        <w:t xml:space="preserve"> TO </w:t>
      </w:r>
      <w:r>
        <w:rPr>
          <w:color w:val="000000" w:themeColor="text1"/>
          <w:u w:color="000000" w:themeColor="text1"/>
        </w:rPr>
        <w:t xml:space="preserve">REQUIRE THE SOUTH CAROLINA PUBLIC SERVICE COMMISSION </w:t>
      </w:r>
      <w:r w:rsidRPr="00E40200">
        <w:rPr>
          <w:color w:val="000000" w:themeColor="text1"/>
          <w:u w:color="000000" w:themeColor="text1"/>
        </w:rPr>
        <w:t>TO</w:t>
      </w:r>
      <w:r>
        <w:rPr>
          <w:color w:val="000000" w:themeColor="text1"/>
          <w:u w:color="000000" w:themeColor="text1"/>
        </w:rPr>
        <w:t xml:space="preserve"> </w:t>
      </w:r>
      <w:r w:rsidRPr="00E40200">
        <w:rPr>
          <w:color w:val="000000" w:themeColor="text1"/>
          <w:u w:color="000000" w:themeColor="text1"/>
        </w:rPr>
        <w:t>ADOPT REGULATIONS THAT</w:t>
      </w:r>
      <w:r>
        <w:rPr>
          <w:color w:val="000000" w:themeColor="text1"/>
          <w:u w:color="000000" w:themeColor="text1"/>
        </w:rPr>
        <w:t xml:space="preserve"> ENABLE AND ENCOURAGE ELECTRICAL </w:t>
      </w:r>
      <w:r w:rsidRPr="00055FE8">
        <w:rPr>
          <w:color w:val="000000" w:themeColor="text1"/>
          <w:u w:color="000000" w:themeColor="text1"/>
        </w:rPr>
        <w:t xml:space="preserve">UTILITIES SUBJECT TO THE </w:t>
      </w:r>
      <w:r>
        <w:rPr>
          <w:color w:val="000000" w:themeColor="text1"/>
          <w:u w:color="000000" w:themeColor="text1"/>
        </w:rPr>
        <w:t>COMMISSION</w:t>
      </w:r>
      <w:r w:rsidR="007D717D" w:rsidRPr="007D717D">
        <w:rPr>
          <w:color w:val="000000" w:themeColor="text1"/>
          <w:u w:color="000000" w:themeColor="text1"/>
        </w:rPr>
        <w:t>’</w:t>
      </w:r>
      <w:r>
        <w:rPr>
          <w:color w:val="000000" w:themeColor="text1"/>
          <w:u w:color="000000" w:themeColor="text1"/>
        </w:rPr>
        <w:t xml:space="preserve">S </w:t>
      </w:r>
      <w:r w:rsidRPr="00055FE8">
        <w:rPr>
          <w:color w:val="000000" w:themeColor="text1"/>
          <w:u w:color="000000" w:themeColor="text1"/>
        </w:rPr>
        <w:t>JURISDICTION</w:t>
      </w:r>
      <w:r>
        <w:rPr>
          <w:color w:val="000000" w:themeColor="text1"/>
          <w:u w:color="000000" w:themeColor="text1"/>
        </w:rPr>
        <w:t xml:space="preserve"> TO NEGOTIATE WITH OFFSHORE WIND </w:t>
      </w:r>
      <w:r w:rsidR="00D05AA9">
        <w:rPr>
          <w:color w:val="000000" w:themeColor="text1"/>
          <w:u w:color="000000" w:themeColor="text1"/>
        </w:rPr>
        <w:t xml:space="preserve">ENERGY </w:t>
      </w:r>
      <w:r>
        <w:rPr>
          <w:color w:val="000000" w:themeColor="text1"/>
          <w:u w:color="000000" w:themeColor="text1"/>
        </w:rPr>
        <w:t>DEVELOPERS,</w:t>
      </w:r>
      <w:r w:rsidRPr="00E40200">
        <w:rPr>
          <w:color w:val="000000" w:themeColor="text1"/>
          <w:u w:color="000000" w:themeColor="text1"/>
        </w:rPr>
        <w:t xml:space="preserve"> </w:t>
      </w:r>
      <w:r w:rsidR="00D05AA9">
        <w:rPr>
          <w:color w:val="000000" w:themeColor="text1"/>
          <w:u w:color="000000" w:themeColor="text1"/>
        </w:rPr>
        <w:t xml:space="preserve">FOR THE PURCHASE OF </w:t>
      </w:r>
      <w:r>
        <w:rPr>
          <w:color w:val="000000" w:themeColor="text1"/>
          <w:u w:color="000000" w:themeColor="text1"/>
        </w:rPr>
        <w:t>POWER AT FAIR RATES COMPARABLE AND SIMILAR TO CURRENT NEW CONSTRUCTION POWER PRODUCTION COST CONDITIONS</w:t>
      </w:r>
      <w:r w:rsidR="00D05AA9">
        <w:rPr>
          <w:color w:val="000000" w:themeColor="text1"/>
          <w:u w:color="000000" w:themeColor="text1"/>
        </w:rPr>
        <w:t>, AND</w:t>
      </w:r>
      <w:r>
        <w:rPr>
          <w:color w:val="000000" w:themeColor="text1"/>
          <w:u w:color="000000" w:themeColor="text1"/>
        </w:rPr>
        <w:t xml:space="preserve"> THESE NEGOTIATIONS TO RESULT IN PROVISIONAL AND CONDITIONAL POWER PURCHASE AGREEMENTS IN ORDER TO PROVIDE A PATH FORWARD TO CREATING A WIND ENERGY INDUSTRY IN SOUTH CAROLINA; AND TO REQUIRE THE PUBLIC SERVICE COMMISSION TO SCHEDULE BIANNUAL OPEN PROGRESS REPORT MEETINGS FOR A PERIOD OF TWO YEARS</w:t>
      </w:r>
      <w:r w:rsidRPr="001B2C8B">
        <w:rPr>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South Carolina is well suited to meet the workforce and infrastructure needs related to offshore wind</w:t>
      </w:r>
      <w:r>
        <w:rPr>
          <w:color w:val="000000" w:themeColor="text1"/>
          <w:u w:color="000000" w:themeColor="text1"/>
        </w:rPr>
        <w:t xml:space="preserve"> </w:t>
      </w:r>
      <w:r w:rsidRPr="00E40200">
        <w:rPr>
          <w:color w:val="000000" w:themeColor="text1"/>
          <w:u w:color="000000" w:themeColor="text1"/>
        </w:rPr>
        <w:t>energy development along the East Coast and such development would create long</w:t>
      </w:r>
      <w:r w:rsidR="007D717D">
        <w:rPr>
          <w:color w:val="000000" w:themeColor="text1"/>
          <w:u w:color="000000" w:themeColor="text1"/>
        </w:rPr>
        <w:noBreakHyphen/>
      </w:r>
      <w:r w:rsidRPr="00E40200">
        <w:rPr>
          <w:color w:val="000000" w:themeColor="text1"/>
          <w:u w:color="000000" w:themeColor="text1"/>
        </w:rPr>
        <w:t>term, well</w:t>
      </w:r>
      <w:r w:rsidR="007D717D">
        <w:rPr>
          <w:color w:val="000000" w:themeColor="text1"/>
          <w:u w:color="000000" w:themeColor="text1"/>
        </w:rPr>
        <w:noBreakHyphen/>
      </w:r>
      <w:r w:rsidRPr="00E40200">
        <w:rPr>
          <w:color w:val="000000" w:themeColor="text1"/>
          <w:u w:color="000000" w:themeColor="text1"/>
        </w:rPr>
        <w:t>paying jobs for the community;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the thirty</w:t>
      </w:r>
      <w:r w:rsidR="007D717D">
        <w:rPr>
          <w:color w:val="000000" w:themeColor="text1"/>
          <w:u w:color="000000" w:themeColor="text1"/>
        </w:rPr>
        <w:noBreakHyphen/>
      </w:r>
      <w:r w:rsidRPr="00E40200">
        <w:rPr>
          <w:color w:val="000000" w:themeColor="text1"/>
          <w:u w:color="000000" w:themeColor="text1"/>
        </w:rPr>
        <w:t>three wind energy manufacturing facilities currently operating in South Carolina employ over 1,100 people, generate $530 million of output annually in the State, and support 1,797 indirect and induced jobs statewide;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the Clemson University Restoration Institute</w:t>
      </w:r>
      <w:r w:rsidR="007D717D" w:rsidRPr="007D717D">
        <w:rPr>
          <w:color w:val="000000" w:themeColor="text1"/>
          <w:u w:color="000000" w:themeColor="text1"/>
        </w:rPr>
        <w:t>’</w:t>
      </w:r>
      <w:r w:rsidRPr="00E40200">
        <w:rPr>
          <w:color w:val="000000" w:themeColor="text1"/>
          <w:u w:color="000000" w:themeColor="text1"/>
        </w:rPr>
        <w:t>s “Wind</w:t>
      </w:r>
      <w:r w:rsidR="00380F4D">
        <w:rPr>
          <w:color w:val="000000" w:themeColor="text1"/>
          <w:u w:color="000000" w:themeColor="text1"/>
        </w:rPr>
        <w:t xml:space="preserve"> </w:t>
      </w:r>
      <w:r w:rsidRPr="00E40200">
        <w:rPr>
          <w:color w:val="000000" w:themeColor="text1"/>
          <w:u w:color="000000" w:themeColor="text1"/>
        </w:rPr>
        <w:t xml:space="preserve">Energy Supply Chain Survey and Offshore Wind Economic Impact Study” determined that the installation of a 1,000 megawatt wind </w:t>
      </w:r>
      <w:r w:rsidRPr="00E40200">
        <w:rPr>
          <w:color w:val="000000" w:themeColor="text1"/>
          <w:u w:color="000000" w:themeColor="text1"/>
        </w:rPr>
        <w:lastRenderedPageBreak/>
        <w:t>farm will have a vast economic impact on the State, particularly in the ten</w:t>
      </w:r>
      <w:r w:rsidR="007D717D">
        <w:rPr>
          <w:color w:val="000000" w:themeColor="text1"/>
          <w:u w:color="000000" w:themeColor="text1"/>
        </w:rPr>
        <w:noBreakHyphen/>
      </w:r>
      <w:r w:rsidRPr="00E40200">
        <w:rPr>
          <w:color w:val="000000" w:themeColor="text1"/>
          <w:u w:color="000000" w:themeColor="text1"/>
        </w:rPr>
        <w:t>year construction phase;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Clemson University</w:t>
      </w:r>
      <w:r w:rsidR="007D717D" w:rsidRPr="007D717D">
        <w:rPr>
          <w:color w:val="000000" w:themeColor="text1"/>
          <w:u w:color="000000" w:themeColor="text1"/>
        </w:rPr>
        <w:t>’</w:t>
      </w:r>
      <w:r w:rsidRPr="00E40200">
        <w:rPr>
          <w:color w:val="000000" w:themeColor="text1"/>
          <w:u w:color="000000" w:themeColor="text1"/>
        </w:rPr>
        <w:t>s Wind</w:t>
      </w:r>
      <w:r w:rsidR="00380F4D">
        <w:rPr>
          <w:color w:val="000000" w:themeColor="text1"/>
          <w:u w:color="000000" w:themeColor="text1"/>
        </w:rPr>
        <w:t xml:space="preserve"> </w:t>
      </w:r>
      <w:r w:rsidRPr="00E40200">
        <w:rPr>
          <w:color w:val="000000" w:themeColor="text1"/>
          <w:u w:color="000000" w:themeColor="text1"/>
        </w:rPr>
        <w:t>Turbine Drivetrain Testing Facility in North Charleston is one of a kind and the largest in the world and is well positioned to serve a central role in the further development of a wind</w:t>
      </w:r>
      <w:r w:rsidR="00380F4D">
        <w:rPr>
          <w:color w:val="000000" w:themeColor="text1"/>
          <w:u w:color="000000" w:themeColor="text1"/>
        </w:rPr>
        <w:t xml:space="preserve"> </w:t>
      </w:r>
      <w:r w:rsidRPr="00E40200">
        <w:rPr>
          <w:color w:val="000000" w:themeColor="text1"/>
          <w:u w:color="000000" w:themeColor="text1"/>
        </w:rPr>
        <w:t>energy industry hub for South Carolina, attracting manufacturers;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General Electric operates one of the largest wind</w:t>
      </w:r>
      <w:r w:rsidR="00380F4D">
        <w:rPr>
          <w:color w:val="000000" w:themeColor="text1"/>
          <w:u w:color="000000" w:themeColor="text1"/>
        </w:rPr>
        <w:t xml:space="preserve"> </w:t>
      </w:r>
      <w:r w:rsidRPr="00E40200">
        <w:rPr>
          <w:color w:val="000000" w:themeColor="text1"/>
          <w:u w:color="000000" w:themeColor="text1"/>
        </w:rPr>
        <w:t>turbine manufacturing facilities in the United States in the Upstate;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South Carolina</w:t>
      </w:r>
      <w:r w:rsidR="007D717D" w:rsidRPr="007D717D">
        <w:rPr>
          <w:color w:val="000000" w:themeColor="text1"/>
          <w:u w:color="000000" w:themeColor="text1"/>
        </w:rPr>
        <w:t>’</w:t>
      </w:r>
      <w:r w:rsidRPr="00E40200">
        <w:rPr>
          <w:color w:val="000000" w:themeColor="text1"/>
          <w:u w:color="000000" w:themeColor="text1"/>
        </w:rPr>
        <w:t>s shallow</w:t>
      </w:r>
      <w:r w:rsidR="007D717D">
        <w:rPr>
          <w:color w:val="000000" w:themeColor="text1"/>
          <w:u w:color="000000" w:themeColor="text1"/>
        </w:rPr>
        <w:noBreakHyphen/>
      </w:r>
      <w:r w:rsidRPr="00E40200">
        <w:rPr>
          <w:color w:val="000000" w:themeColor="text1"/>
          <w:u w:color="000000" w:themeColor="text1"/>
        </w:rPr>
        <w:t>water offshore wind resource is the second largest of the East Coast states and represents a long</w:t>
      </w:r>
      <w:r w:rsidR="007D717D">
        <w:rPr>
          <w:color w:val="000000" w:themeColor="text1"/>
          <w:u w:color="000000" w:themeColor="text1"/>
        </w:rPr>
        <w:noBreakHyphen/>
      </w:r>
      <w:r w:rsidRPr="00E40200">
        <w:rPr>
          <w:color w:val="000000" w:themeColor="text1"/>
          <w:u w:color="000000" w:themeColor="text1"/>
        </w:rPr>
        <w:t>term economic investment opportunity, as well as a long</w:t>
      </w:r>
      <w:r w:rsidR="007D717D">
        <w:rPr>
          <w:color w:val="000000" w:themeColor="text1"/>
          <w:u w:color="000000" w:themeColor="text1"/>
        </w:rPr>
        <w:noBreakHyphen/>
      </w:r>
      <w:r w:rsidRPr="00E40200">
        <w:rPr>
          <w:color w:val="000000" w:themeColor="text1"/>
          <w:u w:color="000000" w:themeColor="text1"/>
        </w:rPr>
        <w:t>term opportunity for in</w:t>
      </w:r>
      <w:r w:rsidR="007D717D">
        <w:rPr>
          <w:color w:val="000000" w:themeColor="text1"/>
          <w:u w:color="000000" w:themeColor="text1"/>
        </w:rPr>
        <w:noBreakHyphen/>
      </w:r>
      <w:r w:rsidRPr="00E40200">
        <w:rPr>
          <w:color w:val="000000" w:themeColor="text1"/>
          <w:u w:color="000000" w:themeColor="text1"/>
        </w:rPr>
        <w:t>state energy production;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offshore wind energy is a domestic source of energy shielded from hostile foreign interests.  Now, therefore,</w:t>
      </w:r>
    </w:p>
    <w:p w:rsidR="001E53DA" w:rsidRDefault="001E5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6FB" w:rsidRDefault="00332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6FB" w:rsidRDefault="00332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SECTION</w:t>
      </w:r>
      <w:r w:rsidRPr="00E40200">
        <w:rPr>
          <w:color w:val="000000" w:themeColor="text1"/>
          <w:u w:color="000000" w:themeColor="text1"/>
        </w:rPr>
        <w:tab/>
        <w:t>1.</w:t>
      </w:r>
      <w:r w:rsidRPr="00E40200">
        <w:rPr>
          <w:color w:val="000000" w:themeColor="text1"/>
          <w:u w:color="000000" w:themeColor="text1"/>
        </w:rPr>
        <w:tab/>
        <w:t>Chapter 37, Title 58 of the 1976 Code is amended by adding:</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AA9" w:rsidRPr="00663D07" w:rsidRDefault="00D05AA9" w:rsidP="00D0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63D07">
        <w:rPr>
          <w:color w:val="000000" w:themeColor="text1"/>
          <w:u w:color="000000" w:themeColor="text1"/>
        </w:rPr>
        <w:t>Section 58</w:t>
      </w:r>
      <w:r w:rsidRPr="00663D07">
        <w:rPr>
          <w:color w:val="000000" w:themeColor="text1"/>
          <w:u w:color="000000" w:themeColor="text1"/>
        </w:rPr>
        <w:noBreakHyphen/>
        <w:t>37</w:t>
      </w:r>
      <w:r w:rsidRPr="00663D07">
        <w:rPr>
          <w:color w:val="000000" w:themeColor="text1"/>
          <w:u w:color="000000" w:themeColor="text1"/>
        </w:rPr>
        <w:noBreakHyphen/>
        <w:t>60.</w:t>
      </w:r>
      <w:r>
        <w:rPr>
          <w:color w:val="000000" w:themeColor="text1"/>
          <w:u w:color="000000" w:themeColor="text1"/>
        </w:rPr>
        <w:tab/>
      </w:r>
      <w:r w:rsidRPr="00663D07">
        <w:rPr>
          <w:color w:val="000000" w:themeColor="text1"/>
          <w:u w:color="000000" w:themeColor="text1"/>
        </w:rPr>
        <w:t>(A)</w:t>
      </w:r>
      <w:r>
        <w:rPr>
          <w:color w:val="000000" w:themeColor="text1"/>
          <w:u w:color="000000" w:themeColor="text1"/>
        </w:rPr>
        <w:tab/>
      </w:r>
      <w:r w:rsidRPr="00663D07">
        <w:rPr>
          <w:color w:val="000000" w:themeColor="text1"/>
          <w:u w:color="000000" w:themeColor="text1"/>
        </w:rPr>
        <w:t>The South Carolina Public Service Commission shall adopt regulations that enable and encourage:</w:t>
      </w:r>
    </w:p>
    <w:p w:rsidR="00D05AA9" w:rsidRPr="00663D07" w:rsidRDefault="00D05AA9" w:rsidP="00D0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3D07">
        <w:rPr>
          <w:color w:val="000000" w:themeColor="text1"/>
          <w:u w:color="000000" w:themeColor="text1"/>
        </w:rPr>
        <w:t>(1)</w:t>
      </w:r>
      <w:r>
        <w:rPr>
          <w:color w:val="000000" w:themeColor="text1"/>
          <w:u w:color="000000" w:themeColor="text1"/>
        </w:rPr>
        <w:tab/>
      </w:r>
      <w:r w:rsidRPr="00663D07">
        <w:rPr>
          <w:color w:val="000000" w:themeColor="text1"/>
          <w:u w:color="000000" w:themeColor="text1"/>
        </w:rPr>
        <w:t>electrical utilities subject to the commission’s jurisdiction to negotiate with interested offshore wind energy developers for the purchase of power at fair rates comparable and similar to current new construction power production cost conditions; and</w:t>
      </w:r>
    </w:p>
    <w:p w:rsidR="00D05AA9" w:rsidRPr="00663D07" w:rsidRDefault="00D05AA9" w:rsidP="00D0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3D07">
        <w:rPr>
          <w:color w:val="000000" w:themeColor="text1"/>
          <w:u w:color="000000" w:themeColor="text1"/>
        </w:rPr>
        <w:t>(2)</w:t>
      </w:r>
      <w:r>
        <w:rPr>
          <w:color w:val="000000" w:themeColor="text1"/>
          <w:u w:color="000000" w:themeColor="text1"/>
        </w:rPr>
        <w:tab/>
      </w:r>
      <w:r w:rsidRPr="00663D07">
        <w:rPr>
          <w:color w:val="000000" w:themeColor="text1"/>
          <w:u w:color="000000" w:themeColor="text1"/>
        </w:rPr>
        <w:t>these negotiations to result in provisional and conditional power purchase agreements in order to provide a vi</w:t>
      </w:r>
      <w:r w:rsidR="00412C4F">
        <w:rPr>
          <w:color w:val="000000" w:themeColor="text1"/>
          <w:u w:color="000000" w:themeColor="text1"/>
        </w:rPr>
        <w:t>a</w:t>
      </w:r>
      <w:r w:rsidRPr="00663D07">
        <w:rPr>
          <w:color w:val="000000" w:themeColor="text1"/>
          <w:u w:color="000000" w:themeColor="text1"/>
        </w:rPr>
        <w:t>ble path forward for the creation of a wind energy industry in South Carolina.</w:t>
      </w:r>
    </w:p>
    <w:p w:rsidR="001E53DA"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a period of two years following the effective date of this act, the Public Service Commission shall schedule biannual open progress report meetings addressing offshore wind energy development in South Carolina.</w:t>
      </w:r>
    </w:p>
    <w:p w:rsidR="001E53DA"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0200">
        <w:rPr>
          <w:color w:val="000000" w:themeColor="text1"/>
          <w:u w:color="000000" w:themeColor="text1"/>
        </w:rPr>
        <w:t>(</w:t>
      </w:r>
      <w:r>
        <w:rPr>
          <w:color w:val="000000" w:themeColor="text1"/>
          <w:u w:color="000000" w:themeColor="text1"/>
        </w:rPr>
        <w:t>C</w:t>
      </w:r>
      <w:r w:rsidRPr="00E40200">
        <w:rPr>
          <w:color w:val="000000" w:themeColor="text1"/>
          <w:u w:color="000000" w:themeColor="text1"/>
        </w:rPr>
        <w:t>)</w:t>
      </w:r>
      <w:r w:rsidRPr="00E40200">
        <w:rPr>
          <w:color w:val="000000" w:themeColor="text1"/>
          <w:u w:color="000000" w:themeColor="text1"/>
        </w:rPr>
        <w:tab/>
        <w:t xml:space="preserve">Nothing in this section </w:t>
      </w:r>
      <w:r>
        <w:rPr>
          <w:color w:val="000000" w:themeColor="text1"/>
          <w:u w:color="000000" w:themeColor="text1"/>
        </w:rPr>
        <w:t>i</w:t>
      </w:r>
      <w:r w:rsidRPr="00E40200">
        <w:rPr>
          <w:color w:val="000000" w:themeColor="text1"/>
          <w:u w:color="000000" w:themeColor="text1"/>
        </w:rPr>
        <w:t>s</w:t>
      </w:r>
      <w:r>
        <w:rPr>
          <w:color w:val="000000" w:themeColor="text1"/>
          <w:u w:color="000000" w:themeColor="text1"/>
        </w:rPr>
        <w:t xml:space="preserve"> meant to require </w:t>
      </w:r>
      <w:r w:rsidRPr="00E40200">
        <w:rPr>
          <w:color w:val="000000" w:themeColor="text1"/>
          <w:u w:color="000000" w:themeColor="text1"/>
        </w:rPr>
        <w:t>an electrical utility subject to the jurisdiction of the commission to invest in offshore wind research and development activities.”</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SECTION</w:t>
      </w:r>
      <w:r w:rsidRPr="00E40200">
        <w:rPr>
          <w:color w:val="000000" w:themeColor="text1"/>
          <w:u w:color="000000" w:themeColor="text1"/>
        </w:rPr>
        <w:tab/>
        <w:t>2.</w:t>
      </w:r>
      <w:r w:rsidRPr="00E40200">
        <w:rPr>
          <w:color w:val="000000" w:themeColor="text1"/>
          <w:u w:color="000000" w:themeColor="text1"/>
        </w:rPr>
        <w:tab/>
        <w:t>This act takes effect upon approval by the Governor.</w:t>
      </w:r>
    </w:p>
    <w:p w:rsidR="00E45242" w:rsidRDefault="007D717D" w:rsidP="00F6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016C" w:rsidRDefault="0008016C" w:rsidP="0008016C">
      <w:pPr>
        <w:suppressAutoHyphens/>
      </w:pPr>
    </w:p>
    <w:sectPr w:rsidR="0008016C" w:rsidSect="000801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F4D" w:rsidRDefault="00380F4D" w:rsidP="009F0C77">
      <w:r>
        <w:separator/>
      </w:r>
    </w:p>
  </w:endnote>
  <w:endnote w:type="continuationSeparator" w:id="0">
    <w:p w:rsidR="00380F4D" w:rsidRDefault="00380F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24E840-FD15-4B81-914E-1EFE5215E107}"/>
    <w:embedBold r:id="rId2" w:fontKey="{B3FD5A5A-4EA0-480B-8C42-9377C0B3213C}"/>
  </w:font>
  <w:font w:name="Calibri">
    <w:panose1 w:val="020F0502020204030204"/>
    <w:charset w:val="00"/>
    <w:family w:val="swiss"/>
    <w:pitch w:val="variable"/>
    <w:sig w:usb0="E00002FF" w:usb1="4000ACFF" w:usb2="00000001" w:usb3="00000000" w:csb0="0000019F" w:csb1="00000000"/>
    <w:embedRegular r:id="rId3" w:fontKey="{E76B95AD-2E05-4E62-AE65-AF787C42073F}"/>
  </w:font>
  <w:font w:name="Segoe UI">
    <w:panose1 w:val="020B0502040204020203"/>
    <w:charset w:val="00"/>
    <w:family w:val="swiss"/>
    <w:pitch w:val="variable"/>
    <w:sig w:usb0="E10022FF" w:usb1="C000E47F" w:usb2="00000029" w:usb3="00000000" w:csb0="000001DF" w:csb1="00000000"/>
    <w:embedRegular r:id="rId4" w:fontKey="{74424C49-3A55-4530-9708-C62CBB5B40A7}"/>
  </w:font>
  <w:font w:name="Cambria">
    <w:panose1 w:val="02040503050406030204"/>
    <w:charset w:val="00"/>
    <w:family w:val="roman"/>
    <w:pitch w:val="variable"/>
    <w:sig w:usb0="E00002FF" w:usb1="400004FF" w:usb2="00000000" w:usb3="00000000" w:csb0="0000019F" w:csb1="00000000"/>
    <w:embedRegular r:id="rId5" w:fontKey="{6D44566F-A7D4-463A-BB86-9A993F9C8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16C" w:rsidRPr="00960A7A" w:rsidRDefault="0008016C" w:rsidP="00960A7A">
    <w:pPr>
      <w:pStyle w:val="Footer"/>
      <w:tabs>
        <w:tab w:val="clear" w:pos="4680"/>
        <w:tab w:val="clear" w:pos="9360"/>
        <w:tab w:val="center" w:pos="2995"/>
      </w:tabs>
      <w:spacing w:before="120"/>
    </w:pPr>
    <w:r>
      <w:t>[4325]</w:t>
    </w:r>
    <w:r>
      <w:tab/>
    </w:r>
    <w:r>
      <w:fldChar w:fldCharType="begin"/>
    </w:r>
    <w:r>
      <w:instrText xml:space="preserve"> PAGE  \* MERGEFORMAT </w:instrText>
    </w:r>
    <w:r>
      <w:fldChar w:fldCharType="separate"/>
    </w:r>
    <w:r w:rsidR="001509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F4D" w:rsidRDefault="00380F4D" w:rsidP="009F0C77">
      <w:r>
        <w:separator/>
      </w:r>
    </w:p>
  </w:footnote>
  <w:footnote w:type="continuationSeparator" w:id="0">
    <w:p w:rsidR="00380F4D" w:rsidRDefault="00380F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74ZW15"/>
    <w:docVar w:name="CoverBillType" w:val="b"/>
    <w:docVar w:name="docpath" w:val="L:\Council\bills\GGS\22774ZW15.DOCX"/>
    <w:docVar w:name="dvBillNumber" w:val="4325"/>
    <w:docVar w:name="dvBillNumberPrefix" w:val="H. "/>
    <w:docVar w:name="dvOriginalBody" w:val="House"/>
    <w:docVar w:name="dvSteno" w:val="GGS"/>
    <w:docVar w:name="NameofBody" w:val="h"/>
    <w:docVar w:name="vgroup2" w:val="Council"/>
  </w:docVars>
  <w:rsids>
    <w:rsidRoot w:val="003326FB"/>
    <w:rsid w:val="00011869"/>
    <w:rsid w:val="00015CD6"/>
    <w:rsid w:val="0008016C"/>
    <w:rsid w:val="000C64BA"/>
    <w:rsid w:val="000E1785"/>
    <w:rsid w:val="000E4E93"/>
    <w:rsid w:val="000F40FA"/>
    <w:rsid w:val="0010776B"/>
    <w:rsid w:val="00133E66"/>
    <w:rsid w:val="001435A3"/>
    <w:rsid w:val="00146ED3"/>
    <w:rsid w:val="001509AA"/>
    <w:rsid w:val="00151044"/>
    <w:rsid w:val="00173977"/>
    <w:rsid w:val="001C61C0"/>
    <w:rsid w:val="001D08F2"/>
    <w:rsid w:val="001D525B"/>
    <w:rsid w:val="001D7F4F"/>
    <w:rsid w:val="001E53DA"/>
    <w:rsid w:val="00205238"/>
    <w:rsid w:val="002321B6"/>
    <w:rsid w:val="00250967"/>
    <w:rsid w:val="002543C8"/>
    <w:rsid w:val="0025541D"/>
    <w:rsid w:val="00284AAE"/>
    <w:rsid w:val="002E5912"/>
    <w:rsid w:val="00301B21"/>
    <w:rsid w:val="00325348"/>
    <w:rsid w:val="0032732C"/>
    <w:rsid w:val="003326FB"/>
    <w:rsid w:val="00336AD0"/>
    <w:rsid w:val="0037079A"/>
    <w:rsid w:val="00380F4D"/>
    <w:rsid w:val="003905FE"/>
    <w:rsid w:val="003C4DAB"/>
    <w:rsid w:val="003D01E8"/>
    <w:rsid w:val="003E5288"/>
    <w:rsid w:val="003F6D79"/>
    <w:rsid w:val="00412C4F"/>
    <w:rsid w:val="0041760A"/>
    <w:rsid w:val="00417C01"/>
    <w:rsid w:val="004403BD"/>
    <w:rsid w:val="00461441"/>
    <w:rsid w:val="004809EE"/>
    <w:rsid w:val="004C1E10"/>
    <w:rsid w:val="004D7F42"/>
    <w:rsid w:val="004E7D54"/>
    <w:rsid w:val="005273C6"/>
    <w:rsid w:val="00530A69"/>
    <w:rsid w:val="00545593"/>
    <w:rsid w:val="00577C6C"/>
    <w:rsid w:val="005C2FE2"/>
    <w:rsid w:val="005E2BC9"/>
    <w:rsid w:val="00605102"/>
    <w:rsid w:val="006215AA"/>
    <w:rsid w:val="006913C9"/>
    <w:rsid w:val="0069470D"/>
    <w:rsid w:val="00734F00"/>
    <w:rsid w:val="007A70AE"/>
    <w:rsid w:val="007B59DE"/>
    <w:rsid w:val="007D717D"/>
    <w:rsid w:val="008362E8"/>
    <w:rsid w:val="008A1768"/>
    <w:rsid w:val="008F0F33"/>
    <w:rsid w:val="008F4429"/>
    <w:rsid w:val="00907C6C"/>
    <w:rsid w:val="009325C4"/>
    <w:rsid w:val="0094021A"/>
    <w:rsid w:val="00960A7A"/>
    <w:rsid w:val="009B44AF"/>
    <w:rsid w:val="009C6A0B"/>
    <w:rsid w:val="009F0C77"/>
    <w:rsid w:val="009F4DD1"/>
    <w:rsid w:val="00A41684"/>
    <w:rsid w:val="00A623B8"/>
    <w:rsid w:val="00A64E80"/>
    <w:rsid w:val="00A72BCD"/>
    <w:rsid w:val="00A741D9"/>
    <w:rsid w:val="00A833AB"/>
    <w:rsid w:val="00A9741D"/>
    <w:rsid w:val="00AD4B17"/>
    <w:rsid w:val="00B412D4"/>
    <w:rsid w:val="00BE3C22"/>
    <w:rsid w:val="00C0345E"/>
    <w:rsid w:val="00C2413A"/>
    <w:rsid w:val="00C3483A"/>
    <w:rsid w:val="00C74E9D"/>
    <w:rsid w:val="00C82FD3"/>
    <w:rsid w:val="00C92819"/>
    <w:rsid w:val="00CC64E8"/>
    <w:rsid w:val="00CC6B7B"/>
    <w:rsid w:val="00CD2089"/>
    <w:rsid w:val="00D05AA9"/>
    <w:rsid w:val="00D62AD8"/>
    <w:rsid w:val="00D73A67"/>
    <w:rsid w:val="00D970A9"/>
    <w:rsid w:val="00DF3845"/>
    <w:rsid w:val="00E41911"/>
    <w:rsid w:val="00E45242"/>
    <w:rsid w:val="00E92EEF"/>
    <w:rsid w:val="00EF2368"/>
    <w:rsid w:val="00F24442"/>
    <w:rsid w:val="00F42754"/>
    <w:rsid w:val="00F50AE3"/>
    <w:rsid w:val="00F61E3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440D13-AE9A-4F12-B2B7-C2F5D6CC1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4E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E93"/>
    <w:rPr>
      <w:rFonts w:ascii="Segoe UI" w:eastAsia="Times New Roman" w:hAnsi="Segoe UI" w:cs="Segoe UI"/>
      <w:sz w:val="18"/>
      <w:szCs w:val="18"/>
    </w:rPr>
  </w:style>
  <w:style w:type="character" w:styleId="Hyperlink">
    <w:name w:val="Hyperlink"/>
    <w:basedOn w:val="DefaultParagraphFont"/>
    <w:uiPriority w:val="99"/>
    <w:unhideWhenUsed/>
    <w:rsid w:val="000801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25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256B3-0B27-48D5-B6E7-6F56C824E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693</Words>
  <Characters>3951</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4325: S.C. Public Service Commission - South Carolina Legislature Online</dc:title>
  <dc:creator>GloriaShackelford</dc:creator>
  <cp:lastModifiedBy>N Cumfer</cp:lastModifiedBy>
  <cp:revision>2</cp:revision>
  <cp:lastPrinted>2015-05-26T20:44:00Z</cp:lastPrinted>
  <dcterms:created xsi:type="dcterms:W3CDTF">2016-12-02T19:06:00Z</dcterms:created>
  <dcterms:modified xsi:type="dcterms:W3CDTF">2016-12-02T19:06:00Z</dcterms:modified>
</cp:coreProperties>
</file>