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5BE" w:rsidRDefault="001165BE" w:rsidP="001165BE">
      <w:pPr>
        <w:widowControl w:val="0"/>
        <w:jc w:val="center"/>
      </w:pPr>
      <w:bookmarkStart w:id="0" w:name="_GoBack"/>
      <w:bookmarkEnd w:id="0"/>
      <w:r w:rsidRPr="001165BE">
        <w:rPr>
          <w:b/>
        </w:rPr>
        <w:t>South Carolina General Assembly</w:t>
      </w:r>
    </w:p>
    <w:p w:rsidR="001165BE" w:rsidRDefault="001165BE" w:rsidP="001165BE">
      <w:pPr>
        <w:widowControl w:val="0"/>
        <w:jc w:val="center"/>
      </w:pPr>
      <w:r>
        <w:t>121st Session, 2015-2016</w:t>
      </w:r>
    </w:p>
    <w:p w:rsidR="001165BE" w:rsidRDefault="001165BE" w:rsidP="001165BE">
      <w:pPr>
        <w:widowControl w:val="0"/>
        <w:jc w:val="left"/>
      </w:pPr>
    </w:p>
    <w:p w:rsidR="001165BE" w:rsidRDefault="001165BE" w:rsidP="001165BE">
      <w:pPr>
        <w:widowControl w:val="0"/>
        <w:jc w:val="left"/>
        <w:rPr>
          <w:b/>
        </w:rPr>
      </w:pPr>
      <w:r w:rsidRPr="001165BE">
        <w:rPr>
          <w:b/>
        </w:rPr>
        <w:t>H. 4404</w:t>
      </w:r>
    </w:p>
    <w:p w:rsidR="001165BE" w:rsidRDefault="001165BE" w:rsidP="001165BE">
      <w:pPr>
        <w:widowControl w:val="0"/>
        <w:jc w:val="left"/>
        <w:rPr>
          <w:b/>
        </w:rPr>
      </w:pPr>
    </w:p>
    <w:p w:rsidR="001165BE" w:rsidRDefault="001165BE" w:rsidP="001165BE">
      <w:pPr>
        <w:widowControl w:val="0"/>
        <w:jc w:val="left"/>
      </w:pPr>
      <w:r w:rsidRPr="001165BE">
        <w:rPr>
          <w:b/>
        </w:rPr>
        <w:t>STATUS INFORMATION</w:t>
      </w:r>
    </w:p>
    <w:p w:rsidR="001165BE" w:rsidRDefault="001165BE" w:rsidP="001165BE">
      <w:pPr>
        <w:widowControl w:val="0"/>
        <w:jc w:val="left"/>
      </w:pPr>
    </w:p>
    <w:p w:rsidR="001165BE" w:rsidRDefault="001165BE" w:rsidP="001165BE">
      <w:pPr>
        <w:widowControl w:val="0"/>
        <w:jc w:val="left"/>
      </w:pPr>
      <w:r>
        <w:t>General Bill</w:t>
      </w:r>
    </w:p>
    <w:p w:rsidR="001165BE" w:rsidRDefault="001165BE" w:rsidP="001165BE">
      <w:pPr>
        <w:widowControl w:val="0"/>
        <w:jc w:val="left"/>
      </w:pPr>
      <w:r>
        <w:t>Sponsors: Rep. Corley</w:t>
      </w:r>
    </w:p>
    <w:p w:rsidR="001165BE" w:rsidRDefault="001165BE" w:rsidP="001165BE">
      <w:pPr>
        <w:widowControl w:val="0"/>
        <w:jc w:val="left"/>
      </w:pPr>
      <w:r>
        <w:t>Document Path: l:\council\bills\ms\7179ahb16.docx</w:t>
      </w:r>
    </w:p>
    <w:p w:rsidR="00467494" w:rsidRDefault="00467494" w:rsidP="001165BE">
      <w:pPr>
        <w:widowControl w:val="0"/>
        <w:jc w:val="left"/>
      </w:pPr>
      <w:r>
        <w:t>Companion/Similar bill(s): 1082</w:t>
      </w:r>
    </w:p>
    <w:p w:rsidR="001165BE" w:rsidRDefault="001165BE" w:rsidP="001165BE">
      <w:pPr>
        <w:widowControl w:val="0"/>
        <w:jc w:val="left"/>
      </w:pPr>
    </w:p>
    <w:p w:rsidR="003D4E72" w:rsidRDefault="003D4E72" w:rsidP="001165BE">
      <w:pPr>
        <w:widowControl w:val="0"/>
        <w:jc w:val="left"/>
      </w:pPr>
      <w:r>
        <w:t>Introduced in the House on January 12, 2016</w:t>
      </w:r>
    </w:p>
    <w:p w:rsidR="003D4E72" w:rsidRPr="003D4E72" w:rsidRDefault="003D4E72" w:rsidP="001165BE">
      <w:pPr>
        <w:widowControl w:val="0"/>
        <w:jc w:val="left"/>
      </w:pPr>
      <w:r>
        <w:t xml:space="preserve">Currently residing in the House Committee on </w:t>
      </w:r>
      <w:r w:rsidRPr="003D4E72">
        <w:rPr>
          <w:b/>
        </w:rPr>
        <w:t>Judiciary</w:t>
      </w:r>
    </w:p>
    <w:p w:rsidR="003D4E72" w:rsidRDefault="003D4E72" w:rsidP="001165BE">
      <w:pPr>
        <w:widowControl w:val="0"/>
        <w:jc w:val="left"/>
      </w:pPr>
    </w:p>
    <w:p w:rsidR="001165BE" w:rsidRDefault="001165BE" w:rsidP="001165BE">
      <w:pPr>
        <w:widowControl w:val="0"/>
        <w:jc w:val="left"/>
      </w:pPr>
      <w:r>
        <w:t xml:space="preserve">Summary: </w:t>
      </w:r>
      <w:r w:rsidR="00930A51">
        <w:t>Prohibitions on Judicial Elections</w:t>
      </w:r>
    </w:p>
    <w:p w:rsidR="001165BE" w:rsidRDefault="001165BE" w:rsidP="001165BE">
      <w:pPr>
        <w:widowControl w:val="0"/>
        <w:jc w:val="left"/>
      </w:pPr>
    </w:p>
    <w:p w:rsidR="001165BE" w:rsidRDefault="001165BE" w:rsidP="001165BE">
      <w:pPr>
        <w:widowControl w:val="0"/>
        <w:jc w:val="left"/>
      </w:pPr>
    </w:p>
    <w:p w:rsidR="001165BE" w:rsidRDefault="001165BE" w:rsidP="001165BE">
      <w:pPr>
        <w:widowControl w:val="0"/>
        <w:tabs>
          <w:tab w:val="center" w:pos="590"/>
          <w:tab w:val="center" w:pos="1440"/>
          <w:tab w:val="left" w:pos="1872"/>
          <w:tab w:val="left" w:pos="9187"/>
        </w:tabs>
        <w:jc w:val="left"/>
      </w:pPr>
      <w:r w:rsidRPr="001165BE">
        <w:rPr>
          <w:b/>
        </w:rPr>
        <w:t>HISTORY OF LEGISLATIVE ACTIONS</w:t>
      </w:r>
    </w:p>
    <w:p w:rsidR="001165BE" w:rsidRDefault="001165BE" w:rsidP="001165BE">
      <w:pPr>
        <w:widowControl w:val="0"/>
        <w:tabs>
          <w:tab w:val="center" w:pos="590"/>
          <w:tab w:val="center" w:pos="1440"/>
          <w:tab w:val="left" w:pos="1872"/>
          <w:tab w:val="left" w:pos="9187"/>
        </w:tabs>
        <w:jc w:val="left"/>
      </w:pPr>
    </w:p>
    <w:p w:rsidR="001165BE" w:rsidRPr="001165BE" w:rsidRDefault="001165BE" w:rsidP="001165BE">
      <w:pPr>
        <w:widowControl w:val="0"/>
        <w:tabs>
          <w:tab w:val="center" w:pos="590"/>
          <w:tab w:val="center" w:pos="1440"/>
          <w:tab w:val="left" w:pos="1872"/>
          <w:tab w:val="left" w:pos="9187"/>
        </w:tabs>
        <w:jc w:val="left"/>
      </w:pPr>
      <w:r w:rsidRPr="001165BE">
        <w:rPr>
          <w:u w:val="single"/>
        </w:rPr>
        <w:tab/>
        <w:t>Date</w:t>
      </w:r>
      <w:r w:rsidRPr="001165BE">
        <w:rPr>
          <w:u w:val="single"/>
        </w:rPr>
        <w:tab/>
        <w:t>Body</w:t>
      </w:r>
      <w:r w:rsidRPr="001165BE">
        <w:rPr>
          <w:u w:val="single"/>
        </w:rPr>
        <w:tab/>
        <w:t>Action Description with journal page number</w:t>
      </w:r>
      <w:r w:rsidRPr="001165BE">
        <w:rPr>
          <w:u w:val="single"/>
        </w:rPr>
        <w:tab/>
      </w:r>
    </w:p>
    <w:p w:rsidR="00FD4581" w:rsidRDefault="00FD4581" w:rsidP="00FD4581">
      <w:pPr>
        <w:widowControl w:val="0"/>
        <w:tabs>
          <w:tab w:val="right" w:pos="1008"/>
          <w:tab w:val="left" w:pos="1152"/>
          <w:tab w:val="left" w:pos="1872"/>
          <w:tab w:val="left" w:pos="9187"/>
        </w:tabs>
        <w:ind w:left="2088" w:hanging="2088"/>
        <w:jc w:val="left"/>
      </w:pPr>
      <w:r>
        <w:tab/>
        <w:t>12/3/2015</w:t>
      </w:r>
      <w:r>
        <w:tab/>
        <w:t>House</w:t>
      </w:r>
      <w:r>
        <w:tab/>
      </w:r>
      <w:r w:rsidRPr="004B1D97">
        <w:t>Prefiled</w:t>
      </w:r>
    </w:p>
    <w:p w:rsidR="00FD4581" w:rsidRDefault="00FD4581" w:rsidP="00FD4581">
      <w:pPr>
        <w:widowControl w:val="0"/>
        <w:tabs>
          <w:tab w:val="right" w:pos="1008"/>
          <w:tab w:val="left" w:pos="1152"/>
          <w:tab w:val="left" w:pos="1872"/>
          <w:tab w:val="left" w:pos="9187"/>
        </w:tabs>
        <w:ind w:left="2088" w:hanging="2088"/>
        <w:jc w:val="left"/>
      </w:pPr>
      <w:r>
        <w:tab/>
        <w:t>12/3/2015</w:t>
      </w:r>
      <w:r>
        <w:tab/>
        <w:t>House</w:t>
      </w:r>
      <w:r>
        <w:tab/>
      </w:r>
      <w:r w:rsidRPr="004B1D97">
        <w:t xml:space="preserve">Referred to Committee on </w:t>
      </w:r>
      <w:r w:rsidRPr="004B1D97">
        <w:rPr>
          <w:b/>
        </w:rPr>
        <w:t>Judiciary</w:t>
      </w:r>
    </w:p>
    <w:p w:rsidR="00FD4581" w:rsidRDefault="00FD4581" w:rsidP="00FD4581">
      <w:pPr>
        <w:widowControl w:val="0"/>
        <w:tabs>
          <w:tab w:val="right" w:pos="1008"/>
          <w:tab w:val="left" w:pos="1152"/>
          <w:tab w:val="left" w:pos="1872"/>
          <w:tab w:val="left" w:pos="9187"/>
        </w:tabs>
        <w:ind w:left="2088" w:hanging="2088"/>
        <w:jc w:val="left"/>
      </w:pPr>
      <w:r>
        <w:tab/>
        <w:t>1/12/2016</w:t>
      </w:r>
      <w:r>
        <w:tab/>
        <w:t>House</w:t>
      </w:r>
      <w:r>
        <w:tab/>
      </w:r>
      <w:r w:rsidRPr="004B1D97">
        <w:t>Introduced and read first time (</w:t>
      </w:r>
      <w:hyperlink r:id="rId7" w:history="1">
        <w:r w:rsidRPr="00521EC3">
          <w:rPr>
            <w:rStyle w:val="Hyperlink"/>
          </w:rPr>
          <w:t>House Journal</w:t>
        </w:r>
        <w:r w:rsidRPr="00521EC3">
          <w:rPr>
            <w:rStyle w:val="Hyperlink"/>
          </w:rPr>
          <w:noBreakHyphen/>
          <w:t>page 56</w:t>
        </w:r>
      </w:hyperlink>
      <w:r w:rsidRPr="004B1D97">
        <w:t>)</w:t>
      </w:r>
    </w:p>
    <w:p w:rsidR="00FD4581" w:rsidRDefault="00FD4581" w:rsidP="00FD4581">
      <w:pPr>
        <w:widowControl w:val="0"/>
        <w:tabs>
          <w:tab w:val="right" w:pos="1008"/>
          <w:tab w:val="left" w:pos="1152"/>
          <w:tab w:val="left" w:pos="1872"/>
          <w:tab w:val="left" w:pos="9187"/>
        </w:tabs>
        <w:ind w:left="2088" w:hanging="2088"/>
        <w:jc w:val="left"/>
      </w:pPr>
      <w:r>
        <w:tab/>
        <w:t>1/12/2016</w:t>
      </w:r>
      <w:r>
        <w:tab/>
        <w:t>House</w:t>
      </w:r>
      <w:r>
        <w:tab/>
      </w:r>
      <w:r w:rsidRPr="004B1D97">
        <w:t>Ref</w:t>
      </w:r>
      <w:r>
        <w:t xml:space="preserve">erred to Committee on </w:t>
      </w:r>
      <w:r w:rsidRPr="004B1D97">
        <w:rPr>
          <w:b/>
        </w:rPr>
        <w:t>Judiciary</w:t>
      </w:r>
      <w:r>
        <w:t xml:space="preserve"> </w:t>
      </w:r>
      <w:r w:rsidRPr="004B1D97">
        <w:t>(</w:t>
      </w:r>
      <w:hyperlink r:id="rId8" w:history="1">
        <w:r w:rsidRPr="00521EC3">
          <w:rPr>
            <w:rStyle w:val="Hyperlink"/>
          </w:rPr>
          <w:t>House Journal</w:t>
        </w:r>
        <w:r w:rsidRPr="00521EC3">
          <w:rPr>
            <w:rStyle w:val="Hyperlink"/>
          </w:rPr>
          <w:noBreakHyphen/>
          <w:t>page 56</w:t>
        </w:r>
      </w:hyperlink>
      <w:r w:rsidRPr="004B1D97">
        <w:t>)</w:t>
      </w:r>
    </w:p>
    <w:p w:rsidR="00FD4581" w:rsidRDefault="00FD4581" w:rsidP="00FD4581">
      <w:pPr>
        <w:widowControl w:val="0"/>
        <w:tabs>
          <w:tab w:val="right" w:pos="1008"/>
          <w:tab w:val="left" w:pos="1152"/>
          <w:tab w:val="left" w:pos="1872"/>
          <w:tab w:val="left" w:pos="9187"/>
        </w:tabs>
        <w:ind w:left="2088" w:hanging="2088"/>
        <w:jc w:val="left"/>
      </w:pPr>
    </w:p>
    <w:p w:rsidR="001165BE" w:rsidRDefault="001165BE" w:rsidP="001165BE">
      <w:pPr>
        <w:widowControl w:val="0"/>
        <w:tabs>
          <w:tab w:val="right" w:pos="1008"/>
          <w:tab w:val="left" w:pos="1152"/>
          <w:tab w:val="left" w:pos="1872"/>
          <w:tab w:val="left" w:pos="9187"/>
        </w:tabs>
        <w:ind w:left="2088" w:hanging="2088"/>
        <w:jc w:val="left"/>
      </w:pPr>
      <w:r>
        <w:t xml:space="preserve">View the latest </w:t>
      </w:r>
      <w:hyperlink r:id="rId9" w:history="1">
        <w:r w:rsidRPr="001165BE">
          <w:rPr>
            <w:rStyle w:val="Hyperlink"/>
          </w:rPr>
          <w:t>legislative information</w:t>
        </w:r>
      </w:hyperlink>
      <w:r>
        <w:t xml:space="preserve"> at the website</w:t>
      </w:r>
    </w:p>
    <w:p w:rsidR="001165BE" w:rsidRDefault="001165BE" w:rsidP="001165BE">
      <w:pPr>
        <w:widowControl w:val="0"/>
        <w:tabs>
          <w:tab w:val="right" w:pos="1008"/>
          <w:tab w:val="left" w:pos="1152"/>
          <w:tab w:val="left" w:pos="1872"/>
          <w:tab w:val="left" w:pos="9187"/>
        </w:tabs>
        <w:ind w:left="2088" w:hanging="2088"/>
        <w:jc w:val="left"/>
      </w:pPr>
    </w:p>
    <w:p w:rsidR="001165BE" w:rsidRPr="001165BE" w:rsidRDefault="001165BE" w:rsidP="001165BE">
      <w:pPr>
        <w:widowControl w:val="0"/>
        <w:tabs>
          <w:tab w:val="right" w:pos="1008"/>
          <w:tab w:val="left" w:pos="1152"/>
          <w:tab w:val="left" w:pos="1872"/>
          <w:tab w:val="left" w:pos="9187"/>
        </w:tabs>
        <w:ind w:left="2088" w:hanging="2088"/>
        <w:jc w:val="left"/>
      </w:pPr>
    </w:p>
    <w:p w:rsidR="001165BE" w:rsidRDefault="001165BE" w:rsidP="001165BE">
      <w:pPr>
        <w:widowControl w:val="0"/>
        <w:jc w:val="left"/>
      </w:pPr>
      <w:r w:rsidRPr="001165BE">
        <w:rPr>
          <w:b/>
        </w:rPr>
        <w:t>VERSIONS OF THIS BILL</w:t>
      </w:r>
    </w:p>
    <w:p w:rsidR="001165BE" w:rsidRDefault="001165BE" w:rsidP="001165BE">
      <w:pPr>
        <w:widowControl w:val="0"/>
        <w:jc w:val="left"/>
      </w:pPr>
    </w:p>
    <w:p w:rsidR="001165BE" w:rsidRDefault="00521EC3" w:rsidP="001165BE">
      <w:pPr>
        <w:widowControl w:val="0"/>
        <w:jc w:val="left"/>
      </w:pPr>
      <w:hyperlink r:id="rId10" w:history="1">
        <w:r w:rsidR="001165BE">
          <w:rPr>
            <w:rStyle w:val="Hyperlink"/>
          </w:rPr>
          <w:t>12/3/2015</w:t>
        </w:r>
      </w:hyperlink>
    </w:p>
    <w:p w:rsidR="001165BE" w:rsidRDefault="001165BE" w:rsidP="001165BE"/>
    <w:p w:rsidR="001165BE" w:rsidRDefault="001165BE" w:rsidP="001165BE">
      <w:pPr>
        <w:sectPr w:rsidR="001165BE" w:rsidSect="001165BE">
          <w:pgSz w:w="12240" w:h="15840" w:code="1"/>
          <w:pgMar w:top="1080" w:right="1440" w:bottom="1080" w:left="1440" w:header="720" w:footer="720" w:gutter="0"/>
          <w:cols w:space="720"/>
          <w:noEndnote/>
          <w:docGrid w:linePitch="360"/>
        </w:sectPr>
      </w:pPr>
    </w:p>
    <w:p w:rsidR="00C03EAA" w:rsidRDefault="00C03EA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E5A" w:rsidRDefault="00FD1E5A" w:rsidP="00FD1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61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D97" w:rsidP="00C03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2</w:t>
      </w:r>
      <w:r>
        <w:noBreakHyphen/>
        <w:t>19</w:t>
      </w:r>
      <w:r>
        <w:noBreakHyphen/>
        <w:t>70, CODE OF LAWS OF SOUTH CAROLINA, 1976, RELATING TO PROHIBITIONS ON JUDICIAL ELECTIONS, PRIVILEGES OF THE FLOOR, AND PLEDGES, SO AS TO PROHIBIT MEMBERS OF THE GENERAL ASSEMBLY, FAMILY MEMBERS OF MEMBERS OF THE GENERAL ASSEMBLY, AND CERTAIN OTHER PERSONS CONNECTED TO ANY OF THESE FROM ELECTION TO A JUDICIAL OFFICE FOR A PERIOD OF FIVE YEARS.</w:t>
      </w:r>
      <w:bookmarkStart w:id="4" w:name="titleend"/>
      <w:bookmarkEnd w:id="4"/>
    </w:p>
    <w:p w:rsidR="009C5D97" w:rsidRDefault="009C5D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97" w:rsidRDefault="006A619E"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C5D97">
        <w:t>Section 2</w:t>
      </w:r>
      <w:r w:rsidR="009C5D97">
        <w:noBreakHyphen/>
        <w:t>19</w:t>
      </w:r>
      <w:r w:rsidR="009C5D97">
        <w:noBreakHyphen/>
        <w:t>70 of the 1976 Code is amended to read:</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5D97" w:rsidRP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2</w:t>
      </w:r>
      <w:r>
        <w:noBreakHyphen/>
        <w:t>19</w:t>
      </w:r>
      <w:r>
        <w:noBreakHyphen/>
        <w:t>70.</w:t>
      </w:r>
      <w:r>
        <w:tab/>
      </w:r>
      <w:r w:rsidRPr="004A3BAA">
        <w:t>(A)</w:t>
      </w:r>
      <w:r>
        <w:tab/>
      </w:r>
      <w:r w:rsidRPr="004A3BAA">
        <w:t xml:space="preserve">No member of the General Assembly may be elected to a judicial office while he is serving in the General Assembly nor shall that person be elected to a judicial office for a period of </w:t>
      </w:r>
      <w:r w:rsidRPr="009C5D97">
        <w:rPr>
          <w:strike/>
        </w:rPr>
        <w:t>one year</w:t>
      </w:r>
      <w:r w:rsidRPr="004A3BAA">
        <w:t xml:space="preserve"> </w:t>
      </w:r>
      <w:r>
        <w:rPr>
          <w:u w:val="single"/>
        </w:rPr>
        <w:t>five years</w:t>
      </w:r>
      <w:r>
        <w:t xml:space="preserve"> </w:t>
      </w:r>
      <w:r w:rsidRPr="004A3BAA">
        <w:t>after he either:</w:t>
      </w:r>
      <w:r>
        <w:rPr>
          <w:strike/>
        </w:rPr>
        <w:t xml:space="preserve"> </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(1)</w:t>
      </w:r>
      <w:r>
        <w:tab/>
      </w:r>
      <w:r w:rsidRPr="004A3BAA">
        <w:t>ceases to be a member of the General Assembly; or</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4A3BAA">
        <w:tab/>
        <w:t>(2)</w:t>
      </w:r>
      <w:r>
        <w:tab/>
      </w:r>
      <w:r w:rsidRPr="004A3BAA">
        <w:t>fails to file for election to the General Assembly in accordance with Section 7</w:t>
      </w:r>
      <w:r>
        <w:noBreakHyphen/>
      </w:r>
      <w:r w:rsidRPr="004A3BAA">
        <w:t>11</w:t>
      </w:r>
      <w:r>
        <w:noBreakHyphen/>
      </w:r>
      <w:r w:rsidRPr="004A3BAA">
        <w:t>15.</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3BAA">
        <w:tab/>
        <w:t>(B)</w:t>
      </w:r>
      <w:r>
        <w:tab/>
      </w:r>
      <w:r>
        <w:rPr>
          <w:u w:val="single"/>
        </w:rPr>
        <w:t>No spouse, child, parent, sibling, mother</w:t>
      </w:r>
      <w:r>
        <w:rPr>
          <w:u w:val="single"/>
        </w:rPr>
        <w:noBreakHyphen/>
        <w:t>in</w:t>
      </w:r>
      <w:r>
        <w:rPr>
          <w:u w:val="single"/>
        </w:rPr>
        <w:noBreakHyphen/>
        <w:t>law, father</w:t>
      </w:r>
      <w:r>
        <w:rPr>
          <w:u w:val="single"/>
        </w:rPr>
        <w:noBreakHyphen/>
        <w:t>in</w:t>
      </w:r>
      <w:r>
        <w:rPr>
          <w:u w:val="single"/>
        </w:rPr>
        <w:noBreakHyphen/>
        <w:t>law, brother</w:t>
      </w:r>
      <w:r>
        <w:rPr>
          <w:u w:val="single"/>
        </w:rPr>
        <w:noBreakHyphen/>
        <w:t>in</w:t>
      </w:r>
      <w:r>
        <w:rPr>
          <w:u w:val="single"/>
        </w:rPr>
        <w:noBreakHyphen/>
        <w:t>law, sister</w:t>
      </w:r>
      <w:r>
        <w:rPr>
          <w:u w:val="single"/>
        </w:rPr>
        <w:noBreakHyphen/>
        <w:t>in</w:t>
      </w:r>
      <w:r>
        <w:rPr>
          <w:u w:val="single"/>
        </w:rPr>
        <w:noBreakHyphen/>
        <w:t>law, or any person who is domiciled for the previous six months or more with any of the above named relations of any member of the General Assembly may be elected to judicial office for a period of five years after the member ceases to be a member of the General Assembly or fails to file for election as provided in subsection (A).</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4A3BAA">
        <w:t xml:space="preserve">The privilege of the floor in either house of the General Assembly may not be granted to any candidate or any immediate family member of a candidate unless the family member is serving </w:t>
      </w:r>
      <w:r w:rsidRPr="004A3BAA">
        <w:lastRenderedPageBreak/>
        <w:t>in the General Assembly, during the time the candidate’s application is pending before the commission and during the time his nomination by the commission for election to a particular judicial office is pending in the General Assembly.</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9C5D97">
        <w:rPr>
          <w:strike/>
        </w:rPr>
        <w:t>(C)</w:t>
      </w:r>
      <w:r>
        <w:rPr>
          <w:u w:val="single"/>
        </w:rPr>
        <w:t>(D)</w:t>
      </w:r>
      <w:r>
        <w:tab/>
      </w:r>
      <w:r w:rsidRPr="004A3BAA">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noBreakHyphen/>
      </w:r>
      <w:r w:rsidRPr="004A3BAA">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9C5D97"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BAA">
        <w:tab/>
      </w:r>
      <w:r w:rsidRPr="009C5D97">
        <w:rPr>
          <w:strike/>
        </w:rPr>
        <w:t>(D)</w:t>
      </w:r>
      <w:r>
        <w:rPr>
          <w:u w:val="single"/>
        </w:rPr>
        <w:t>(E)</w:t>
      </w:r>
      <w:r>
        <w:tab/>
      </w:r>
      <w:r w:rsidRPr="004A3BAA">
        <w:t>No member of the General Assembly may trade anything of value, including pledges to vote for legislation or for other candidates, in exchange for another member’s pledge to vote for a candidate for judicial office.</w:t>
      </w:r>
    </w:p>
    <w:p w:rsidR="006A619E" w:rsidRDefault="009C5D97" w:rsidP="009C5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BAA">
        <w:tab/>
      </w:r>
      <w:r w:rsidRPr="009C5D97">
        <w:rPr>
          <w:strike/>
        </w:rPr>
        <w:t>(E)</w:t>
      </w:r>
      <w:r>
        <w:rPr>
          <w:u w:val="single"/>
        </w:rPr>
        <w:t>(F)</w:t>
      </w:r>
      <w:r>
        <w:tab/>
      </w:r>
      <w:r w:rsidRPr="004A3BAA">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noBreakHyphen/>
      </w:r>
      <w:r w:rsidRPr="004A3BAA">
        <w:t>3</w:t>
      </w:r>
      <w:r>
        <w:noBreakHyphen/>
      </w:r>
      <w:r w:rsidRPr="004A3BAA">
        <w:t>545.</w:t>
      </w:r>
      <w:r>
        <w:t>”</w:t>
      </w: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19E" w:rsidRDefault="006A6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D97">
        <w:t>2</w:t>
      </w:r>
      <w:r>
        <w:t>.</w:t>
      </w:r>
      <w:r>
        <w:tab/>
        <w:t>This act takes effect upon approval by the Governor.</w:t>
      </w:r>
    </w:p>
    <w:p w:rsidR="007B4F65" w:rsidRDefault="009C5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5BE" w:rsidRDefault="001165BE" w:rsidP="001165BE">
      <w:pPr>
        <w:suppressAutoHyphens/>
      </w:pPr>
    </w:p>
    <w:sectPr w:rsidR="001165BE" w:rsidSect="001165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19E" w:rsidRDefault="006A619E" w:rsidP="009F0C77">
      <w:r>
        <w:separator/>
      </w:r>
    </w:p>
  </w:endnote>
  <w:endnote w:type="continuationSeparator" w:id="0">
    <w:p w:rsidR="006A619E" w:rsidRDefault="006A61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ACCC6C-D63C-45C2-9726-6394C640A977}"/>
    <w:embedBold r:id="rId2" w:fontKey="{C508E5C6-D671-41FD-953D-18DE072D302F}"/>
  </w:font>
  <w:font w:name="Calibri">
    <w:panose1 w:val="020F0502020204030204"/>
    <w:charset w:val="00"/>
    <w:family w:val="swiss"/>
    <w:pitch w:val="variable"/>
    <w:sig w:usb0="E00002FF" w:usb1="4000ACFF" w:usb2="00000001" w:usb3="00000000" w:csb0="0000019F" w:csb1="00000000"/>
    <w:embedRegular r:id="rId3" w:fontKey="{BACA4B32-947F-428D-8993-DB318C91ED1A}"/>
  </w:font>
  <w:font w:name="Segoe UI">
    <w:panose1 w:val="020B0502040204020203"/>
    <w:charset w:val="00"/>
    <w:family w:val="swiss"/>
    <w:pitch w:val="variable"/>
    <w:sig w:usb0="E10022FF" w:usb1="C000E47F" w:usb2="00000029" w:usb3="00000000" w:csb0="000001DF" w:csb1="00000000"/>
    <w:embedRegular r:id="rId4" w:fontKey="{8EDF6D19-23F9-48F6-B38C-41D954722CCF}"/>
  </w:font>
  <w:font w:name="Cambria">
    <w:panose1 w:val="02040503050406030204"/>
    <w:charset w:val="00"/>
    <w:family w:val="roman"/>
    <w:pitch w:val="variable"/>
    <w:sig w:usb0="E00002FF" w:usb1="400004FF" w:usb2="00000000" w:usb3="00000000" w:csb0="0000019F" w:csb1="00000000"/>
    <w:embedRegular r:id="rId5" w:fontKey="{AC82C063-342E-4064-88F7-4715040E2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5BE" w:rsidRPr="00C03EAA" w:rsidRDefault="001165BE" w:rsidP="00C03EAA">
    <w:pPr>
      <w:pStyle w:val="Footer"/>
      <w:tabs>
        <w:tab w:val="clear" w:pos="4680"/>
        <w:tab w:val="clear" w:pos="9360"/>
        <w:tab w:val="center" w:pos="2995"/>
      </w:tabs>
      <w:spacing w:before="120"/>
    </w:pPr>
    <w:r>
      <w:t>[4404]</w:t>
    </w:r>
    <w:r>
      <w:tab/>
    </w:r>
    <w:r>
      <w:fldChar w:fldCharType="begin"/>
    </w:r>
    <w:r>
      <w:instrText xml:space="preserve"> PAGE  \* MERGEFORMAT </w:instrText>
    </w:r>
    <w:r>
      <w:fldChar w:fldCharType="separate"/>
    </w:r>
    <w:r w:rsidR="00521E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19E" w:rsidRDefault="006A619E" w:rsidP="009F0C77">
      <w:r>
        <w:separator/>
      </w:r>
    </w:p>
  </w:footnote>
  <w:footnote w:type="continuationSeparator" w:id="0">
    <w:p w:rsidR="006A619E" w:rsidRDefault="006A61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9AHB16"/>
    <w:docVar w:name="CoverBillType" w:val="b"/>
    <w:docVar w:name="docpath" w:val="L:\Council\bills\MS\7179AHB16.DOCX"/>
    <w:docVar w:name="dvBillNumber" w:val="4404"/>
    <w:docVar w:name="dvBillNumberPrefix" w:val="H. "/>
    <w:docVar w:name="dvOriginalBody" w:val="House"/>
    <w:docVar w:name="dvSteno" w:val="MS"/>
    <w:docVar w:name="NameofBody" w:val="h"/>
    <w:docVar w:name="vgroup2" w:val="Council"/>
  </w:docVars>
  <w:rsids>
    <w:rsidRoot w:val="006A619E"/>
    <w:rsid w:val="00011869"/>
    <w:rsid w:val="00015CD6"/>
    <w:rsid w:val="000E1785"/>
    <w:rsid w:val="000F40FA"/>
    <w:rsid w:val="0010776B"/>
    <w:rsid w:val="001165B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797A"/>
    <w:rsid w:val="003C4DAB"/>
    <w:rsid w:val="003D01E8"/>
    <w:rsid w:val="003D4E72"/>
    <w:rsid w:val="003E5288"/>
    <w:rsid w:val="003F6D79"/>
    <w:rsid w:val="0041760A"/>
    <w:rsid w:val="00417C01"/>
    <w:rsid w:val="004403BD"/>
    <w:rsid w:val="00461441"/>
    <w:rsid w:val="00467494"/>
    <w:rsid w:val="004809EE"/>
    <w:rsid w:val="004E7D54"/>
    <w:rsid w:val="004F532C"/>
    <w:rsid w:val="00521EC3"/>
    <w:rsid w:val="005273C6"/>
    <w:rsid w:val="00530A69"/>
    <w:rsid w:val="00545593"/>
    <w:rsid w:val="00577C6C"/>
    <w:rsid w:val="005C2FE2"/>
    <w:rsid w:val="005E2BC9"/>
    <w:rsid w:val="00605102"/>
    <w:rsid w:val="006215AA"/>
    <w:rsid w:val="006913C9"/>
    <w:rsid w:val="0069470D"/>
    <w:rsid w:val="006A619E"/>
    <w:rsid w:val="006F1F1B"/>
    <w:rsid w:val="00734F00"/>
    <w:rsid w:val="007A70AE"/>
    <w:rsid w:val="007B4F65"/>
    <w:rsid w:val="008362E8"/>
    <w:rsid w:val="008A1768"/>
    <w:rsid w:val="008F0F33"/>
    <w:rsid w:val="008F4429"/>
    <w:rsid w:val="00930A51"/>
    <w:rsid w:val="0094021A"/>
    <w:rsid w:val="009B44AF"/>
    <w:rsid w:val="009C5D97"/>
    <w:rsid w:val="009C6A0B"/>
    <w:rsid w:val="009F0C77"/>
    <w:rsid w:val="009F4DD1"/>
    <w:rsid w:val="00A41684"/>
    <w:rsid w:val="00A64E80"/>
    <w:rsid w:val="00A72BCD"/>
    <w:rsid w:val="00A741D9"/>
    <w:rsid w:val="00A833AB"/>
    <w:rsid w:val="00A9741D"/>
    <w:rsid w:val="00AD4B17"/>
    <w:rsid w:val="00B412D4"/>
    <w:rsid w:val="00BE3C22"/>
    <w:rsid w:val="00C0345E"/>
    <w:rsid w:val="00C03EAA"/>
    <w:rsid w:val="00C3483A"/>
    <w:rsid w:val="00C74E9D"/>
    <w:rsid w:val="00C82FD3"/>
    <w:rsid w:val="00C92819"/>
    <w:rsid w:val="00CC6B7B"/>
    <w:rsid w:val="00CD2089"/>
    <w:rsid w:val="00D73A67"/>
    <w:rsid w:val="00D970A9"/>
    <w:rsid w:val="00DF3845"/>
    <w:rsid w:val="00E41911"/>
    <w:rsid w:val="00E92EEF"/>
    <w:rsid w:val="00EF2368"/>
    <w:rsid w:val="00F24442"/>
    <w:rsid w:val="00F27545"/>
    <w:rsid w:val="00F50AE3"/>
    <w:rsid w:val="00F656BA"/>
    <w:rsid w:val="00F67CF1"/>
    <w:rsid w:val="00F840F0"/>
    <w:rsid w:val="00FB0D0D"/>
    <w:rsid w:val="00FB43B4"/>
    <w:rsid w:val="00FD1E5A"/>
    <w:rsid w:val="00FD4581"/>
    <w:rsid w:val="00FF055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D60E0-5C27-41AE-9E73-382C98D2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D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D97"/>
    <w:rPr>
      <w:rFonts w:ascii="Segoe UI" w:eastAsia="Times New Roman" w:hAnsi="Segoe UI" w:cs="Segoe UI"/>
      <w:sz w:val="18"/>
      <w:szCs w:val="18"/>
    </w:rPr>
  </w:style>
  <w:style w:type="character" w:styleId="Hyperlink">
    <w:name w:val="Hyperlink"/>
    <w:basedOn w:val="DefaultParagraphFont"/>
    <w:uiPriority w:val="99"/>
    <w:unhideWhenUsed/>
    <w:rsid w:val="00116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260D3-EE04-4FBA-8D39-34D22F5A1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787</Words>
  <Characters>4486</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4404: Prohibitions on Judicial Elections - South Carolina Legislature Online</dc:title>
  <dc:creator>MarthaSanders</dc:creator>
  <cp:lastModifiedBy>N Cumfer</cp:lastModifiedBy>
  <cp:revision>2</cp:revision>
  <cp:lastPrinted>2015-11-30T16:05:00Z</cp:lastPrinted>
  <dcterms:created xsi:type="dcterms:W3CDTF">2016-12-02T19:08:00Z</dcterms:created>
  <dcterms:modified xsi:type="dcterms:W3CDTF">2016-12-02T19:08:00Z</dcterms:modified>
</cp:coreProperties>
</file>