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3A3" w:rsidRDefault="001833A3" w:rsidP="001833A3">
      <w:pPr>
        <w:widowControl w:val="0"/>
        <w:jc w:val="center"/>
      </w:pPr>
      <w:bookmarkStart w:id="0" w:name="_GoBack"/>
      <w:bookmarkEnd w:id="0"/>
      <w:r w:rsidRPr="001833A3">
        <w:rPr>
          <w:b/>
        </w:rPr>
        <w:t>South Carolina General Assembly</w:t>
      </w:r>
    </w:p>
    <w:p w:rsidR="001833A3" w:rsidRDefault="001833A3" w:rsidP="001833A3">
      <w:pPr>
        <w:widowControl w:val="0"/>
        <w:jc w:val="center"/>
      </w:pPr>
      <w:r>
        <w:t>121st Session, 2015-2016</w:t>
      </w:r>
    </w:p>
    <w:p w:rsidR="001833A3" w:rsidRDefault="001833A3" w:rsidP="001833A3">
      <w:pPr>
        <w:widowControl w:val="0"/>
        <w:jc w:val="left"/>
      </w:pPr>
    </w:p>
    <w:p w:rsidR="001833A3" w:rsidRDefault="001833A3" w:rsidP="001833A3">
      <w:pPr>
        <w:widowControl w:val="0"/>
        <w:jc w:val="left"/>
        <w:rPr>
          <w:b/>
        </w:rPr>
      </w:pPr>
      <w:r w:rsidRPr="001833A3">
        <w:rPr>
          <w:b/>
        </w:rPr>
        <w:t>H. 4429</w:t>
      </w:r>
    </w:p>
    <w:p w:rsidR="001833A3" w:rsidRDefault="001833A3" w:rsidP="001833A3">
      <w:pPr>
        <w:widowControl w:val="0"/>
        <w:jc w:val="left"/>
        <w:rPr>
          <w:b/>
        </w:rPr>
      </w:pPr>
    </w:p>
    <w:p w:rsidR="001833A3" w:rsidRDefault="001833A3" w:rsidP="001833A3">
      <w:pPr>
        <w:widowControl w:val="0"/>
        <w:jc w:val="left"/>
      </w:pPr>
      <w:r w:rsidRPr="001833A3">
        <w:rPr>
          <w:b/>
        </w:rPr>
        <w:t>STATUS INFORMATION</w:t>
      </w:r>
    </w:p>
    <w:p w:rsidR="001833A3" w:rsidRDefault="001833A3" w:rsidP="001833A3">
      <w:pPr>
        <w:widowControl w:val="0"/>
        <w:jc w:val="left"/>
      </w:pPr>
    </w:p>
    <w:p w:rsidR="001833A3" w:rsidRDefault="001833A3" w:rsidP="001833A3">
      <w:pPr>
        <w:widowControl w:val="0"/>
        <w:jc w:val="left"/>
      </w:pPr>
      <w:r>
        <w:t>General Bill</w:t>
      </w:r>
    </w:p>
    <w:p w:rsidR="001833A3" w:rsidRDefault="001833A3" w:rsidP="001833A3">
      <w:pPr>
        <w:widowControl w:val="0"/>
        <w:jc w:val="left"/>
      </w:pPr>
      <w:r>
        <w:t>Sponsors: Rep. Gilliard</w:t>
      </w:r>
    </w:p>
    <w:p w:rsidR="001833A3" w:rsidRDefault="001833A3" w:rsidP="001833A3">
      <w:pPr>
        <w:widowControl w:val="0"/>
        <w:jc w:val="left"/>
      </w:pPr>
      <w:r>
        <w:t>Document Path: l:\council\bills\agm\18779cz16.docx</w:t>
      </w:r>
    </w:p>
    <w:p w:rsidR="001833A3" w:rsidRDefault="001833A3" w:rsidP="001833A3">
      <w:pPr>
        <w:widowControl w:val="0"/>
        <w:jc w:val="left"/>
      </w:pPr>
    </w:p>
    <w:p w:rsidR="008428DE" w:rsidRDefault="008428DE" w:rsidP="001833A3">
      <w:pPr>
        <w:widowControl w:val="0"/>
        <w:jc w:val="left"/>
      </w:pPr>
      <w:r>
        <w:t>Introduced in the House on January 12, 2016</w:t>
      </w:r>
    </w:p>
    <w:p w:rsidR="008428DE" w:rsidRPr="008428DE" w:rsidRDefault="008428DE" w:rsidP="001833A3">
      <w:pPr>
        <w:widowControl w:val="0"/>
        <w:jc w:val="left"/>
      </w:pPr>
      <w:r>
        <w:t xml:space="preserve">Currently residing in the House Committee on </w:t>
      </w:r>
      <w:r w:rsidRPr="008428DE">
        <w:rPr>
          <w:b/>
        </w:rPr>
        <w:t>Judiciary</w:t>
      </w:r>
    </w:p>
    <w:p w:rsidR="008428DE" w:rsidRDefault="008428DE" w:rsidP="001833A3">
      <w:pPr>
        <w:widowControl w:val="0"/>
        <w:jc w:val="left"/>
      </w:pPr>
    </w:p>
    <w:p w:rsidR="001833A3" w:rsidRDefault="001833A3" w:rsidP="001833A3">
      <w:pPr>
        <w:widowControl w:val="0"/>
        <w:jc w:val="left"/>
      </w:pPr>
      <w:r>
        <w:t xml:space="preserve">Summary: </w:t>
      </w:r>
      <w:r w:rsidR="004C4568">
        <w:t>Creditor's right to take possession upon default</w:t>
      </w:r>
    </w:p>
    <w:p w:rsidR="001833A3" w:rsidRDefault="001833A3" w:rsidP="001833A3">
      <w:pPr>
        <w:widowControl w:val="0"/>
        <w:jc w:val="left"/>
      </w:pPr>
    </w:p>
    <w:p w:rsidR="001833A3" w:rsidRDefault="001833A3" w:rsidP="001833A3">
      <w:pPr>
        <w:widowControl w:val="0"/>
        <w:jc w:val="left"/>
      </w:pPr>
    </w:p>
    <w:p w:rsidR="001833A3" w:rsidRDefault="001833A3" w:rsidP="001833A3">
      <w:pPr>
        <w:widowControl w:val="0"/>
        <w:tabs>
          <w:tab w:val="center" w:pos="590"/>
          <w:tab w:val="center" w:pos="1440"/>
          <w:tab w:val="left" w:pos="1872"/>
          <w:tab w:val="left" w:pos="9187"/>
        </w:tabs>
        <w:jc w:val="left"/>
      </w:pPr>
      <w:r w:rsidRPr="001833A3">
        <w:rPr>
          <w:b/>
        </w:rPr>
        <w:t>HISTORY OF LEGISLATIVE ACTIONS</w:t>
      </w:r>
    </w:p>
    <w:p w:rsidR="001833A3" w:rsidRDefault="001833A3" w:rsidP="001833A3">
      <w:pPr>
        <w:widowControl w:val="0"/>
        <w:tabs>
          <w:tab w:val="center" w:pos="590"/>
          <w:tab w:val="center" w:pos="1440"/>
          <w:tab w:val="left" w:pos="1872"/>
          <w:tab w:val="left" w:pos="9187"/>
        </w:tabs>
        <w:jc w:val="left"/>
      </w:pPr>
    </w:p>
    <w:p w:rsidR="001833A3" w:rsidRPr="001833A3" w:rsidRDefault="001833A3" w:rsidP="001833A3">
      <w:pPr>
        <w:widowControl w:val="0"/>
        <w:tabs>
          <w:tab w:val="center" w:pos="590"/>
          <w:tab w:val="center" w:pos="1440"/>
          <w:tab w:val="left" w:pos="1872"/>
          <w:tab w:val="left" w:pos="9187"/>
        </w:tabs>
        <w:jc w:val="left"/>
      </w:pPr>
      <w:r w:rsidRPr="001833A3">
        <w:rPr>
          <w:u w:val="single"/>
        </w:rPr>
        <w:tab/>
        <w:t>Date</w:t>
      </w:r>
      <w:r w:rsidRPr="001833A3">
        <w:rPr>
          <w:u w:val="single"/>
        </w:rPr>
        <w:tab/>
        <w:t>Body</w:t>
      </w:r>
      <w:r w:rsidRPr="001833A3">
        <w:rPr>
          <w:u w:val="single"/>
        </w:rPr>
        <w:tab/>
        <w:t>Action Description with journal page number</w:t>
      </w:r>
      <w:r w:rsidRPr="001833A3">
        <w:rPr>
          <w:u w:val="single"/>
        </w:rPr>
        <w:tab/>
      </w:r>
    </w:p>
    <w:p w:rsidR="005239D6" w:rsidRDefault="005239D6" w:rsidP="005239D6">
      <w:pPr>
        <w:widowControl w:val="0"/>
        <w:tabs>
          <w:tab w:val="right" w:pos="1008"/>
          <w:tab w:val="left" w:pos="1152"/>
          <w:tab w:val="left" w:pos="1872"/>
          <w:tab w:val="left" w:pos="9187"/>
        </w:tabs>
        <w:ind w:left="2088" w:hanging="2088"/>
        <w:jc w:val="left"/>
      </w:pPr>
      <w:r>
        <w:tab/>
        <w:t>12/3/2015</w:t>
      </w:r>
      <w:r>
        <w:tab/>
        <w:t>House</w:t>
      </w:r>
      <w:r>
        <w:tab/>
      </w:r>
      <w:r w:rsidRPr="00473939">
        <w:t>Prefiled</w:t>
      </w:r>
    </w:p>
    <w:p w:rsidR="005239D6" w:rsidRDefault="005239D6" w:rsidP="005239D6">
      <w:pPr>
        <w:widowControl w:val="0"/>
        <w:tabs>
          <w:tab w:val="right" w:pos="1008"/>
          <w:tab w:val="left" w:pos="1152"/>
          <w:tab w:val="left" w:pos="1872"/>
          <w:tab w:val="left" w:pos="9187"/>
        </w:tabs>
        <w:ind w:left="2088" w:hanging="2088"/>
        <w:jc w:val="left"/>
      </w:pPr>
      <w:r>
        <w:tab/>
        <w:t>12/3/2015</w:t>
      </w:r>
      <w:r>
        <w:tab/>
        <w:t>House</w:t>
      </w:r>
      <w:r>
        <w:tab/>
      </w:r>
      <w:r w:rsidRPr="00473939">
        <w:t xml:space="preserve">Referred to Committee on </w:t>
      </w:r>
      <w:r w:rsidRPr="00473939">
        <w:rPr>
          <w:b/>
        </w:rPr>
        <w:t>Judiciary</w:t>
      </w:r>
    </w:p>
    <w:p w:rsidR="005239D6" w:rsidRDefault="005239D6" w:rsidP="005239D6">
      <w:pPr>
        <w:widowControl w:val="0"/>
        <w:tabs>
          <w:tab w:val="right" w:pos="1008"/>
          <w:tab w:val="left" w:pos="1152"/>
          <w:tab w:val="left" w:pos="1872"/>
          <w:tab w:val="left" w:pos="9187"/>
        </w:tabs>
        <w:ind w:left="2088" w:hanging="2088"/>
        <w:jc w:val="left"/>
      </w:pPr>
      <w:r>
        <w:tab/>
        <w:t>1/12/2016</w:t>
      </w:r>
      <w:r>
        <w:tab/>
        <w:t>House</w:t>
      </w:r>
      <w:r>
        <w:tab/>
      </w:r>
      <w:r w:rsidRPr="00473939">
        <w:t>Introduced and read first time (</w:t>
      </w:r>
      <w:hyperlink r:id="rId7" w:history="1">
        <w:r w:rsidRPr="00325BAB">
          <w:rPr>
            <w:rStyle w:val="Hyperlink"/>
          </w:rPr>
          <w:t>House Journal</w:t>
        </w:r>
        <w:r w:rsidRPr="00325BAB">
          <w:rPr>
            <w:rStyle w:val="Hyperlink"/>
          </w:rPr>
          <w:noBreakHyphen/>
          <w:t>page 63</w:t>
        </w:r>
      </w:hyperlink>
      <w:r w:rsidRPr="00473939">
        <w:t>)</w:t>
      </w:r>
    </w:p>
    <w:p w:rsidR="005239D6" w:rsidRDefault="005239D6" w:rsidP="005239D6">
      <w:pPr>
        <w:widowControl w:val="0"/>
        <w:tabs>
          <w:tab w:val="right" w:pos="1008"/>
          <w:tab w:val="left" w:pos="1152"/>
          <w:tab w:val="left" w:pos="1872"/>
          <w:tab w:val="left" w:pos="9187"/>
        </w:tabs>
        <w:ind w:left="2088" w:hanging="2088"/>
        <w:jc w:val="left"/>
      </w:pPr>
      <w:r>
        <w:tab/>
        <w:t>1/12/2016</w:t>
      </w:r>
      <w:r>
        <w:tab/>
        <w:t>House</w:t>
      </w:r>
      <w:r>
        <w:tab/>
      </w:r>
      <w:r w:rsidRPr="00473939">
        <w:t>Ref</w:t>
      </w:r>
      <w:r>
        <w:t xml:space="preserve">erred to Committee on </w:t>
      </w:r>
      <w:r w:rsidRPr="00473939">
        <w:rPr>
          <w:b/>
        </w:rPr>
        <w:t>Judiciary</w:t>
      </w:r>
      <w:r>
        <w:t xml:space="preserve"> </w:t>
      </w:r>
      <w:r w:rsidRPr="00473939">
        <w:t>(</w:t>
      </w:r>
      <w:hyperlink r:id="rId8" w:history="1">
        <w:r w:rsidRPr="00325BAB">
          <w:rPr>
            <w:rStyle w:val="Hyperlink"/>
          </w:rPr>
          <w:t>House Journal</w:t>
        </w:r>
        <w:r w:rsidRPr="00325BAB">
          <w:rPr>
            <w:rStyle w:val="Hyperlink"/>
          </w:rPr>
          <w:noBreakHyphen/>
          <w:t>page 63</w:t>
        </w:r>
      </w:hyperlink>
      <w:r w:rsidRPr="00473939">
        <w:t>)</w:t>
      </w:r>
    </w:p>
    <w:p w:rsidR="005239D6" w:rsidRDefault="005239D6" w:rsidP="005239D6">
      <w:pPr>
        <w:widowControl w:val="0"/>
        <w:tabs>
          <w:tab w:val="right" w:pos="1008"/>
          <w:tab w:val="left" w:pos="1152"/>
          <w:tab w:val="left" w:pos="1872"/>
          <w:tab w:val="left" w:pos="9187"/>
        </w:tabs>
        <w:ind w:left="2088" w:hanging="2088"/>
        <w:jc w:val="left"/>
      </w:pPr>
    </w:p>
    <w:p w:rsidR="001833A3" w:rsidRDefault="001833A3" w:rsidP="001833A3">
      <w:pPr>
        <w:widowControl w:val="0"/>
        <w:tabs>
          <w:tab w:val="right" w:pos="1008"/>
          <w:tab w:val="left" w:pos="1152"/>
          <w:tab w:val="left" w:pos="1872"/>
          <w:tab w:val="left" w:pos="9187"/>
        </w:tabs>
        <w:ind w:left="2088" w:hanging="2088"/>
        <w:jc w:val="left"/>
      </w:pPr>
      <w:r>
        <w:t xml:space="preserve">View the latest </w:t>
      </w:r>
      <w:hyperlink r:id="rId9" w:history="1">
        <w:r w:rsidRPr="001833A3">
          <w:rPr>
            <w:rStyle w:val="Hyperlink"/>
          </w:rPr>
          <w:t>legislative information</w:t>
        </w:r>
      </w:hyperlink>
      <w:r>
        <w:t xml:space="preserve"> at the website</w:t>
      </w:r>
    </w:p>
    <w:p w:rsidR="001833A3" w:rsidRDefault="001833A3" w:rsidP="001833A3">
      <w:pPr>
        <w:widowControl w:val="0"/>
        <w:tabs>
          <w:tab w:val="right" w:pos="1008"/>
          <w:tab w:val="left" w:pos="1152"/>
          <w:tab w:val="left" w:pos="1872"/>
          <w:tab w:val="left" w:pos="9187"/>
        </w:tabs>
        <w:ind w:left="2088" w:hanging="2088"/>
        <w:jc w:val="left"/>
      </w:pPr>
    </w:p>
    <w:p w:rsidR="001833A3" w:rsidRPr="001833A3" w:rsidRDefault="001833A3" w:rsidP="001833A3">
      <w:pPr>
        <w:widowControl w:val="0"/>
        <w:tabs>
          <w:tab w:val="right" w:pos="1008"/>
          <w:tab w:val="left" w:pos="1152"/>
          <w:tab w:val="left" w:pos="1872"/>
          <w:tab w:val="left" w:pos="9187"/>
        </w:tabs>
        <w:ind w:left="2088" w:hanging="2088"/>
        <w:jc w:val="left"/>
      </w:pPr>
    </w:p>
    <w:p w:rsidR="001833A3" w:rsidRDefault="001833A3" w:rsidP="001833A3">
      <w:pPr>
        <w:widowControl w:val="0"/>
        <w:jc w:val="left"/>
      </w:pPr>
      <w:r w:rsidRPr="001833A3">
        <w:rPr>
          <w:b/>
        </w:rPr>
        <w:t>VERSIONS OF THIS BILL</w:t>
      </w:r>
    </w:p>
    <w:p w:rsidR="001833A3" w:rsidRDefault="001833A3" w:rsidP="001833A3">
      <w:pPr>
        <w:widowControl w:val="0"/>
        <w:jc w:val="left"/>
      </w:pPr>
    </w:p>
    <w:p w:rsidR="001833A3" w:rsidRDefault="00325BAB" w:rsidP="001833A3">
      <w:pPr>
        <w:widowControl w:val="0"/>
        <w:jc w:val="left"/>
      </w:pPr>
      <w:hyperlink r:id="rId10" w:history="1">
        <w:r w:rsidR="001833A3">
          <w:rPr>
            <w:rStyle w:val="Hyperlink"/>
          </w:rPr>
          <w:t>12/3/2015</w:t>
        </w:r>
      </w:hyperlink>
    </w:p>
    <w:p w:rsidR="001833A3" w:rsidRDefault="001833A3" w:rsidP="001833A3"/>
    <w:p w:rsidR="001833A3" w:rsidRDefault="001833A3" w:rsidP="001833A3">
      <w:pPr>
        <w:sectPr w:rsidR="001833A3" w:rsidSect="001833A3">
          <w:pgSz w:w="12240" w:h="15840" w:code="1"/>
          <w:pgMar w:top="1080" w:right="1440" w:bottom="1080" w:left="1440" w:header="720" w:footer="720" w:gutter="0"/>
          <w:cols w:space="720"/>
          <w:noEndnote/>
          <w:docGrid w:linePitch="360"/>
        </w:sectPr>
      </w:pPr>
    </w:p>
    <w:p w:rsidR="00287CE7" w:rsidRDefault="00287CE7"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3D8" w:rsidRDefault="00EE43D8" w:rsidP="00EE4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59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1E6" w:rsidRDefault="004321E6"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37</w:t>
      </w:r>
      <w:r w:rsidR="008D7ABC">
        <w:noBreakHyphen/>
      </w:r>
      <w:r>
        <w:t>5</w:t>
      </w:r>
      <w:r w:rsidR="008D7ABC">
        <w:noBreakHyphen/>
      </w:r>
      <w:r>
        <w:t>112, CODE OF LAWS OF SOUTH CAROLINA, 1976, RELATING TO A CREDITOR</w:t>
      </w:r>
      <w:r w:rsidR="00C51692" w:rsidRPr="00C51692">
        <w:t>’</w:t>
      </w:r>
      <w:r>
        <w:t xml:space="preserve">S RIGHT TO TAKE POSSESSION UPON DEFAULT BY A CONSUMER, SO AS TO ESTABLISH THAT A CREDITOR ONLY MAY TAKE POSSESSION OF A MOTOR VEHICLE DURING DAYLIGHT HOURS AND TO DEFINE DAYLIGHT HOURS.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595E" w:rsidRDefault="00315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595E" w:rsidRDefault="00315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1E6" w:rsidRDefault="0031595E"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21E6">
        <w:t>Section 37</w:t>
      </w:r>
      <w:r w:rsidR="008D7ABC">
        <w:noBreakHyphen/>
      </w:r>
      <w:r w:rsidR="004321E6">
        <w:t>5</w:t>
      </w:r>
      <w:r w:rsidR="008D7ABC">
        <w:noBreakHyphen/>
      </w:r>
      <w:r w:rsidR="004321E6">
        <w:t xml:space="preserve">112 of the 1976 Code is amended to read: </w:t>
      </w:r>
    </w:p>
    <w:p w:rsidR="004321E6" w:rsidRDefault="004321E6"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1E6" w:rsidRDefault="004321E6"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37</w:t>
      </w:r>
      <w:r w:rsidR="008D7ABC">
        <w:noBreakHyphen/>
      </w:r>
      <w:r>
        <w:t>5</w:t>
      </w:r>
      <w:r w:rsidR="008D7ABC">
        <w:noBreakHyphen/>
      </w:r>
      <w:r>
        <w:t>112.</w:t>
      </w:r>
      <w:r>
        <w:tab/>
      </w:r>
      <w:r w:rsidRPr="004321E6">
        <w:rPr>
          <w:u w:val="single"/>
        </w:rPr>
        <w:t>(A)</w:t>
      </w:r>
      <w:r>
        <w:tab/>
        <w:t>Upon default by a consumer with respect to a consumer credit transaction, unless the consumer voluntarily surrenders possession of the collateral or rented property to the creditor, the creditor may take possession of the collateral or rented property without judicial process only if possession can be taken without entry into a dwelling used as a current residence and without the use of force or other breach of the peace.</w:t>
      </w:r>
    </w:p>
    <w:p w:rsidR="0031595E" w:rsidRPr="004321E6" w:rsidRDefault="004321E6" w:rsidP="00432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21E6">
        <w:rPr>
          <w:u w:val="single"/>
        </w:rPr>
        <w:t>(B)</w:t>
      </w:r>
      <w:r w:rsidR="00C51692" w:rsidRPr="00C51692">
        <w:tab/>
      </w:r>
      <w:r w:rsidRPr="004321E6">
        <w:rPr>
          <w:u w:val="single"/>
        </w:rPr>
        <w:t>The creditor only</w:t>
      </w:r>
      <w:r>
        <w:rPr>
          <w:u w:val="single"/>
        </w:rPr>
        <w:t xml:space="preserve"> may</w:t>
      </w:r>
      <w:r w:rsidRPr="004321E6">
        <w:rPr>
          <w:u w:val="single"/>
        </w:rPr>
        <w:t xml:space="preserve"> take possession of a motor vehicle during daylight hours. Daylight hours </w:t>
      </w:r>
      <w:r w:rsidR="003067A2">
        <w:rPr>
          <w:u w:val="single"/>
        </w:rPr>
        <w:t>must</w:t>
      </w:r>
      <w:r w:rsidRPr="004321E6">
        <w:rPr>
          <w:u w:val="single"/>
        </w:rPr>
        <w:t xml:space="preserve"> begin at 6 a.m. and </w:t>
      </w:r>
      <w:r w:rsidR="003067A2">
        <w:rPr>
          <w:u w:val="single"/>
        </w:rPr>
        <w:t>must</w:t>
      </w:r>
      <w:r w:rsidRPr="004321E6">
        <w:rPr>
          <w:u w:val="single"/>
        </w:rPr>
        <w:t xml:space="preserve"> end at 6 p.m. </w:t>
      </w:r>
      <w:r w:rsidR="000153E1">
        <w:rPr>
          <w:u w:val="single"/>
        </w:rPr>
        <w:t>during Eastern Standard Time and</w:t>
      </w:r>
      <w:r w:rsidR="003067A2">
        <w:rPr>
          <w:u w:val="single"/>
        </w:rPr>
        <w:t xml:space="preserve"> at</w:t>
      </w:r>
      <w:r w:rsidR="000153E1">
        <w:rPr>
          <w:u w:val="single"/>
        </w:rPr>
        <w:t xml:space="preserve"> 8 p.m. during daylight saving</w:t>
      </w:r>
      <w:r w:rsidRPr="004321E6">
        <w:rPr>
          <w:u w:val="single"/>
        </w:rPr>
        <w:t xml:space="preserve"> time.</w:t>
      </w:r>
      <w:r>
        <w:t>”</w:t>
      </w:r>
    </w:p>
    <w:p w:rsidR="0031595E" w:rsidRDefault="00315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95E" w:rsidRDefault="00315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21E6">
        <w:t>2</w:t>
      </w:r>
      <w:r>
        <w:t>.</w:t>
      </w:r>
      <w:r>
        <w:tab/>
        <w:t>This act takes effect upon approval by the Governor.</w:t>
      </w:r>
    </w:p>
    <w:p w:rsidR="00EB3037" w:rsidRDefault="008D7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3A3" w:rsidRDefault="001833A3" w:rsidP="001833A3">
      <w:pPr>
        <w:suppressAutoHyphens/>
      </w:pPr>
    </w:p>
    <w:sectPr w:rsidR="001833A3" w:rsidSect="001833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95E" w:rsidRDefault="0031595E" w:rsidP="009F0C77">
      <w:r>
        <w:separator/>
      </w:r>
    </w:p>
  </w:endnote>
  <w:endnote w:type="continuationSeparator" w:id="0">
    <w:p w:rsidR="0031595E" w:rsidRDefault="003159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A7657D-F727-47D2-90DD-010D1945B378}"/>
    <w:embedBold r:id="rId2" w:fontKey="{68268899-F2B3-40D3-81C6-930DC4DF2D68}"/>
  </w:font>
  <w:font w:name="Calibri">
    <w:panose1 w:val="020F0502020204030204"/>
    <w:charset w:val="00"/>
    <w:family w:val="swiss"/>
    <w:pitch w:val="variable"/>
    <w:sig w:usb0="E00002FF" w:usb1="4000ACFF" w:usb2="00000001" w:usb3="00000000" w:csb0="0000019F" w:csb1="00000000"/>
    <w:embedRegular r:id="rId3" w:fontKey="{18617E9A-4F70-4477-A71C-443775D8B64A}"/>
  </w:font>
  <w:font w:name="Segoe UI">
    <w:panose1 w:val="020B0502040204020203"/>
    <w:charset w:val="00"/>
    <w:family w:val="swiss"/>
    <w:pitch w:val="variable"/>
    <w:sig w:usb0="E10022FF" w:usb1="C000E47F" w:usb2="00000029" w:usb3="00000000" w:csb0="000001DF" w:csb1="00000000"/>
    <w:embedRegular r:id="rId4" w:fontKey="{556D325F-77C8-42EB-9420-3DF2BDEAA015}"/>
  </w:font>
  <w:font w:name="Cambria">
    <w:panose1 w:val="02040503050406030204"/>
    <w:charset w:val="00"/>
    <w:family w:val="roman"/>
    <w:pitch w:val="variable"/>
    <w:sig w:usb0="E00002FF" w:usb1="400004FF" w:usb2="00000000" w:usb3="00000000" w:csb0="0000019F" w:csb1="00000000"/>
    <w:embedRegular r:id="rId5" w:fontKey="{398A0715-791C-42F7-834B-7A73D5BCA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3A3" w:rsidRPr="00287CE7" w:rsidRDefault="001833A3" w:rsidP="00287CE7">
    <w:pPr>
      <w:pStyle w:val="Footer"/>
      <w:tabs>
        <w:tab w:val="clear" w:pos="4680"/>
        <w:tab w:val="clear" w:pos="9360"/>
        <w:tab w:val="center" w:pos="2995"/>
      </w:tabs>
      <w:spacing w:before="120"/>
    </w:pPr>
    <w:r>
      <w:t>[4429]</w:t>
    </w:r>
    <w:r>
      <w:tab/>
    </w:r>
    <w:r>
      <w:fldChar w:fldCharType="begin"/>
    </w:r>
    <w:r>
      <w:instrText xml:space="preserve"> PAGE  \* MERGEFORMAT </w:instrText>
    </w:r>
    <w:r>
      <w:fldChar w:fldCharType="separate"/>
    </w:r>
    <w:r w:rsidR="00325B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95E" w:rsidRDefault="0031595E" w:rsidP="009F0C77">
      <w:r>
        <w:separator/>
      </w:r>
    </w:p>
  </w:footnote>
  <w:footnote w:type="continuationSeparator" w:id="0">
    <w:p w:rsidR="0031595E" w:rsidRDefault="003159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9CZ16"/>
    <w:docVar w:name="CoverBillType" w:val="b"/>
    <w:docVar w:name="docpath" w:val="L:\Council\bills\AGM\18779CZ16.DOCX"/>
    <w:docVar w:name="dvBillNumber" w:val="4429"/>
    <w:docVar w:name="dvBillNumberPrefix" w:val="H. "/>
    <w:docVar w:name="dvOriginalBody" w:val="House"/>
    <w:docVar w:name="dvSteno" w:val="AGM"/>
    <w:docVar w:name="NameofBody" w:val="h"/>
    <w:docVar w:name="vgroup2" w:val="Council"/>
  </w:docVars>
  <w:rsids>
    <w:rsidRoot w:val="0031595E"/>
    <w:rsid w:val="00011869"/>
    <w:rsid w:val="000153E1"/>
    <w:rsid w:val="00015CD6"/>
    <w:rsid w:val="000E1785"/>
    <w:rsid w:val="000F40FA"/>
    <w:rsid w:val="0010776B"/>
    <w:rsid w:val="00133E66"/>
    <w:rsid w:val="001435A3"/>
    <w:rsid w:val="00146ED3"/>
    <w:rsid w:val="00151044"/>
    <w:rsid w:val="001833A3"/>
    <w:rsid w:val="001D08F2"/>
    <w:rsid w:val="001D525B"/>
    <w:rsid w:val="001D7F4F"/>
    <w:rsid w:val="00205238"/>
    <w:rsid w:val="002321B6"/>
    <w:rsid w:val="00250967"/>
    <w:rsid w:val="002543C8"/>
    <w:rsid w:val="0025541D"/>
    <w:rsid w:val="00284AAE"/>
    <w:rsid w:val="00287CE7"/>
    <w:rsid w:val="002E5912"/>
    <w:rsid w:val="00301B21"/>
    <w:rsid w:val="003067A2"/>
    <w:rsid w:val="0031595E"/>
    <w:rsid w:val="00325348"/>
    <w:rsid w:val="00325BAB"/>
    <w:rsid w:val="0032732C"/>
    <w:rsid w:val="00336AD0"/>
    <w:rsid w:val="0037079A"/>
    <w:rsid w:val="003C4DAB"/>
    <w:rsid w:val="003D01E8"/>
    <w:rsid w:val="003E5288"/>
    <w:rsid w:val="003F6D79"/>
    <w:rsid w:val="0041760A"/>
    <w:rsid w:val="00417C01"/>
    <w:rsid w:val="004321E6"/>
    <w:rsid w:val="004403BD"/>
    <w:rsid w:val="00461441"/>
    <w:rsid w:val="004809EE"/>
    <w:rsid w:val="004C4568"/>
    <w:rsid w:val="004E20FA"/>
    <w:rsid w:val="004E7D54"/>
    <w:rsid w:val="005239D6"/>
    <w:rsid w:val="005273C6"/>
    <w:rsid w:val="00530A69"/>
    <w:rsid w:val="00545593"/>
    <w:rsid w:val="00577C6C"/>
    <w:rsid w:val="005C2FE2"/>
    <w:rsid w:val="005E2BC9"/>
    <w:rsid w:val="00605102"/>
    <w:rsid w:val="006215AA"/>
    <w:rsid w:val="006913C9"/>
    <w:rsid w:val="0069470D"/>
    <w:rsid w:val="00734F00"/>
    <w:rsid w:val="007A70AE"/>
    <w:rsid w:val="008362E8"/>
    <w:rsid w:val="008428DE"/>
    <w:rsid w:val="008A1768"/>
    <w:rsid w:val="008D7ABC"/>
    <w:rsid w:val="008F0F33"/>
    <w:rsid w:val="008F4429"/>
    <w:rsid w:val="0094021A"/>
    <w:rsid w:val="009B15DA"/>
    <w:rsid w:val="009B44AF"/>
    <w:rsid w:val="009C6A0B"/>
    <w:rsid w:val="009F0C77"/>
    <w:rsid w:val="009F4DD1"/>
    <w:rsid w:val="00A41684"/>
    <w:rsid w:val="00A64E80"/>
    <w:rsid w:val="00A72BCD"/>
    <w:rsid w:val="00A741D9"/>
    <w:rsid w:val="00A833AB"/>
    <w:rsid w:val="00A9741D"/>
    <w:rsid w:val="00AD4B17"/>
    <w:rsid w:val="00B21FF4"/>
    <w:rsid w:val="00B412D4"/>
    <w:rsid w:val="00BE3C22"/>
    <w:rsid w:val="00BE3CCC"/>
    <w:rsid w:val="00C0345E"/>
    <w:rsid w:val="00C3483A"/>
    <w:rsid w:val="00C51692"/>
    <w:rsid w:val="00C74E9D"/>
    <w:rsid w:val="00C82FD3"/>
    <w:rsid w:val="00C92819"/>
    <w:rsid w:val="00CC065D"/>
    <w:rsid w:val="00CC6B7B"/>
    <w:rsid w:val="00CD2089"/>
    <w:rsid w:val="00D73A67"/>
    <w:rsid w:val="00D970A9"/>
    <w:rsid w:val="00DF3845"/>
    <w:rsid w:val="00E41911"/>
    <w:rsid w:val="00E92EEF"/>
    <w:rsid w:val="00EB3037"/>
    <w:rsid w:val="00EE43D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D9787-92DE-42BC-BFAB-28F9C4F36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7A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ABC"/>
    <w:rPr>
      <w:rFonts w:ascii="Segoe UI" w:eastAsia="Times New Roman" w:hAnsi="Segoe UI" w:cs="Segoe UI"/>
      <w:sz w:val="18"/>
      <w:szCs w:val="18"/>
    </w:rPr>
  </w:style>
  <w:style w:type="character" w:styleId="Hyperlink">
    <w:name w:val="Hyperlink"/>
    <w:basedOn w:val="DefaultParagraphFont"/>
    <w:uiPriority w:val="99"/>
    <w:unhideWhenUsed/>
    <w:rsid w:val="001833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2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0F9EA-8BC2-4D6E-A110-4D589D540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326</Words>
  <Characters>1861</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4429: Creditor's right to take possession upon default - South Carolina Legislature Online</dc:title>
  <dc:creator>angiemorgan</dc:creator>
  <cp:lastModifiedBy>N Cumfer</cp:lastModifiedBy>
  <cp:revision>2</cp:revision>
  <cp:lastPrinted>2015-11-19T14:41:00Z</cp:lastPrinted>
  <dcterms:created xsi:type="dcterms:W3CDTF">2016-12-02T19:09:00Z</dcterms:created>
  <dcterms:modified xsi:type="dcterms:W3CDTF">2016-12-02T19:09:00Z</dcterms:modified>
</cp:coreProperties>
</file>