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37DB" w:rsidRDefault="007E37DB" w:rsidP="007E37DB">
      <w:pPr>
        <w:widowControl w:val="0"/>
        <w:jc w:val="center"/>
      </w:pPr>
      <w:bookmarkStart w:id="0" w:name="_GoBack"/>
      <w:bookmarkEnd w:id="0"/>
      <w:r w:rsidRPr="007E37DB">
        <w:rPr>
          <w:b/>
        </w:rPr>
        <w:t>South Carolina General Assembly</w:t>
      </w:r>
    </w:p>
    <w:p w:rsidR="007E37DB" w:rsidRDefault="007E37DB" w:rsidP="007E37DB">
      <w:pPr>
        <w:widowControl w:val="0"/>
        <w:jc w:val="center"/>
      </w:pPr>
      <w:r>
        <w:t>121st Session, 2015-2016</w:t>
      </w:r>
    </w:p>
    <w:p w:rsidR="007E37DB" w:rsidRDefault="007E37DB" w:rsidP="007E37DB">
      <w:pPr>
        <w:widowControl w:val="0"/>
        <w:jc w:val="left"/>
      </w:pPr>
    </w:p>
    <w:p w:rsidR="007E37DB" w:rsidRDefault="007E37DB" w:rsidP="007E37DB">
      <w:pPr>
        <w:widowControl w:val="0"/>
        <w:jc w:val="left"/>
        <w:rPr>
          <w:b/>
        </w:rPr>
      </w:pPr>
      <w:r w:rsidRPr="007E37DB">
        <w:rPr>
          <w:b/>
        </w:rPr>
        <w:t>H. 4481</w:t>
      </w:r>
    </w:p>
    <w:p w:rsidR="007E37DB" w:rsidRDefault="007E37DB" w:rsidP="007E37DB">
      <w:pPr>
        <w:widowControl w:val="0"/>
        <w:jc w:val="left"/>
        <w:rPr>
          <w:b/>
        </w:rPr>
      </w:pPr>
    </w:p>
    <w:p w:rsidR="007E37DB" w:rsidRDefault="007E37DB" w:rsidP="007E37DB">
      <w:pPr>
        <w:widowControl w:val="0"/>
        <w:jc w:val="left"/>
      </w:pPr>
      <w:r w:rsidRPr="007E37DB">
        <w:rPr>
          <w:b/>
        </w:rPr>
        <w:t>STATUS INFORMATION</w:t>
      </w:r>
    </w:p>
    <w:p w:rsidR="007E37DB" w:rsidRDefault="007E37DB" w:rsidP="007E37DB">
      <w:pPr>
        <w:widowControl w:val="0"/>
        <w:jc w:val="left"/>
      </w:pPr>
    </w:p>
    <w:p w:rsidR="007E37DB" w:rsidRDefault="007E37DB" w:rsidP="007E37DB">
      <w:pPr>
        <w:widowControl w:val="0"/>
        <w:jc w:val="left"/>
      </w:pPr>
      <w:r>
        <w:t>General Bill</w:t>
      </w:r>
    </w:p>
    <w:p w:rsidR="007E37DB" w:rsidRDefault="007E2CA1" w:rsidP="007E37DB">
      <w:pPr>
        <w:widowControl w:val="0"/>
        <w:jc w:val="left"/>
      </w:pPr>
      <w:r>
        <w:t>Sponsors: Reps. M.S. McLeod, King, Robinson</w:t>
      </w:r>
      <w:r>
        <w:noBreakHyphen/>
        <w:t>Simpson and Henegan</w:t>
      </w:r>
    </w:p>
    <w:p w:rsidR="007E37DB" w:rsidRDefault="007E37DB" w:rsidP="007E37DB">
      <w:pPr>
        <w:widowControl w:val="0"/>
        <w:jc w:val="left"/>
      </w:pPr>
      <w:r>
        <w:t>Document Path: l:\council\bills\agm\18811ab16.docx</w:t>
      </w:r>
    </w:p>
    <w:p w:rsidR="007E37DB" w:rsidRDefault="007E37DB" w:rsidP="007E37DB">
      <w:pPr>
        <w:widowControl w:val="0"/>
        <w:jc w:val="left"/>
      </w:pPr>
    </w:p>
    <w:p w:rsidR="0082331C" w:rsidRDefault="0082331C" w:rsidP="007E37DB">
      <w:pPr>
        <w:widowControl w:val="0"/>
        <w:jc w:val="left"/>
      </w:pPr>
      <w:r>
        <w:t>Introduced in the House on January 12, 2016</w:t>
      </w:r>
    </w:p>
    <w:p w:rsidR="0082331C" w:rsidRPr="0082331C" w:rsidRDefault="0082331C" w:rsidP="007E37DB">
      <w:pPr>
        <w:widowControl w:val="0"/>
        <w:jc w:val="left"/>
      </w:pPr>
      <w:r>
        <w:t xml:space="preserve">Currently residing in the House Committee on </w:t>
      </w:r>
      <w:r w:rsidRPr="0082331C">
        <w:rPr>
          <w:b/>
        </w:rPr>
        <w:t>Judiciary</w:t>
      </w:r>
    </w:p>
    <w:p w:rsidR="0082331C" w:rsidRDefault="0082331C" w:rsidP="007E37DB">
      <w:pPr>
        <w:widowControl w:val="0"/>
        <w:jc w:val="left"/>
      </w:pPr>
    </w:p>
    <w:p w:rsidR="007E37DB" w:rsidRDefault="007E37DB" w:rsidP="007E37DB">
      <w:pPr>
        <w:widowControl w:val="0"/>
        <w:jc w:val="left"/>
      </w:pPr>
      <w:r>
        <w:t xml:space="preserve">Summary: </w:t>
      </w:r>
      <w:r w:rsidR="00A1496C">
        <w:t>Offenses involving disturbing schools</w:t>
      </w:r>
    </w:p>
    <w:p w:rsidR="007E37DB" w:rsidRDefault="007E37DB" w:rsidP="007E37DB">
      <w:pPr>
        <w:widowControl w:val="0"/>
        <w:jc w:val="left"/>
      </w:pPr>
    </w:p>
    <w:p w:rsidR="007E37DB" w:rsidRDefault="007E37DB" w:rsidP="007E37DB">
      <w:pPr>
        <w:widowControl w:val="0"/>
        <w:jc w:val="left"/>
      </w:pPr>
    </w:p>
    <w:p w:rsidR="007E37DB" w:rsidRDefault="007E37DB" w:rsidP="007E37DB">
      <w:pPr>
        <w:widowControl w:val="0"/>
        <w:tabs>
          <w:tab w:val="center" w:pos="590"/>
          <w:tab w:val="center" w:pos="1440"/>
          <w:tab w:val="left" w:pos="1872"/>
          <w:tab w:val="left" w:pos="9187"/>
        </w:tabs>
        <w:jc w:val="left"/>
      </w:pPr>
      <w:r w:rsidRPr="007E37DB">
        <w:rPr>
          <w:b/>
        </w:rPr>
        <w:t>HISTORY OF LEGISLATIVE ACTIONS</w:t>
      </w:r>
    </w:p>
    <w:p w:rsidR="007E37DB" w:rsidRDefault="007E37DB" w:rsidP="007E37DB">
      <w:pPr>
        <w:widowControl w:val="0"/>
        <w:tabs>
          <w:tab w:val="center" w:pos="590"/>
          <w:tab w:val="center" w:pos="1440"/>
          <w:tab w:val="left" w:pos="1872"/>
          <w:tab w:val="left" w:pos="9187"/>
        </w:tabs>
        <w:jc w:val="left"/>
      </w:pPr>
    </w:p>
    <w:p w:rsidR="007E37DB" w:rsidRPr="007E37DB" w:rsidRDefault="007E37DB" w:rsidP="007E37DB">
      <w:pPr>
        <w:widowControl w:val="0"/>
        <w:tabs>
          <w:tab w:val="center" w:pos="590"/>
          <w:tab w:val="center" w:pos="1440"/>
          <w:tab w:val="left" w:pos="1872"/>
          <w:tab w:val="left" w:pos="9187"/>
        </w:tabs>
        <w:jc w:val="left"/>
      </w:pPr>
      <w:r w:rsidRPr="007E37DB">
        <w:rPr>
          <w:u w:val="single"/>
        </w:rPr>
        <w:tab/>
        <w:t>Date</w:t>
      </w:r>
      <w:r w:rsidRPr="007E37DB">
        <w:rPr>
          <w:u w:val="single"/>
        </w:rPr>
        <w:tab/>
        <w:t>Body</w:t>
      </w:r>
      <w:r w:rsidRPr="007E37DB">
        <w:rPr>
          <w:u w:val="single"/>
        </w:rPr>
        <w:tab/>
        <w:t>Action Description with journal page number</w:t>
      </w:r>
      <w:r w:rsidRPr="007E37DB">
        <w:rPr>
          <w:u w:val="single"/>
        </w:rPr>
        <w:tab/>
      </w:r>
    </w:p>
    <w:p w:rsidR="007E2CA1" w:rsidRDefault="007E2CA1" w:rsidP="007E2CA1">
      <w:pPr>
        <w:widowControl w:val="0"/>
        <w:tabs>
          <w:tab w:val="right" w:pos="1008"/>
          <w:tab w:val="left" w:pos="1152"/>
          <w:tab w:val="left" w:pos="1872"/>
          <w:tab w:val="left" w:pos="9187"/>
        </w:tabs>
        <w:ind w:left="2088" w:hanging="2088"/>
        <w:jc w:val="left"/>
      </w:pPr>
      <w:r>
        <w:tab/>
        <w:t>12/3/2015</w:t>
      </w:r>
      <w:r>
        <w:tab/>
        <w:t>House</w:t>
      </w:r>
      <w:r>
        <w:tab/>
      </w:r>
      <w:r w:rsidRPr="00B30B04">
        <w:t>Prefiled</w:t>
      </w:r>
    </w:p>
    <w:p w:rsidR="007E2CA1" w:rsidRDefault="007E2CA1" w:rsidP="007E2CA1">
      <w:pPr>
        <w:widowControl w:val="0"/>
        <w:tabs>
          <w:tab w:val="right" w:pos="1008"/>
          <w:tab w:val="left" w:pos="1152"/>
          <w:tab w:val="left" w:pos="1872"/>
          <w:tab w:val="left" w:pos="9187"/>
        </w:tabs>
        <w:ind w:left="2088" w:hanging="2088"/>
        <w:jc w:val="left"/>
      </w:pPr>
      <w:r>
        <w:tab/>
        <w:t>12/3/2015</w:t>
      </w:r>
      <w:r>
        <w:tab/>
        <w:t>House</w:t>
      </w:r>
      <w:r>
        <w:tab/>
      </w:r>
      <w:r w:rsidRPr="00B30B04">
        <w:t xml:space="preserve">Referred to Committee on </w:t>
      </w:r>
      <w:r w:rsidRPr="00B30B04">
        <w:rPr>
          <w:b/>
        </w:rPr>
        <w:t>Judiciary</w:t>
      </w:r>
    </w:p>
    <w:p w:rsidR="007E2CA1" w:rsidRDefault="007E2CA1" w:rsidP="007E2CA1">
      <w:pPr>
        <w:widowControl w:val="0"/>
        <w:tabs>
          <w:tab w:val="right" w:pos="1008"/>
          <w:tab w:val="left" w:pos="1152"/>
          <w:tab w:val="left" w:pos="1872"/>
          <w:tab w:val="left" w:pos="9187"/>
        </w:tabs>
        <w:ind w:left="2088" w:hanging="2088"/>
        <w:jc w:val="left"/>
      </w:pPr>
      <w:r>
        <w:tab/>
        <w:t>1/12/2016</w:t>
      </w:r>
      <w:r>
        <w:tab/>
        <w:t>House</w:t>
      </w:r>
      <w:r>
        <w:tab/>
      </w:r>
      <w:r w:rsidRPr="00B30B04">
        <w:t>Introduced and read first time (</w:t>
      </w:r>
      <w:hyperlink r:id="rId7" w:history="1">
        <w:r w:rsidRPr="001F37D9">
          <w:rPr>
            <w:rStyle w:val="Hyperlink"/>
          </w:rPr>
          <w:t>House Journal</w:t>
        </w:r>
        <w:r w:rsidRPr="001F37D9">
          <w:rPr>
            <w:rStyle w:val="Hyperlink"/>
          </w:rPr>
          <w:noBreakHyphen/>
          <w:t>page 77</w:t>
        </w:r>
      </w:hyperlink>
      <w:r w:rsidRPr="00B30B04">
        <w:t>)</w:t>
      </w:r>
    </w:p>
    <w:p w:rsidR="007E2CA1" w:rsidRDefault="007E2CA1" w:rsidP="007E2CA1">
      <w:pPr>
        <w:widowControl w:val="0"/>
        <w:tabs>
          <w:tab w:val="right" w:pos="1008"/>
          <w:tab w:val="left" w:pos="1152"/>
          <w:tab w:val="left" w:pos="1872"/>
          <w:tab w:val="left" w:pos="9187"/>
        </w:tabs>
        <w:ind w:left="2088" w:hanging="2088"/>
        <w:jc w:val="left"/>
      </w:pPr>
      <w:r>
        <w:tab/>
        <w:t>1/12/2016</w:t>
      </w:r>
      <w:r>
        <w:tab/>
        <w:t>House</w:t>
      </w:r>
      <w:r>
        <w:tab/>
      </w:r>
      <w:r w:rsidRPr="00B30B04">
        <w:t>Ref</w:t>
      </w:r>
      <w:r>
        <w:t xml:space="preserve">erred to Committee on </w:t>
      </w:r>
      <w:r w:rsidRPr="00B30B04">
        <w:rPr>
          <w:b/>
        </w:rPr>
        <w:t>Judiciary</w:t>
      </w:r>
      <w:r>
        <w:t xml:space="preserve"> </w:t>
      </w:r>
      <w:r w:rsidRPr="00B30B04">
        <w:t>(</w:t>
      </w:r>
      <w:hyperlink r:id="rId8" w:history="1">
        <w:r w:rsidRPr="001F37D9">
          <w:rPr>
            <w:rStyle w:val="Hyperlink"/>
          </w:rPr>
          <w:t>House Journal</w:t>
        </w:r>
        <w:r w:rsidRPr="001F37D9">
          <w:rPr>
            <w:rStyle w:val="Hyperlink"/>
          </w:rPr>
          <w:noBreakHyphen/>
          <w:t>page 77</w:t>
        </w:r>
      </w:hyperlink>
      <w:r w:rsidRPr="00B30B04">
        <w:t>)</w:t>
      </w:r>
    </w:p>
    <w:p w:rsidR="007E2CA1" w:rsidRDefault="007E2CA1" w:rsidP="007E2CA1">
      <w:pPr>
        <w:widowControl w:val="0"/>
        <w:tabs>
          <w:tab w:val="right" w:pos="1008"/>
          <w:tab w:val="left" w:pos="1152"/>
          <w:tab w:val="left" w:pos="1872"/>
          <w:tab w:val="left" w:pos="9187"/>
        </w:tabs>
        <w:ind w:left="2088" w:hanging="2088"/>
        <w:jc w:val="left"/>
      </w:pPr>
      <w:r>
        <w:tab/>
        <w:t>4/14/2016</w:t>
      </w:r>
      <w:r>
        <w:tab/>
        <w:t>House</w:t>
      </w:r>
      <w:r>
        <w:tab/>
      </w:r>
      <w:r w:rsidRPr="00B30B04">
        <w:t>Member(s) request name added as sponsor: Henegan</w:t>
      </w:r>
    </w:p>
    <w:p w:rsidR="007E2CA1" w:rsidRDefault="007E2CA1" w:rsidP="007E2CA1">
      <w:pPr>
        <w:widowControl w:val="0"/>
        <w:tabs>
          <w:tab w:val="right" w:pos="1008"/>
          <w:tab w:val="left" w:pos="1152"/>
          <w:tab w:val="left" w:pos="1872"/>
          <w:tab w:val="left" w:pos="9187"/>
        </w:tabs>
        <w:ind w:left="2088" w:hanging="2088"/>
        <w:jc w:val="left"/>
      </w:pPr>
    </w:p>
    <w:p w:rsidR="007E37DB" w:rsidRDefault="007E37DB" w:rsidP="007E37DB">
      <w:pPr>
        <w:widowControl w:val="0"/>
        <w:tabs>
          <w:tab w:val="right" w:pos="1008"/>
          <w:tab w:val="left" w:pos="1152"/>
          <w:tab w:val="left" w:pos="1872"/>
          <w:tab w:val="left" w:pos="9187"/>
        </w:tabs>
        <w:ind w:left="2088" w:hanging="2088"/>
        <w:jc w:val="left"/>
      </w:pPr>
      <w:r>
        <w:t xml:space="preserve">View the latest </w:t>
      </w:r>
      <w:hyperlink r:id="rId9" w:history="1">
        <w:r w:rsidRPr="007E37DB">
          <w:rPr>
            <w:rStyle w:val="Hyperlink"/>
          </w:rPr>
          <w:t>legislative information</w:t>
        </w:r>
      </w:hyperlink>
      <w:r>
        <w:t xml:space="preserve"> at the website</w:t>
      </w:r>
    </w:p>
    <w:p w:rsidR="007E37DB" w:rsidRDefault="007E37DB" w:rsidP="007E37DB">
      <w:pPr>
        <w:widowControl w:val="0"/>
        <w:tabs>
          <w:tab w:val="right" w:pos="1008"/>
          <w:tab w:val="left" w:pos="1152"/>
          <w:tab w:val="left" w:pos="1872"/>
          <w:tab w:val="left" w:pos="9187"/>
        </w:tabs>
        <w:ind w:left="2088" w:hanging="2088"/>
        <w:jc w:val="left"/>
      </w:pPr>
    </w:p>
    <w:p w:rsidR="007E37DB" w:rsidRPr="007E37DB" w:rsidRDefault="007E37DB" w:rsidP="007E37DB">
      <w:pPr>
        <w:widowControl w:val="0"/>
        <w:tabs>
          <w:tab w:val="right" w:pos="1008"/>
          <w:tab w:val="left" w:pos="1152"/>
          <w:tab w:val="left" w:pos="1872"/>
          <w:tab w:val="left" w:pos="9187"/>
        </w:tabs>
        <w:ind w:left="2088" w:hanging="2088"/>
        <w:jc w:val="left"/>
      </w:pPr>
    </w:p>
    <w:p w:rsidR="007E37DB" w:rsidRDefault="007E37DB" w:rsidP="007E37DB">
      <w:pPr>
        <w:widowControl w:val="0"/>
        <w:jc w:val="left"/>
      </w:pPr>
      <w:r w:rsidRPr="007E37DB">
        <w:rPr>
          <w:b/>
        </w:rPr>
        <w:t>VERSIONS OF THIS BILL</w:t>
      </w:r>
    </w:p>
    <w:p w:rsidR="007E37DB" w:rsidRDefault="007E37DB" w:rsidP="007E37DB">
      <w:pPr>
        <w:widowControl w:val="0"/>
        <w:jc w:val="left"/>
      </w:pPr>
    </w:p>
    <w:p w:rsidR="007E37DB" w:rsidRDefault="001F37D9" w:rsidP="007E37DB">
      <w:pPr>
        <w:widowControl w:val="0"/>
        <w:jc w:val="left"/>
      </w:pPr>
      <w:hyperlink r:id="rId10" w:history="1">
        <w:r w:rsidR="007E37DB">
          <w:rPr>
            <w:rStyle w:val="Hyperlink"/>
          </w:rPr>
          <w:t>12/3/2015</w:t>
        </w:r>
      </w:hyperlink>
    </w:p>
    <w:p w:rsidR="007E37DB" w:rsidRDefault="007E37DB" w:rsidP="007E37DB"/>
    <w:p w:rsidR="007E37DB" w:rsidRDefault="007E37DB" w:rsidP="007E37DB">
      <w:pPr>
        <w:sectPr w:rsidR="007E37DB" w:rsidSect="007E37DB">
          <w:pgSz w:w="12240" w:h="15840" w:code="1"/>
          <w:pgMar w:top="1080" w:right="1440" w:bottom="1080" w:left="1440" w:header="720" w:footer="720" w:gutter="0"/>
          <w:cols w:space="720"/>
          <w:noEndnote/>
          <w:docGrid w:linePitch="360"/>
        </w:sectPr>
      </w:pPr>
    </w:p>
    <w:p w:rsidR="00492577" w:rsidRDefault="00492577" w:rsidP="0049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577" w:rsidRDefault="00492577" w:rsidP="0049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577" w:rsidRDefault="00492577" w:rsidP="0049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577" w:rsidRDefault="00492577" w:rsidP="0049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577" w:rsidRDefault="00492577" w:rsidP="0049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577" w:rsidRDefault="00492577" w:rsidP="0049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CE4" w:rsidRDefault="004A1CE4" w:rsidP="004A1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2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7E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CE3" w:rsidRDefault="00F05CE3" w:rsidP="00F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17</w:t>
      </w:r>
      <w:r>
        <w:noBreakHyphen/>
        <w:t>420, CODE OF LAWS OF SOUTH CAROLINA, 1976, RELATING TO OFFENSES INVOLVING DISTURBING SCHOOLS, SO AS TO RESTRUCTURE THE OFFENSES TO PROVIDE A DELINEATED LIST OF THOSE ACTIONS WHICH INVOLVE DISTURBING SCHOOLS, TO REVISE THE PENALTY FOR A VIOLATION OF A DISTURBING SCHOOLS OFFENSE, AND TO PROVIDE AN EXCEPTION FOR SCHOOL</w:t>
      </w:r>
      <w:r>
        <w:noBreakHyphen/>
        <w:t>SPONSORED ATHLETIC EVENTS.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7EFE" w:rsidRDefault="007D7E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7EFE" w:rsidRDefault="007D7E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CE3" w:rsidRDefault="007D7EFE" w:rsidP="00F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05CE3">
        <w:t>Section 16</w:t>
      </w:r>
      <w:r w:rsidR="00F05CE3">
        <w:noBreakHyphen/>
        <w:t>17</w:t>
      </w:r>
      <w:r w:rsidR="00F05CE3">
        <w:noBreakHyphen/>
        <w:t>420 of the 1976 Code is amended to read:</w:t>
      </w:r>
    </w:p>
    <w:p w:rsidR="00F05CE3" w:rsidRDefault="00F05CE3" w:rsidP="00F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CE3" w:rsidRPr="00B851A3" w:rsidRDefault="00F05CE3" w:rsidP="00F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“Section 16</w:t>
      </w:r>
      <w:r>
        <w:noBreakHyphen/>
        <w:t>17</w:t>
      </w:r>
      <w:r>
        <w:noBreakHyphen/>
        <w:t>420.</w:t>
      </w:r>
      <w:r>
        <w:tab/>
      </w:r>
      <w:r w:rsidRPr="00B851A3">
        <w:rPr>
          <w:u w:color="000000" w:themeColor="text1"/>
        </w:rPr>
        <w:tab/>
        <w:t>(A)</w:t>
      </w:r>
      <w:r w:rsidRPr="00B851A3">
        <w:rPr>
          <w:u w:color="000000" w:themeColor="text1"/>
        </w:rPr>
        <w:tab/>
        <w:t xml:space="preserve">It </w:t>
      </w:r>
      <w:r w:rsidRPr="0052323A">
        <w:rPr>
          <w:strike/>
          <w:u w:color="000000" w:themeColor="text1"/>
        </w:rPr>
        <w:t>shall be</w:t>
      </w:r>
      <w:r>
        <w:rPr>
          <w:u w:color="000000" w:themeColor="text1"/>
        </w:rPr>
        <w:t xml:space="preserve"> </w:t>
      </w:r>
      <w:r>
        <w:rPr>
          <w:u w:val="single" w:color="000000" w:themeColor="text1"/>
        </w:rPr>
        <w:t>is</w:t>
      </w:r>
      <w:r w:rsidRPr="00B851A3">
        <w:rPr>
          <w:u w:color="000000" w:themeColor="text1"/>
        </w:rPr>
        <w:t xml:space="preserve"> unlawful</w:t>
      </w:r>
      <w:r w:rsidRPr="006D2B5E">
        <w:rPr>
          <w:strike/>
          <w:u w:color="000000" w:themeColor="text1"/>
        </w:rPr>
        <w:t>:</w:t>
      </w:r>
      <w:r w:rsidRPr="00B851A3">
        <w:rPr>
          <w:u w:color="000000" w:themeColor="text1"/>
        </w:rPr>
        <w:t xml:space="preserve"> </w:t>
      </w:r>
    </w:p>
    <w:p w:rsidR="00F05CE3" w:rsidRPr="0052323A" w:rsidRDefault="00F05CE3" w:rsidP="00F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B851A3">
        <w:rPr>
          <w:u w:color="000000" w:themeColor="text1"/>
        </w:rPr>
        <w:tab/>
      </w:r>
      <w:r w:rsidRPr="00B851A3">
        <w:rPr>
          <w:u w:color="000000" w:themeColor="text1"/>
        </w:rPr>
        <w:tab/>
      </w:r>
      <w:r w:rsidRPr="0052323A">
        <w:rPr>
          <w:strike/>
          <w:u w:color="000000" w:themeColor="text1"/>
        </w:rPr>
        <w:t>(1)</w:t>
      </w:r>
      <w:r w:rsidRPr="00620EF7">
        <w:rPr>
          <w:u w:color="000000" w:themeColor="text1"/>
        </w:rPr>
        <w:tab/>
      </w:r>
      <w:r w:rsidRPr="0052323A">
        <w:rPr>
          <w:strike/>
          <w:u w:color="000000" w:themeColor="text1"/>
        </w:rPr>
        <w:t xml:space="preserve">for any person wilfully or unnecessarily (a) to interfere with or to disturb in any way or in any place the students or teachers of any school or college in this State, (b) to loiter about such school or college premises or (c) to act in an obnoxious manner thereon; or </w:t>
      </w:r>
    </w:p>
    <w:p w:rsidR="00F05CE3" w:rsidRDefault="00F05CE3" w:rsidP="00F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sidRPr="0052323A">
        <w:rPr>
          <w:strike/>
          <w:u w:color="000000" w:themeColor="text1"/>
        </w:rPr>
        <w:t>(2)</w:t>
      </w:r>
      <w:r w:rsidRPr="00620EF7">
        <w:rPr>
          <w:u w:color="000000" w:themeColor="text1"/>
        </w:rPr>
        <w:tab/>
      </w:r>
      <w:r w:rsidRPr="0052323A">
        <w:rPr>
          <w:strike/>
          <w:u w:color="000000" w:themeColor="text1"/>
        </w:rPr>
        <w:t>for any person to (a) enter upon any such school or college premises or (b) loiter around the premises, except on business, without the permission of the principal or president in charge.</w:t>
      </w:r>
      <w:r>
        <w:rPr>
          <w:u w:color="000000" w:themeColor="text1"/>
        </w:rPr>
        <w:t xml:space="preserve"> </w:t>
      </w:r>
      <w:r>
        <w:rPr>
          <w:u w:val="single" w:color="000000" w:themeColor="text1"/>
        </w:rPr>
        <w:t>for a person who is not a student to wilfully interfere with, disrupt, or disturb the normal operations of a school or college in this State by:</w:t>
      </w:r>
    </w:p>
    <w:p w:rsidR="00F05CE3" w:rsidRDefault="00F05CE3" w:rsidP="00F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(1)</w:t>
      </w:r>
      <w:r w:rsidRPr="00620EF7">
        <w:rPr>
          <w:u w:color="000000" w:themeColor="text1"/>
        </w:rPr>
        <w:tab/>
      </w:r>
      <w:r>
        <w:rPr>
          <w:u w:val="single" w:color="000000" w:themeColor="text1"/>
        </w:rPr>
        <w:t>entering upon school or college grounds or property without the permission of the principal or president in charge;</w:t>
      </w:r>
    </w:p>
    <w:p w:rsidR="00F05CE3" w:rsidRDefault="00F05CE3" w:rsidP="00F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(2)</w:t>
      </w:r>
      <w:r w:rsidRPr="00620EF7">
        <w:rPr>
          <w:u w:color="000000" w:themeColor="text1"/>
        </w:rPr>
        <w:tab/>
      </w:r>
      <w:r>
        <w:rPr>
          <w:u w:val="single" w:color="000000" w:themeColor="text1"/>
        </w:rPr>
        <w:t>loitering upon or about school or college grounds or property, after notice is given to vacate the grounds or property and after having reasonable opportunity to vacate;</w:t>
      </w:r>
    </w:p>
    <w:p w:rsidR="00F05CE3" w:rsidRDefault="00F05CE3" w:rsidP="00F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lastRenderedPageBreak/>
        <w:tab/>
      </w:r>
      <w:r w:rsidRPr="00620EF7">
        <w:rPr>
          <w:u w:color="000000" w:themeColor="text1"/>
        </w:rPr>
        <w:tab/>
      </w:r>
      <w:r>
        <w:rPr>
          <w:u w:val="single" w:color="000000" w:themeColor="text1"/>
        </w:rPr>
        <w:t>(3)</w:t>
      </w:r>
      <w:r w:rsidRPr="00620EF7">
        <w:rPr>
          <w:u w:color="000000" w:themeColor="text1"/>
        </w:rPr>
        <w:tab/>
      </w:r>
      <w:r>
        <w:rPr>
          <w:u w:val="single" w:color="000000" w:themeColor="text1"/>
        </w:rPr>
        <w:t>initiating a physical assault on, or fighting with, another person on school or college grounds or property;</w:t>
      </w:r>
    </w:p>
    <w:p w:rsidR="00F05CE3" w:rsidRDefault="00F05CE3" w:rsidP="00F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(4)</w:t>
      </w:r>
      <w:r w:rsidRPr="00620EF7">
        <w:rPr>
          <w:u w:color="000000" w:themeColor="text1"/>
        </w:rPr>
        <w:tab/>
      </w:r>
      <w:r>
        <w:rPr>
          <w:u w:val="single" w:color="000000" w:themeColor="text1"/>
        </w:rPr>
        <w:t>being loud or boisterous on school or college grounds or property after instruction by school or college personnel to refrain from the conduct;</w:t>
      </w:r>
    </w:p>
    <w:p w:rsidR="00F05CE3" w:rsidRDefault="00F05CE3" w:rsidP="00F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sidRPr="0052323A">
        <w:rPr>
          <w:u w:val="single" w:color="000000" w:themeColor="text1"/>
        </w:rPr>
        <w:t>(5)</w:t>
      </w:r>
      <w:r w:rsidRPr="00620EF7">
        <w:rPr>
          <w:u w:color="000000" w:themeColor="text1"/>
        </w:rPr>
        <w:tab/>
      </w:r>
      <w:r w:rsidRPr="0052323A">
        <w:rPr>
          <w:u w:val="single" w:color="000000" w:themeColor="text1"/>
        </w:rPr>
        <w:t>th</w:t>
      </w:r>
      <w:r>
        <w:rPr>
          <w:u w:val="single" w:color="000000" w:themeColor="text1"/>
        </w:rPr>
        <w:t>reatening physical harm to a student or school or college employee while on school or college grounds or property; or</w:t>
      </w:r>
    </w:p>
    <w:p w:rsidR="00F05CE3" w:rsidRDefault="00F05CE3" w:rsidP="00F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(6)</w:t>
      </w:r>
      <w:r w:rsidRPr="00620EF7">
        <w:rPr>
          <w:u w:color="000000" w:themeColor="text1"/>
        </w:rPr>
        <w:tab/>
      </w:r>
      <w:r>
        <w:rPr>
          <w:u w:val="single" w:color="000000" w:themeColor="text1"/>
        </w:rPr>
        <w:t>threatening the use of deadly force on school or college property or involving school or college grounds or property when the person has the present ability, or is reasonably believed to have the present ability, to carry out the threat.</w:t>
      </w:r>
    </w:p>
    <w:p w:rsidR="00F05CE3" w:rsidRPr="0052323A" w:rsidRDefault="00F05CE3" w:rsidP="00F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Pr>
          <w:u w:val="single" w:color="000000" w:themeColor="text1"/>
        </w:rPr>
        <w:t xml:space="preserve">For the purpose of this subsection, </w:t>
      </w:r>
      <w:r w:rsidRPr="0020518E">
        <w:rPr>
          <w:u w:val="single" w:color="000000" w:themeColor="text1"/>
        </w:rPr>
        <w:t>‘</w:t>
      </w:r>
      <w:r>
        <w:rPr>
          <w:u w:val="single" w:color="000000" w:themeColor="text1"/>
        </w:rPr>
        <w:t>person who is not a student</w:t>
      </w:r>
      <w:r w:rsidRPr="0020518E">
        <w:rPr>
          <w:u w:val="single" w:color="000000" w:themeColor="text1"/>
        </w:rPr>
        <w:t>’</w:t>
      </w:r>
      <w:r>
        <w:rPr>
          <w:u w:val="single" w:color="000000" w:themeColor="text1"/>
        </w:rPr>
        <w:t xml:space="preserve"> means a person who is not enrolled in, or who is suspended or expelled from, the school or college that the person interferes with, disrupts, or disturbs at the time the interference, disruption, or disturbance occurs.</w:t>
      </w:r>
    </w:p>
    <w:p w:rsidR="00F05CE3" w:rsidRPr="00B851A3" w:rsidRDefault="00F05CE3" w:rsidP="00F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51A3">
        <w:rPr>
          <w:u w:color="000000" w:themeColor="text1"/>
        </w:rPr>
        <w:tab/>
        <w:t>(B)</w:t>
      </w:r>
      <w:r w:rsidRPr="00B851A3">
        <w:rPr>
          <w:u w:color="000000" w:themeColor="text1"/>
        </w:rPr>
        <w:tab/>
        <w:t xml:space="preserve">Any person </w:t>
      </w:r>
      <w:r w:rsidRPr="00620EF7">
        <w:rPr>
          <w:strike/>
          <w:u w:color="000000" w:themeColor="text1"/>
        </w:rPr>
        <w:t>violating any of the provisions</w:t>
      </w:r>
      <w:r>
        <w:rPr>
          <w:u w:color="000000" w:themeColor="text1"/>
        </w:rPr>
        <w:t xml:space="preserve"> </w:t>
      </w:r>
      <w:r>
        <w:rPr>
          <w:u w:val="single" w:color="000000" w:themeColor="text1"/>
        </w:rPr>
        <w:t>who violates a provision</w:t>
      </w:r>
      <w:r w:rsidRPr="00B851A3">
        <w:rPr>
          <w:u w:color="000000" w:themeColor="text1"/>
        </w:rPr>
        <w:t xml:space="preserve"> of this section </w:t>
      </w:r>
      <w:r w:rsidRPr="00620EF7">
        <w:rPr>
          <w:strike/>
          <w:u w:color="000000" w:themeColor="text1"/>
        </w:rPr>
        <w:t>shall be</w:t>
      </w:r>
      <w:r>
        <w:rPr>
          <w:u w:color="000000" w:themeColor="text1"/>
        </w:rPr>
        <w:t xml:space="preserve"> </w:t>
      </w:r>
      <w:r>
        <w:rPr>
          <w:u w:val="single" w:color="000000" w:themeColor="text1"/>
        </w:rPr>
        <w:t>is</w:t>
      </w:r>
      <w:r w:rsidRPr="00B851A3">
        <w:rPr>
          <w:u w:color="000000" w:themeColor="text1"/>
        </w:rPr>
        <w:t xml:space="preserve"> guilty of a misdemeanor and, </w:t>
      </w:r>
      <w:r w:rsidRPr="00620EF7">
        <w:rPr>
          <w:strike/>
          <w:u w:color="000000" w:themeColor="text1"/>
        </w:rPr>
        <w:t>on</w:t>
      </w:r>
      <w:r>
        <w:rPr>
          <w:u w:color="000000" w:themeColor="text1"/>
        </w:rPr>
        <w:t xml:space="preserve"> </w:t>
      </w:r>
      <w:r>
        <w:rPr>
          <w:u w:val="single" w:color="000000" w:themeColor="text1"/>
        </w:rPr>
        <w:t>upon</w:t>
      </w:r>
      <w:r w:rsidRPr="00B851A3">
        <w:rPr>
          <w:u w:color="000000" w:themeColor="text1"/>
        </w:rPr>
        <w:t xml:space="preserve"> conviction </w:t>
      </w:r>
      <w:r w:rsidRPr="00620EF7">
        <w:rPr>
          <w:strike/>
          <w:u w:color="000000" w:themeColor="text1"/>
        </w:rPr>
        <w:t>thereof, shall pay a fine of</w:t>
      </w:r>
      <w:r>
        <w:rPr>
          <w:u w:val="single" w:color="000000" w:themeColor="text1"/>
        </w:rPr>
        <w:t>, must be fined</w:t>
      </w:r>
      <w:r w:rsidRPr="00B851A3">
        <w:rPr>
          <w:u w:color="000000" w:themeColor="text1"/>
        </w:rPr>
        <w:t xml:space="preserve"> not more than </w:t>
      </w:r>
      <w:r w:rsidRPr="00620EF7">
        <w:rPr>
          <w:strike/>
          <w:u w:color="000000" w:themeColor="text1"/>
        </w:rPr>
        <w:t>one</w:t>
      </w:r>
      <w:r>
        <w:rPr>
          <w:u w:color="000000" w:themeColor="text1"/>
        </w:rPr>
        <w:t xml:space="preserve"> </w:t>
      </w:r>
      <w:r>
        <w:rPr>
          <w:u w:val="single" w:color="000000" w:themeColor="text1"/>
        </w:rPr>
        <w:t>two</w:t>
      </w:r>
      <w:r w:rsidRPr="00B851A3">
        <w:rPr>
          <w:u w:color="000000" w:themeColor="text1"/>
        </w:rPr>
        <w:t xml:space="preserve"> thousand dollars or </w:t>
      </w:r>
      <w:r w:rsidRPr="00620EF7">
        <w:rPr>
          <w:strike/>
          <w:u w:color="000000" w:themeColor="text1"/>
        </w:rPr>
        <w:t>be</w:t>
      </w:r>
      <w:r w:rsidRPr="00B851A3">
        <w:rPr>
          <w:u w:color="000000" w:themeColor="text1"/>
        </w:rPr>
        <w:t xml:space="preserve"> imprisoned </w:t>
      </w:r>
      <w:r w:rsidRPr="00620EF7">
        <w:rPr>
          <w:strike/>
          <w:u w:color="000000" w:themeColor="text1"/>
        </w:rPr>
        <w:t>in the county jail for</w:t>
      </w:r>
      <w:r w:rsidRPr="00B851A3">
        <w:rPr>
          <w:u w:color="000000" w:themeColor="text1"/>
        </w:rPr>
        <w:t xml:space="preserve"> not more than </w:t>
      </w:r>
      <w:r w:rsidRPr="00620EF7">
        <w:rPr>
          <w:strike/>
          <w:u w:color="000000" w:themeColor="text1"/>
        </w:rPr>
        <w:t>ninety days</w:t>
      </w:r>
      <w:r>
        <w:rPr>
          <w:u w:color="000000" w:themeColor="text1"/>
        </w:rPr>
        <w:t xml:space="preserve"> </w:t>
      </w:r>
      <w:r>
        <w:rPr>
          <w:u w:val="single" w:color="000000" w:themeColor="text1"/>
        </w:rPr>
        <w:t>one year</w:t>
      </w:r>
      <w:r w:rsidRPr="00B851A3">
        <w:rPr>
          <w:u w:color="000000" w:themeColor="text1"/>
        </w:rPr>
        <w:t xml:space="preserve">. </w:t>
      </w:r>
    </w:p>
    <w:p w:rsidR="00F05CE3" w:rsidRDefault="00F05CE3" w:rsidP="00F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B851A3">
        <w:rPr>
          <w:u w:color="000000" w:themeColor="text1"/>
        </w:rPr>
        <w:tab/>
        <w:t>(C)</w:t>
      </w:r>
      <w:r w:rsidRPr="00B851A3">
        <w:rPr>
          <w:u w:color="000000" w:themeColor="text1"/>
        </w:rPr>
        <w:tab/>
      </w:r>
      <w:r w:rsidRPr="00620EF7">
        <w:rPr>
          <w:strike/>
          <w:u w:color="000000" w:themeColor="text1"/>
        </w:rPr>
        <w:t>The</w:t>
      </w:r>
      <w:r>
        <w:rPr>
          <w:u w:color="000000" w:themeColor="text1"/>
        </w:rPr>
        <w:t xml:space="preserve"> </w:t>
      </w:r>
      <w:r>
        <w:rPr>
          <w:u w:val="single" w:color="000000" w:themeColor="text1"/>
        </w:rPr>
        <w:t>Notwithstanding the provisions of Sections 22</w:t>
      </w:r>
      <w:r>
        <w:rPr>
          <w:u w:val="single" w:color="000000" w:themeColor="text1"/>
        </w:rPr>
        <w:noBreakHyphen/>
        <w:t>3</w:t>
      </w:r>
      <w:r>
        <w:rPr>
          <w:u w:val="single" w:color="000000" w:themeColor="text1"/>
        </w:rPr>
        <w:noBreakHyphen/>
        <w:t>540, 22</w:t>
      </w:r>
      <w:r>
        <w:rPr>
          <w:u w:val="single" w:color="000000" w:themeColor="text1"/>
        </w:rPr>
        <w:noBreakHyphen/>
        <w:t>3</w:t>
      </w:r>
      <w:r>
        <w:rPr>
          <w:u w:val="single" w:color="000000" w:themeColor="text1"/>
        </w:rPr>
        <w:noBreakHyphen/>
        <w:t>545, and 22</w:t>
      </w:r>
      <w:r>
        <w:rPr>
          <w:u w:val="single" w:color="000000" w:themeColor="text1"/>
        </w:rPr>
        <w:noBreakHyphen/>
        <w:t>3</w:t>
      </w:r>
      <w:r>
        <w:rPr>
          <w:u w:val="single" w:color="000000" w:themeColor="text1"/>
        </w:rPr>
        <w:noBreakHyphen/>
        <w:t>550, the</w:t>
      </w:r>
      <w:r w:rsidRPr="00B851A3">
        <w:rPr>
          <w:u w:color="000000" w:themeColor="text1"/>
        </w:rPr>
        <w:t xml:space="preserve"> summary courts are vested with</w:t>
      </w:r>
      <w:r>
        <w:rPr>
          <w:u w:color="000000" w:themeColor="text1"/>
        </w:rPr>
        <w:t xml:space="preserve"> </w:t>
      </w:r>
      <w:r>
        <w:rPr>
          <w:u w:val="single" w:color="000000" w:themeColor="text1"/>
        </w:rPr>
        <w:t>exclusive</w:t>
      </w:r>
      <w:r w:rsidRPr="00B851A3">
        <w:rPr>
          <w:u w:color="000000" w:themeColor="text1"/>
        </w:rPr>
        <w:t xml:space="preserve"> jurisdiction to hear and dispose of cases involving a violation of this section. </w:t>
      </w:r>
      <w:r>
        <w:rPr>
          <w:u w:val="single" w:color="000000" w:themeColor="text1"/>
        </w:rPr>
        <w:t>However,</w:t>
      </w:r>
      <w:r w:rsidRPr="00B851A3">
        <w:rPr>
          <w:u w:color="000000" w:themeColor="text1"/>
        </w:rPr>
        <w:t xml:space="preserve"> </w:t>
      </w:r>
      <w:r>
        <w:rPr>
          <w:u w:color="000000" w:themeColor="text1"/>
        </w:rPr>
        <w:t>i</w:t>
      </w:r>
      <w:r w:rsidRPr="00B851A3">
        <w:rPr>
          <w:u w:color="000000" w:themeColor="text1"/>
        </w:rPr>
        <w:t>f the person is a child as defined by Section 63</w:t>
      </w:r>
      <w:r>
        <w:rPr>
          <w:u w:color="000000" w:themeColor="text1"/>
        </w:rPr>
        <w:noBreakHyphen/>
      </w:r>
      <w:r w:rsidRPr="00B851A3">
        <w:rPr>
          <w:u w:color="000000" w:themeColor="text1"/>
        </w:rPr>
        <w:t>19</w:t>
      </w:r>
      <w:r>
        <w:rPr>
          <w:u w:color="000000" w:themeColor="text1"/>
        </w:rPr>
        <w:noBreakHyphen/>
      </w:r>
      <w:r w:rsidRPr="00B851A3">
        <w:rPr>
          <w:u w:color="000000" w:themeColor="text1"/>
        </w:rPr>
        <w:t>20, jurisdiction must remain vested in the Family Court.</w:t>
      </w:r>
    </w:p>
    <w:p w:rsidR="00F05CE3" w:rsidRDefault="00F05CE3" w:rsidP="00F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r>
      <w:r>
        <w:rPr>
          <w:u w:val="single" w:color="000000" w:themeColor="text1"/>
        </w:rPr>
        <w:t>(D)</w:t>
      </w:r>
      <w:r w:rsidRPr="00620EF7">
        <w:rPr>
          <w:u w:color="000000" w:themeColor="text1"/>
        </w:rPr>
        <w:tab/>
      </w:r>
      <w:r>
        <w:rPr>
          <w:u w:val="single" w:color="000000" w:themeColor="text1"/>
        </w:rPr>
        <w:t>The provisions of this section do not apply to school</w:t>
      </w:r>
      <w:r>
        <w:rPr>
          <w:u w:val="single" w:color="000000" w:themeColor="text1"/>
        </w:rPr>
        <w:noBreakHyphen/>
        <w:t>sponsored athletic events.</w:t>
      </w:r>
      <w:r w:rsidRPr="00B851A3">
        <w:rPr>
          <w:u w:color="000000" w:themeColor="text1"/>
        </w:rPr>
        <w:t>”</w:t>
      </w:r>
    </w:p>
    <w:p w:rsidR="00F05CE3" w:rsidRDefault="00F05CE3" w:rsidP="00F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CE3" w:rsidRDefault="00F05CE3" w:rsidP="00F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05CE3" w:rsidRDefault="00F05CE3" w:rsidP="00F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EFE" w:rsidRDefault="00F05CE3" w:rsidP="00F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842E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E37DB" w:rsidRDefault="007E37DB" w:rsidP="007E37DB">
      <w:pPr>
        <w:suppressAutoHyphens/>
      </w:pPr>
    </w:p>
    <w:sectPr w:rsidR="007E37DB" w:rsidSect="007E37D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7EFE" w:rsidRDefault="007D7EFE" w:rsidP="009F0C77">
      <w:r>
        <w:separator/>
      </w:r>
    </w:p>
  </w:endnote>
  <w:endnote w:type="continuationSeparator" w:id="0">
    <w:p w:rsidR="007D7EFE" w:rsidRDefault="007D7E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1832C7-AC29-488D-8567-D82CC7249DE7}"/>
    <w:embedBold r:id="rId2" w:fontKey="{8A85A444-EB1B-463A-90B3-EF1AF7347D79}"/>
  </w:font>
  <w:font w:name="Calibri">
    <w:panose1 w:val="020F0502020204030204"/>
    <w:charset w:val="00"/>
    <w:family w:val="swiss"/>
    <w:pitch w:val="variable"/>
    <w:sig w:usb0="E00002FF" w:usb1="4000ACFF" w:usb2="00000001" w:usb3="00000000" w:csb0="0000019F" w:csb1="00000000"/>
    <w:embedRegular r:id="rId3" w:fontKey="{B45DE8E5-EFAC-4CAE-BC3F-13187C1F081C}"/>
  </w:font>
  <w:font w:name="Segoe UI">
    <w:panose1 w:val="020B0502040204020203"/>
    <w:charset w:val="00"/>
    <w:family w:val="swiss"/>
    <w:pitch w:val="variable"/>
    <w:sig w:usb0="E10022FF" w:usb1="C000E47F" w:usb2="00000029" w:usb3="00000000" w:csb0="000001DF" w:csb1="00000000"/>
    <w:embedRegular r:id="rId4" w:fontKey="{180E99EA-9E17-4CB3-85A1-F5D7E973BEE2}"/>
  </w:font>
  <w:font w:name="Cambria">
    <w:panose1 w:val="02040503050406030204"/>
    <w:charset w:val="00"/>
    <w:family w:val="roman"/>
    <w:pitch w:val="variable"/>
    <w:sig w:usb0="E00002FF" w:usb1="400004FF" w:usb2="00000000" w:usb3="00000000" w:csb0="0000019F" w:csb1="00000000"/>
    <w:embedRegular r:id="rId5" w:fontKey="{11F51EB3-CBEF-4E0B-B964-950068B562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7DB" w:rsidRPr="00BF2928" w:rsidRDefault="007E37DB" w:rsidP="00BF2928">
    <w:pPr>
      <w:pStyle w:val="Footer"/>
      <w:tabs>
        <w:tab w:val="clear" w:pos="4680"/>
        <w:tab w:val="clear" w:pos="9360"/>
        <w:tab w:val="center" w:pos="2995"/>
      </w:tabs>
      <w:spacing w:before="120"/>
    </w:pPr>
    <w:r>
      <w:t>[4481]</w:t>
    </w:r>
    <w:r>
      <w:tab/>
    </w:r>
    <w:r>
      <w:fldChar w:fldCharType="begin"/>
    </w:r>
    <w:r>
      <w:instrText xml:space="preserve"> PAGE  \* MERGEFORMAT </w:instrText>
    </w:r>
    <w:r>
      <w:fldChar w:fldCharType="separate"/>
    </w:r>
    <w:r w:rsidR="001F37D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7EFE" w:rsidRDefault="007D7EFE" w:rsidP="009F0C77">
      <w:r>
        <w:separator/>
      </w:r>
    </w:p>
  </w:footnote>
  <w:footnote w:type="continuationSeparator" w:id="0">
    <w:p w:rsidR="007D7EFE" w:rsidRDefault="007D7E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11AB16"/>
    <w:docVar w:name="CoverBillType" w:val="b"/>
    <w:docVar w:name="docpath" w:val="L:\Council\bills\AGM\18811AB16.DOCX"/>
    <w:docVar w:name="dvBillNumber" w:val="4481"/>
    <w:docVar w:name="dvBillNumberPrefix" w:val="H. "/>
    <w:docVar w:name="dvOriginalBody" w:val="House"/>
    <w:docVar w:name="dvSteno" w:val="AGM"/>
    <w:docVar w:name="NameofBody" w:val="h"/>
    <w:docVar w:name="vgroup2" w:val="Council"/>
  </w:docVars>
  <w:rsids>
    <w:rsidRoot w:val="007D7EFE"/>
    <w:rsid w:val="00011869"/>
    <w:rsid w:val="00015CD6"/>
    <w:rsid w:val="00074354"/>
    <w:rsid w:val="000842E7"/>
    <w:rsid w:val="000E1785"/>
    <w:rsid w:val="000F40FA"/>
    <w:rsid w:val="0010776B"/>
    <w:rsid w:val="00133E66"/>
    <w:rsid w:val="001435A3"/>
    <w:rsid w:val="00146ED3"/>
    <w:rsid w:val="00151044"/>
    <w:rsid w:val="001D08F2"/>
    <w:rsid w:val="001D525B"/>
    <w:rsid w:val="001D7F4F"/>
    <w:rsid w:val="001F37D9"/>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2577"/>
    <w:rsid w:val="0049381E"/>
    <w:rsid w:val="004A1CE4"/>
    <w:rsid w:val="004E3052"/>
    <w:rsid w:val="004E7D54"/>
    <w:rsid w:val="005252EF"/>
    <w:rsid w:val="005273C6"/>
    <w:rsid w:val="00530A69"/>
    <w:rsid w:val="00545593"/>
    <w:rsid w:val="00567E44"/>
    <w:rsid w:val="00577C6C"/>
    <w:rsid w:val="00583C36"/>
    <w:rsid w:val="005C2FE2"/>
    <w:rsid w:val="005E2BC9"/>
    <w:rsid w:val="00605102"/>
    <w:rsid w:val="006215AA"/>
    <w:rsid w:val="006913C9"/>
    <w:rsid w:val="0069470D"/>
    <w:rsid w:val="007010BB"/>
    <w:rsid w:val="00734F00"/>
    <w:rsid w:val="007A70AE"/>
    <w:rsid w:val="007D7EFE"/>
    <w:rsid w:val="007E2CA1"/>
    <w:rsid w:val="007E37DB"/>
    <w:rsid w:val="0082331C"/>
    <w:rsid w:val="008362E8"/>
    <w:rsid w:val="008A1768"/>
    <w:rsid w:val="008F0F33"/>
    <w:rsid w:val="008F4429"/>
    <w:rsid w:val="0094021A"/>
    <w:rsid w:val="009B44AF"/>
    <w:rsid w:val="009C6A0B"/>
    <w:rsid w:val="009F0C77"/>
    <w:rsid w:val="009F4DD1"/>
    <w:rsid w:val="00A1496C"/>
    <w:rsid w:val="00A41684"/>
    <w:rsid w:val="00A64E80"/>
    <w:rsid w:val="00A72BCD"/>
    <w:rsid w:val="00A741D9"/>
    <w:rsid w:val="00A75C9D"/>
    <w:rsid w:val="00A833AB"/>
    <w:rsid w:val="00A9741D"/>
    <w:rsid w:val="00AD4B17"/>
    <w:rsid w:val="00B412D4"/>
    <w:rsid w:val="00BE3C22"/>
    <w:rsid w:val="00BF2928"/>
    <w:rsid w:val="00C0345E"/>
    <w:rsid w:val="00C3483A"/>
    <w:rsid w:val="00C74E9D"/>
    <w:rsid w:val="00C82FD3"/>
    <w:rsid w:val="00C92819"/>
    <w:rsid w:val="00CC6B7B"/>
    <w:rsid w:val="00CD2089"/>
    <w:rsid w:val="00D6619B"/>
    <w:rsid w:val="00D73A67"/>
    <w:rsid w:val="00D970A9"/>
    <w:rsid w:val="00DF3845"/>
    <w:rsid w:val="00E41911"/>
    <w:rsid w:val="00E9178E"/>
    <w:rsid w:val="00E92EEF"/>
    <w:rsid w:val="00EF2368"/>
    <w:rsid w:val="00F05CE3"/>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1F9FEA-FC22-4AB3-A131-52106DAC8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5C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5C9D"/>
    <w:rPr>
      <w:rFonts w:ascii="Segoe UI" w:eastAsia="Times New Roman" w:hAnsi="Segoe UI" w:cs="Segoe UI"/>
      <w:sz w:val="18"/>
      <w:szCs w:val="18"/>
    </w:rPr>
  </w:style>
  <w:style w:type="character" w:styleId="Hyperlink">
    <w:name w:val="Hyperlink"/>
    <w:basedOn w:val="DefaultParagraphFont"/>
    <w:uiPriority w:val="99"/>
    <w:unhideWhenUsed/>
    <w:rsid w:val="007E37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81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8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F6158-D21F-4D83-B500-D8E05AA5F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770</Words>
  <Characters>4390</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4481: Offenses involving disturbing schools - South Carolina Legislature Online</dc:title>
  <dc:creator>angiemorgan</dc:creator>
  <cp:lastModifiedBy>N Cumfer</cp:lastModifiedBy>
  <cp:revision>2</cp:revision>
  <cp:lastPrinted>2015-11-30T13:55:00Z</cp:lastPrinted>
  <dcterms:created xsi:type="dcterms:W3CDTF">2016-12-02T19:10:00Z</dcterms:created>
  <dcterms:modified xsi:type="dcterms:W3CDTF">2016-12-02T19:10:00Z</dcterms:modified>
</cp:coreProperties>
</file>