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B58" w:rsidRDefault="004B1B58" w:rsidP="004B1B58">
      <w:pPr>
        <w:widowControl w:val="0"/>
        <w:jc w:val="center"/>
      </w:pPr>
      <w:bookmarkStart w:id="0" w:name="_GoBack"/>
      <w:bookmarkEnd w:id="0"/>
      <w:r w:rsidRPr="004B1B58">
        <w:rPr>
          <w:b/>
        </w:rPr>
        <w:t>South Carolina General Assembly</w:t>
      </w:r>
    </w:p>
    <w:p w:rsidR="004B1B58" w:rsidRDefault="004B1B58" w:rsidP="004B1B58">
      <w:pPr>
        <w:widowControl w:val="0"/>
        <w:jc w:val="center"/>
      </w:pPr>
      <w:r>
        <w:t>121st Session, 2015-2016</w:t>
      </w:r>
    </w:p>
    <w:p w:rsidR="004B1B58" w:rsidRDefault="004B1B58" w:rsidP="004B1B58">
      <w:pPr>
        <w:widowControl w:val="0"/>
        <w:jc w:val="left"/>
      </w:pPr>
    </w:p>
    <w:p w:rsidR="004B1B58" w:rsidRDefault="004B1B58" w:rsidP="004B1B58">
      <w:pPr>
        <w:widowControl w:val="0"/>
        <w:jc w:val="left"/>
        <w:rPr>
          <w:b/>
        </w:rPr>
      </w:pPr>
      <w:r w:rsidRPr="004B1B58">
        <w:rPr>
          <w:b/>
        </w:rPr>
        <w:t>H. 4497</w:t>
      </w:r>
    </w:p>
    <w:p w:rsidR="004B1B58" w:rsidRDefault="004B1B58" w:rsidP="004B1B58">
      <w:pPr>
        <w:widowControl w:val="0"/>
        <w:jc w:val="left"/>
        <w:rPr>
          <w:b/>
        </w:rPr>
      </w:pPr>
    </w:p>
    <w:p w:rsidR="004B1B58" w:rsidRDefault="004B1B58" w:rsidP="004B1B58">
      <w:pPr>
        <w:widowControl w:val="0"/>
        <w:jc w:val="left"/>
      </w:pPr>
      <w:r w:rsidRPr="004B1B58">
        <w:rPr>
          <w:b/>
        </w:rPr>
        <w:t>STATUS INFORMATION</w:t>
      </w:r>
    </w:p>
    <w:p w:rsidR="004B1B58" w:rsidRDefault="004B1B58" w:rsidP="004B1B58">
      <w:pPr>
        <w:widowControl w:val="0"/>
        <w:jc w:val="left"/>
      </w:pPr>
    </w:p>
    <w:p w:rsidR="004B1B58" w:rsidRDefault="004B1B58" w:rsidP="004B1B58">
      <w:pPr>
        <w:widowControl w:val="0"/>
        <w:jc w:val="left"/>
      </w:pPr>
      <w:r>
        <w:t>General Bill</w:t>
      </w:r>
    </w:p>
    <w:p w:rsidR="004B1B58" w:rsidRDefault="00414466" w:rsidP="004B1B58">
      <w:pPr>
        <w:widowControl w:val="0"/>
        <w:jc w:val="left"/>
      </w:pPr>
      <w:r>
        <w:t>Sponsors: Reps. Putnam, Clyburn and Robinson</w:t>
      </w:r>
      <w:r>
        <w:noBreakHyphen/>
        <w:t>Simpson</w:t>
      </w:r>
    </w:p>
    <w:p w:rsidR="004B1B58" w:rsidRDefault="004B1B58" w:rsidP="004B1B58">
      <w:pPr>
        <w:widowControl w:val="0"/>
        <w:jc w:val="left"/>
      </w:pPr>
      <w:r>
        <w:t>Document Path: l:\council\bills\agm\18810ab16.docx</w:t>
      </w:r>
    </w:p>
    <w:p w:rsidR="004B1B58" w:rsidRDefault="004B1B58" w:rsidP="004B1B58">
      <w:pPr>
        <w:widowControl w:val="0"/>
        <w:jc w:val="left"/>
      </w:pPr>
    </w:p>
    <w:p w:rsidR="003D39B1" w:rsidRDefault="003D39B1" w:rsidP="004B1B58">
      <w:pPr>
        <w:widowControl w:val="0"/>
        <w:jc w:val="left"/>
      </w:pPr>
      <w:r>
        <w:t>Introduced in the House on January 12, 2016</w:t>
      </w:r>
    </w:p>
    <w:p w:rsidR="003D39B1" w:rsidRPr="003D39B1" w:rsidRDefault="003D39B1" w:rsidP="004B1B58">
      <w:pPr>
        <w:widowControl w:val="0"/>
        <w:jc w:val="left"/>
      </w:pPr>
      <w:r>
        <w:t xml:space="preserve">Currently residing in the House Committee on </w:t>
      </w:r>
      <w:r w:rsidRPr="003D39B1">
        <w:rPr>
          <w:b/>
        </w:rPr>
        <w:t>Education and Public Works</w:t>
      </w:r>
    </w:p>
    <w:p w:rsidR="003D39B1" w:rsidRDefault="003D39B1" w:rsidP="004B1B58">
      <w:pPr>
        <w:widowControl w:val="0"/>
        <w:jc w:val="left"/>
      </w:pPr>
    </w:p>
    <w:p w:rsidR="004B1B58" w:rsidRDefault="004B1B58" w:rsidP="004B1B58">
      <w:pPr>
        <w:widowControl w:val="0"/>
        <w:jc w:val="left"/>
      </w:pPr>
      <w:r>
        <w:t xml:space="preserve">Summary: </w:t>
      </w:r>
      <w:r w:rsidR="004360AB">
        <w:t>Student Interscholastic Activities Fund Act</w:t>
      </w:r>
    </w:p>
    <w:p w:rsidR="004B1B58" w:rsidRDefault="004B1B58" w:rsidP="004B1B58">
      <w:pPr>
        <w:widowControl w:val="0"/>
        <w:jc w:val="left"/>
      </w:pPr>
    </w:p>
    <w:p w:rsidR="004B1B58" w:rsidRDefault="004B1B58" w:rsidP="004B1B58">
      <w:pPr>
        <w:widowControl w:val="0"/>
        <w:jc w:val="left"/>
      </w:pPr>
    </w:p>
    <w:p w:rsidR="004B1B58" w:rsidRDefault="004B1B58" w:rsidP="004B1B58">
      <w:pPr>
        <w:widowControl w:val="0"/>
        <w:tabs>
          <w:tab w:val="center" w:pos="590"/>
          <w:tab w:val="center" w:pos="1440"/>
          <w:tab w:val="left" w:pos="1872"/>
          <w:tab w:val="left" w:pos="9187"/>
        </w:tabs>
        <w:jc w:val="left"/>
      </w:pPr>
      <w:r w:rsidRPr="004B1B58">
        <w:rPr>
          <w:b/>
        </w:rPr>
        <w:t>HISTORY OF LEGISLATIVE ACTIONS</w:t>
      </w:r>
    </w:p>
    <w:p w:rsidR="004B1B58" w:rsidRDefault="004B1B58" w:rsidP="004B1B58">
      <w:pPr>
        <w:widowControl w:val="0"/>
        <w:tabs>
          <w:tab w:val="center" w:pos="590"/>
          <w:tab w:val="center" w:pos="1440"/>
          <w:tab w:val="left" w:pos="1872"/>
          <w:tab w:val="left" w:pos="9187"/>
        </w:tabs>
        <w:jc w:val="left"/>
      </w:pPr>
    </w:p>
    <w:p w:rsidR="004B1B58" w:rsidRPr="004B1B58" w:rsidRDefault="004B1B58" w:rsidP="004B1B58">
      <w:pPr>
        <w:widowControl w:val="0"/>
        <w:tabs>
          <w:tab w:val="center" w:pos="590"/>
          <w:tab w:val="center" w:pos="1440"/>
          <w:tab w:val="left" w:pos="1872"/>
          <w:tab w:val="left" w:pos="9187"/>
        </w:tabs>
        <w:jc w:val="left"/>
      </w:pPr>
      <w:r w:rsidRPr="004B1B58">
        <w:rPr>
          <w:u w:val="single"/>
        </w:rPr>
        <w:tab/>
        <w:t>Date</w:t>
      </w:r>
      <w:r w:rsidRPr="004B1B58">
        <w:rPr>
          <w:u w:val="single"/>
        </w:rPr>
        <w:tab/>
        <w:t>Body</w:t>
      </w:r>
      <w:r w:rsidRPr="004B1B58">
        <w:rPr>
          <w:u w:val="single"/>
        </w:rPr>
        <w:tab/>
        <w:t>Action Description with journal page number</w:t>
      </w:r>
      <w:r w:rsidRPr="004B1B58">
        <w:rPr>
          <w:u w:val="single"/>
        </w:rPr>
        <w:tab/>
      </w:r>
    </w:p>
    <w:p w:rsidR="00450818" w:rsidRDefault="00450818" w:rsidP="00450818">
      <w:pPr>
        <w:widowControl w:val="0"/>
        <w:tabs>
          <w:tab w:val="right" w:pos="1008"/>
          <w:tab w:val="left" w:pos="1152"/>
          <w:tab w:val="left" w:pos="1872"/>
          <w:tab w:val="left" w:pos="9187"/>
        </w:tabs>
        <w:ind w:left="2088" w:hanging="2088"/>
        <w:jc w:val="left"/>
      </w:pPr>
      <w:r>
        <w:tab/>
        <w:t>12/3/2015</w:t>
      </w:r>
      <w:r>
        <w:tab/>
        <w:t>House</w:t>
      </w:r>
      <w:r>
        <w:tab/>
      </w:r>
      <w:r w:rsidRPr="004C5726">
        <w:t>Prefiled</w:t>
      </w:r>
    </w:p>
    <w:p w:rsidR="00450818" w:rsidRDefault="00450818" w:rsidP="00450818">
      <w:pPr>
        <w:widowControl w:val="0"/>
        <w:tabs>
          <w:tab w:val="right" w:pos="1008"/>
          <w:tab w:val="left" w:pos="1152"/>
          <w:tab w:val="left" w:pos="1872"/>
          <w:tab w:val="left" w:pos="9187"/>
        </w:tabs>
        <w:ind w:left="2088" w:hanging="2088"/>
        <w:jc w:val="left"/>
      </w:pPr>
      <w:r>
        <w:tab/>
        <w:t>12/3/2015</w:t>
      </w:r>
      <w:r>
        <w:tab/>
        <w:t>House</w:t>
      </w:r>
      <w:r>
        <w:tab/>
      </w:r>
      <w:r w:rsidRPr="004C5726">
        <w:t xml:space="preserve">Referred to Committee on </w:t>
      </w:r>
      <w:r w:rsidRPr="004C5726">
        <w:rPr>
          <w:b/>
        </w:rPr>
        <w:t>Education and Public Works</w:t>
      </w:r>
    </w:p>
    <w:p w:rsidR="00450818" w:rsidRDefault="00450818" w:rsidP="00450818">
      <w:pPr>
        <w:widowControl w:val="0"/>
        <w:tabs>
          <w:tab w:val="right" w:pos="1008"/>
          <w:tab w:val="left" w:pos="1152"/>
          <w:tab w:val="left" w:pos="1872"/>
          <w:tab w:val="left" w:pos="9187"/>
        </w:tabs>
        <w:ind w:left="2088" w:hanging="2088"/>
        <w:jc w:val="left"/>
      </w:pPr>
      <w:r>
        <w:tab/>
        <w:t>1/12/2016</w:t>
      </w:r>
      <w:r>
        <w:tab/>
        <w:t>House</w:t>
      </w:r>
      <w:r>
        <w:tab/>
      </w:r>
      <w:r w:rsidRPr="004C5726">
        <w:t>Introduced and read first time (</w:t>
      </w:r>
      <w:hyperlink r:id="rId7" w:history="1">
        <w:r w:rsidRPr="00C136C9">
          <w:rPr>
            <w:rStyle w:val="Hyperlink"/>
          </w:rPr>
          <w:t>House Journal</w:t>
        </w:r>
        <w:r w:rsidRPr="00C136C9">
          <w:rPr>
            <w:rStyle w:val="Hyperlink"/>
          </w:rPr>
          <w:noBreakHyphen/>
          <w:t>page 83</w:t>
        </w:r>
      </w:hyperlink>
      <w:r w:rsidRPr="004C5726">
        <w:t>)</w:t>
      </w:r>
    </w:p>
    <w:p w:rsidR="00450818" w:rsidRDefault="00450818" w:rsidP="00450818">
      <w:pPr>
        <w:widowControl w:val="0"/>
        <w:tabs>
          <w:tab w:val="right" w:pos="1008"/>
          <w:tab w:val="left" w:pos="1152"/>
          <w:tab w:val="left" w:pos="1872"/>
          <w:tab w:val="left" w:pos="9187"/>
        </w:tabs>
        <w:ind w:left="2088" w:hanging="2088"/>
        <w:jc w:val="left"/>
      </w:pPr>
      <w:r>
        <w:tab/>
        <w:t>1/12/2016</w:t>
      </w:r>
      <w:r>
        <w:tab/>
        <w:t>House</w:t>
      </w:r>
      <w:r>
        <w:tab/>
      </w:r>
      <w:r w:rsidRPr="004C5726">
        <w:t>Referred to Co</w:t>
      </w:r>
      <w:r>
        <w:t xml:space="preserve">mmittee on </w:t>
      </w:r>
      <w:r w:rsidRPr="004C5726">
        <w:rPr>
          <w:b/>
        </w:rPr>
        <w:t>Education and Public Works</w:t>
      </w:r>
      <w:r w:rsidRPr="004C5726">
        <w:t xml:space="preserve"> (</w:t>
      </w:r>
      <w:hyperlink r:id="rId8" w:history="1">
        <w:r w:rsidRPr="00C136C9">
          <w:rPr>
            <w:rStyle w:val="Hyperlink"/>
          </w:rPr>
          <w:t>House Journal</w:t>
        </w:r>
        <w:r w:rsidRPr="00C136C9">
          <w:rPr>
            <w:rStyle w:val="Hyperlink"/>
          </w:rPr>
          <w:noBreakHyphen/>
          <w:t>page 83</w:t>
        </w:r>
      </w:hyperlink>
      <w:r w:rsidRPr="004C5726">
        <w:t>)</w:t>
      </w:r>
    </w:p>
    <w:p w:rsidR="00450818" w:rsidRDefault="00450818" w:rsidP="00450818">
      <w:pPr>
        <w:widowControl w:val="0"/>
        <w:tabs>
          <w:tab w:val="right" w:pos="1008"/>
          <w:tab w:val="left" w:pos="1152"/>
          <w:tab w:val="left" w:pos="1872"/>
          <w:tab w:val="left" w:pos="9187"/>
        </w:tabs>
        <w:ind w:left="2088" w:hanging="2088"/>
        <w:jc w:val="left"/>
      </w:pPr>
    </w:p>
    <w:p w:rsidR="004B1B58" w:rsidRDefault="004B1B58" w:rsidP="004B1B58">
      <w:pPr>
        <w:widowControl w:val="0"/>
        <w:tabs>
          <w:tab w:val="right" w:pos="1008"/>
          <w:tab w:val="left" w:pos="1152"/>
          <w:tab w:val="left" w:pos="1872"/>
          <w:tab w:val="left" w:pos="9187"/>
        </w:tabs>
        <w:ind w:left="2088" w:hanging="2088"/>
        <w:jc w:val="left"/>
      </w:pPr>
      <w:r>
        <w:t xml:space="preserve">View the latest </w:t>
      </w:r>
      <w:hyperlink r:id="rId9" w:history="1">
        <w:r w:rsidRPr="004B1B58">
          <w:rPr>
            <w:rStyle w:val="Hyperlink"/>
          </w:rPr>
          <w:t>legislative information</w:t>
        </w:r>
      </w:hyperlink>
      <w:r>
        <w:t xml:space="preserve"> at the website</w:t>
      </w:r>
    </w:p>
    <w:p w:rsidR="004B1B58" w:rsidRDefault="004B1B58" w:rsidP="004B1B58">
      <w:pPr>
        <w:widowControl w:val="0"/>
        <w:tabs>
          <w:tab w:val="right" w:pos="1008"/>
          <w:tab w:val="left" w:pos="1152"/>
          <w:tab w:val="left" w:pos="1872"/>
          <w:tab w:val="left" w:pos="9187"/>
        </w:tabs>
        <w:ind w:left="2088" w:hanging="2088"/>
        <w:jc w:val="left"/>
      </w:pPr>
    </w:p>
    <w:p w:rsidR="004B1B58" w:rsidRPr="004B1B58" w:rsidRDefault="004B1B58" w:rsidP="004B1B58">
      <w:pPr>
        <w:widowControl w:val="0"/>
        <w:tabs>
          <w:tab w:val="right" w:pos="1008"/>
          <w:tab w:val="left" w:pos="1152"/>
          <w:tab w:val="left" w:pos="1872"/>
          <w:tab w:val="left" w:pos="9187"/>
        </w:tabs>
        <w:ind w:left="2088" w:hanging="2088"/>
        <w:jc w:val="left"/>
      </w:pPr>
    </w:p>
    <w:p w:rsidR="004B1B58" w:rsidRDefault="004B1B58" w:rsidP="004B1B58">
      <w:pPr>
        <w:widowControl w:val="0"/>
        <w:jc w:val="left"/>
      </w:pPr>
      <w:r w:rsidRPr="004B1B58">
        <w:rPr>
          <w:b/>
        </w:rPr>
        <w:t>VERSIONS OF THIS BILL</w:t>
      </w:r>
    </w:p>
    <w:p w:rsidR="004B1B58" w:rsidRDefault="004B1B58" w:rsidP="004B1B58">
      <w:pPr>
        <w:widowControl w:val="0"/>
        <w:jc w:val="left"/>
      </w:pPr>
    </w:p>
    <w:p w:rsidR="004B1B58" w:rsidRDefault="00C136C9" w:rsidP="004B1B58">
      <w:pPr>
        <w:widowControl w:val="0"/>
        <w:jc w:val="left"/>
      </w:pPr>
      <w:hyperlink r:id="rId10" w:history="1">
        <w:r w:rsidR="004B1B58">
          <w:rPr>
            <w:rStyle w:val="Hyperlink"/>
          </w:rPr>
          <w:t>12/3/2015</w:t>
        </w:r>
      </w:hyperlink>
    </w:p>
    <w:p w:rsidR="004B1B58" w:rsidRDefault="004B1B58" w:rsidP="004B1B58"/>
    <w:p w:rsidR="004B1B58" w:rsidRDefault="004B1B58" w:rsidP="004B1B58">
      <w:pPr>
        <w:sectPr w:rsidR="004B1B58" w:rsidSect="004B1B58">
          <w:pgSz w:w="12240" w:h="15840" w:code="1"/>
          <w:pgMar w:top="1080" w:right="1440" w:bottom="1080" w:left="1440" w:header="720" w:footer="720" w:gutter="0"/>
          <w:cols w:space="720"/>
          <w:noEndnote/>
          <w:docGrid w:linePitch="360"/>
        </w:sectPr>
      </w:pPr>
    </w:p>
    <w:p w:rsidR="00A12BA0" w:rsidRDefault="00A12BA0"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D2" w:rsidRDefault="007117D2" w:rsidP="0071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12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Pr="00F873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73EE">
        <w:t xml:space="preserve">TO AMEND THE CODE OF LAWS OF SOUTH CAROLINA, 1976, </w:t>
      </w:r>
      <w:r w:rsidR="00C64AC1">
        <w:t xml:space="preserve">TO ENACT THE “STUDENT </w:t>
      </w:r>
      <w:r w:rsidR="001014A9">
        <w:t>INTERSCHOLASTIC</w:t>
      </w:r>
      <w:r w:rsidR="00C64AC1">
        <w:t xml:space="preserve"> ACTIVITIES FUND ACT”; </w:t>
      </w:r>
      <w:r w:rsidRPr="00F873EE">
        <w:t>BY ADDING SECTION 59</w:t>
      </w:r>
      <w:r w:rsidR="004B649B">
        <w:noBreakHyphen/>
      </w:r>
      <w:r w:rsidRPr="00F873EE">
        <w:t>39</w:t>
      </w:r>
      <w:r w:rsidR="004B649B">
        <w:noBreakHyphen/>
      </w:r>
      <w:r w:rsidRPr="00F873EE">
        <w:t xml:space="preserve">165 </w:t>
      </w:r>
      <w:r w:rsidR="00C64AC1">
        <w:t xml:space="preserve">SO AS </w:t>
      </w:r>
      <w:r w:rsidRPr="00F873EE">
        <w:t xml:space="preserve">TO CREATE </w:t>
      </w:r>
      <w:r w:rsidR="00C64AC1">
        <w:t>A FUND</w:t>
      </w:r>
      <w:r w:rsidRPr="00F873EE">
        <w:t xml:space="preserve"> TO ASSIST NEEDY STUDENTS IN MEETING COSTS RELATED TO EXTRACURRICULAR ACTIVITIES IN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258" w:rsidRDefault="00A412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AC1" w:rsidRDefault="00C6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AC1" w:rsidRDefault="00C64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and may be cited as the “Student </w:t>
      </w:r>
      <w:r w:rsidR="001014A9">
        <w:t>Interscholastic</w:t>
      </w:r>
      <w:r>
        <w:t xml:space="preserve"> Activities Fund Act”.</w:t>
      </w:r>
    </w:p>
    <w:p w:rsidR="00A41258" w:rsidRDefault="00A412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Default="00A41258"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4AC1">
        <w:t>2</w:t>
      </w:r>
      <w:r>
        <w:t>.</w:t>
      </w:r>
      <w:r>
        <w:tab/>
      </w:r>
      <w:r w:rsidR="00C66BEE">
        <w:t>Article 1, Chapter 39, Title 59 of the 1976 Code is amended by adding:</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B649B">
        <w:noBreakHyphen/>
      </w:r>
      <w:r>
        <w:t>39</w:t>
      </w:r>
      <w:r w:rsidR="004B649B">
        <w:noBreakHyphen/>
      </w:r>
      <w:r>
        <w:t>165.</w:t>
      </w:r>
      <w:r>
        <w:tab/>
        <w:t>(A)</w:t>
      </w:r>
      <w:r>
        <w:tab/>
        <w:t xml:space="preserve">There is created the </w:t>
      </w:r>
      <w:r w:rsidR="004B649B" w:rsidRPr="004B649B">
        <w:t>‘</w:t>
      </w:r>
      <w:r w:rsidR="00C64AC1">
        <w:t xml:space="preserve">Student </w:t>
      </w:r>
      <w:r w:rsidR="001014A9">
        <w:t>Interscholastic</w:t>
      </w:r>
      <w:r w:rsidR="00C64AC1">
        <w:t xml:space="preserve"> Activities Fund Act</w:t>
      </w:r>
      <w:r w:rsidR="004B649B" w:rsidRPr="004B649B">
        <w:t>’</w:t>
      </w:r>
      <w:r>
        <w:t xml:space="preserve"> to help qualified students pay for expenses related to extracurricular activities in high school. A student must be eligible for free or reduced lunch programs or whose families meet the qualifications for federal Medicaid benefits. Funds only may be used to pay for dues or fees and purchase necessary materials or athletic uniforms and gear associated with participating in an extracurricular activity. An eligible student</w:t>
      </w:r>
      <w:r w:rsidR="001014A9">
        <w:t xml:space="preserve"> must submit a written request o</w:t>
      </w:r>
      <w:r>
        <w:t xml:space="preserve">n forms provided by the State Department of Education. The forms must be made available to students in the administrative offices of each high school. The student must submit a completed form to the administrative offices of his high school, which must forward the completed form to the department for processing. The department must verify eligibility based on proof that the student must submit with the application form, and determine whether the request is appropriate, within thirty days of </w:t>
      </w:r>
      <w:r>
        <w:lastRenderedPageBreak/>
        <w:t xml:space="preserve">receipt. If the department approves the request, it must notify the student and the principal of his school and send the approved funds to the school for disbursement to the student. If the department rejects an application in whole or in part, it must notify the student and the principal of his school of the basis for the rejection. </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Department of Education shall promulgate regulations needed to implement the provisions of this section.</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Funds must be allocated on a first</w:t>
      </w:r>
      <w:r w:rsidR="004B649B">
        <w:noBreakHyphen/>
      </w:r>
      <w:r>
        <w:t>come, first</w:t>
      </w:r>
      <w:r w:rsidR="004B649B">
        <w:noBreakHyphen/>
      </w:r>
      <w:r>
        <w:t>serve</w:t>
      </w:r>
      <w:r w:rsidR="001014A9">
        <w:t>d</w:t>
      </w:r>
      <w:r>
        <w:t xml:space="preserve"> basis, and are subject to availability of funding by the General Assembly.</w:t>
      </w:r>
      <w:r w:rsidR="00C64AC1">
        <w:t xml:space="preserve">  Unused funds may be carried over to subsequent fiscal years; provided, however, that the fund balance may not exceed seven million dollars or the excess amount must be transferred to the general fund.</w:t>
      </w:r>
      <w:r>
        <w:t>”</w:t>
      </w:r>
    </w:p>
    <w:p w:rsidR="00C66BEE"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258" w:rsidRDefault="00C66BEE" w:rsidP="00C6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its provisions are applicable beginning with the 2016</w:t>
      </w:r>
      <w:r w:rsidR="004B649B">
        <w:noBreakHyphen/>
      </w:r>
      <w:r>
        <w:t>2017 school year.</w:t>
      </w:r>
    </w:p>
    <w:p w:rsidR="006E310A" w:rsidRDefault="004B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B58" w:rsidRDefault="004B1B58" w:rsidP="004B1B58">
      <w:pPr>
        <w:suppressAutoHyphens/>
      </w:pPr>
    </w:p>
    <w:sectPr w:rsidR="004B1B58" w:rsidSect="004B1B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258" w:rsidRDefault="00A41258" w:rsidP="009F0C77">
      <w:r>
        <w:separator/>
      </w:r>
    </w:p>
  </w:endnote>
  <w:endnote w:type="continuationSeparator" w:id="0">
    <w:p w:rsidR="00A41258" w:rsidRDefault="00A412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CD019A-CB91-48F8-946C-ECB37D1B4592}"/>
    <w:embedBold r:id="rId2" w:fontKey="{56FFA3C3-1420-4EA4-A99D-D47D0D0E1050}"/>
  </w:font>
  <w:font w:name="Calibri">
    <w:panose1 w:val="020F0502020204030204"/>
    <w:charset w:val="00"/>
    <w:family w:val="swiss"/>
    <w:pitch w:val="variable"/>
    <w:sig w:usb0="E00002FF" w:usb1="4000ACFF" w:usb2="00000001" w:usb3="00000000" w:csb0="0000019F" w:csb1="00000000"/>
    <w:embedRegular r:id="rId3" w:fontKey="{166DE393-96BE-4A8A-A02A-E36E4476A76C}"/>
  </w:font>
  <w:font w:name="Segoe UI">
    <w:panose1 w:val="020B0502040204020203"/>
    <w:charset w:val="00"/>
    <w:family w:val="swiss"/>
    <w:pitch w:val="variable"/>
    <w:sig w:usb0="E10022FF" w:usb1="C000E47F" w:usb2="00000029" w:usb3="00000000" w:csb0="000001DF" w:csb1="00000000"/>
    <w:embedRegular r:id="rId4" w:fontKey="{6FEE97BA-FDB8-4331-B913-18661689A9F8}"/>
  </w:font>
  <w:font w:name="Cambria">
    <w:panose1 w:val="02040503050406030204"/>
    <w:charset w:val="00"/>
    <w:family w:val="roman"/>
    <w:pitch w:val="variable"/>
    <w:sig w:usb0="E00002FF" w:usb1="400004FF" w:usb2="00000000" w:usb3="00000000" w:csb0="0000019F" w:csb1="00000000"/>
    <w:embedRegular r:id="rId5" w:fontKey="{659DBCC6-988A-4CD0-B5CB-0627EE90C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B58" w:rsidRPr="00A12BA0" w:rsidRDefault="004B1B58" w:rsidP="00A12BA0">
    <w:pPr>
      <w:pStyle w:val="Footer"/>
      <w:tabs>
        <w:tab w:val="clear" w:pos="4680"/>
        <w:tab w:val="clear" w:pos="9360"/>
        <w:tab w:val="center" w:pos="2995"/>
      </w:tabs>
      <w:spacing w:before="120"/>
    </w:pPr>
    <w:r>
      <w:t>[4497]</w:t>
    </w:r>
    <w:r>
      <w:tab/>
    </w:r>
    <w:r>
      <w:fldChar w:fldCharType="begin"/>
    </w:r>
    <w:r>
      <w:instrText xml:space="preserve"> PAGE  \* MERGEFORMAT </w:instrText>
    </w:r>
    <w:r>
      <w:fldChar w:fldCharType="separate"/>
    </w:r>
    <w:r w:rsidR="00C13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258" w:rsidRDefault="00A41258" w:rsidP="009F0C77">
      <w:r>
        <w:separator/>
      </w:r>
    </w:p>
  </w:footnote>
  <w:footnote w:type="continuationSeparator" w:id="0">
    <w:p w:rsidR="00A41258" w:rsidRDefault="00A412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0AB16"/>
    <w:docVar w:name="CoverBillType" w:val="b"/>
    <w:docVar w:name="docpath" w:val="L:\Council\bills\AGM\18810AB16.DOCX"/>
    <w:docVar w:name="dvBillNumber" w:val="4497"/>
    <w:docVar w:name="dvBillNumberPrefix" w:val="H. "/>
    <w:docVar w:name="dvOriginalBody" w:val="House"/>
    <w:docVar w:name="dvSteno" w:val="AGM"/>
    <w:docVar w:name="NameofBody" w:val="h"/>
    <w:docVar w:name="vgroup2" w:val="Council"/>
  </w:docVars>
  <w:rsids>
    <w:rsidRoot w:val="00A41258"/>
    <w:rsid w:val="00011869"/>
    <w:rsid w:val="00015CD6"/>
    <w:rsid w:val="000E1785"/>
    <w:rsid w:val="000F40FA"/>
    <w:rsid w:val="001014A9"/>
    <w:rsid w:val="0010776B"/>
    <w:rsid w:val="00133E66"/>
    <w:rsid w:val="001435A3"/>
    <w:rsid w:val="00146ED3"/>
    <w:rsid w:val="00151044"/>
    <w:rsid w:val="001D036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9B1"/>
    <w:rsid w:val="003E5288"/>
    <w:rsid w:val="003F6D79"/>
    <w:rsid w:val="00414466"/>
    <w:rsid w:val="0041760A"/>
    <w:rsid w:val="00417C01"/>
    <w:rsid w:val="004360AB"/>
    <w:rsid w:val="004403BD"/>
    <w:rsid w:val="00450818"/>
    <w:rsid w:val="00461441"/>
    <w:rsid w:val="004809EE"/>
    <w:rsid w:val="004B1B58"/>
    <w:rsid w:val="004B649B"/>
    <w:rsid w:val="004E7D54"/>
    <w:rsid w:val="005273C6"/>
    <w:rsid w:val="00530A69"/>
    <w:rsid w:val="00545593"/>
    <w:rsid w:val="00567DB5"/>
    <w:rsid w:val="00577C6C"/>
    <w:rsid w:val="005C2FE2"/>
    <w:rsid w:val="005E2BC9"/>
    <w:rsid w:val="005F6670"/>
    <w:rsid w:val="00605102"/>
    <w:rsid w:val="006215AA"/>
    <w:rsid w:val="006913C9"/>
    <w:rsid w:val="0069470D"/>
    <w:rsid w:val="006C1814"/>
    <w:rsid w:val="006C6139"/>
    <w:rsid w:val="006E310A"/>
    <w:rsid w:val="007117D2"/>
    <w:rsid w:val="00734F00"/>
    <w:rsid w:val="007A70AE"/>
    <w:rsid w:val="008362E8"/>
    <w:rsid w:val="008A1768"/>
    <w:rsid w:val="008F0F33"/>
    <w:rsid w:val="008F4429"/>
    <w:rsid w:val="0094021A"/>
    <w:rsid w:val="009B44AF"/>
    <w:rsid w:val="009C6A0B"/>
    <w:rsid w:val="009F0C77"/>
    <w:rsid w:val="009F4DD1"/>
    <w:rsid w:val="00A12BA0"/>
    <w:rsid w:val="00A32622"/>
    <w:rsid w:val="00A41258"/>
    <w:rsid w:val="00A41684"/>
    <w:rsid w:val="00A64E80"/>
    <w:rsid w:val="00A72BCD"/>
    <w:rsid w:val="00A741D9"/>
    <w:rsid w:val="00A833AB"/>
    <w:rsid w:val="00A9741D"/>
    <w:rsid w:val="00AD4B17"/>
    <w:rsid w:val="00B412D4"/>
    <w:rsid w:val="00BE3C22"/>
    <w:rsid w:val="00C0345E"/>
    <w:rsid w:val="00C136C9"/>
    <w:rsid w:val="00C3483A"/>
    <w:rsid w:val="00C64AC1"/>
    <w:rsid w:val="00C66BEE"/>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B8271-23F6-43A1-BB35-545416A0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64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9B"/>
    <w:rPr>
      <w:rFonts w:ascii="Segoe UI" w:eastAsia="Times New Roman" w:hAnsi="Segoe UI" w:cs="Segoe UI"/>
      <w:sz w:val="18"/>
      <w:szCs w:val="18"/>
    </w:rPr>
  </w:style>
  <w:style w:type="character" w:styleId="Hyperlink">
    <w:name w:val="Hyperlink"/>
    <w:basedOn w:val="DefaultParagraphFont"/>
    <w:uiPriority w:val="99"/>
    <w:unhideWhenUsed/>
    <w:rsid w:val="004B1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0262A-023F-4CBE-A7BF-507DF1E0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539</Words>
  <Characters>3076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4497: Student Interscholastic Activities Fund Act - South Carolina Legislature Online</dc:title>
  <dc:creator>angiemorgan</dc:creator>
  <cp:lastModifiedBy>N Cumfer</cp:lastModifiedBy>
  <cp:revision>2</cp:revision>
  <cp:lastPrinted>2015-11-30T14:12:00Z</cp:lastPrinted>
  <dcterms:created xsi:type="dcterms:W3CDTF">2016-12-02T19:11:00Z</dcterms:created>
  <dcterms:modified xsi:type="dcterms:W3CDTF">2016-12-02T19:11:00Z</dcterms:modified>
</cp:coreProperties>
</file>