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567" w:rsidRDefault="00921567" w:rsidP="00921567">
      <w:pPr>
        <w:widowControl w:val="0"/>
        <w:jc w:val="center"/>
      </w:pPr>
      <w:bookmarkStart w:id="0" w:name="_GoBack"/>
      <w:bookmarkEnd w:id="0"/>
      <w:r w:rsidRPr="00921567">
        <w:rPr>
          <w:b/>
        </w:rPr>
        <w:t>South Carolina General Assembly</w:t>
      </w:r>
    </w:p>
    <w:p w:rsidR="00921567" w:rsidRDefault="00921567" w:rsidP="00921567">
      <w:pPr>
        <w:widowControl w:val="0"/>
        <w:jc w:val="center"/>
      </w:pPr>
      <w:r>
        <w:t>121st Session, 2015-2016</w:t>
      </w:r>
    </w:p>
    <w:p w:rsidR="00921567" w:rsidRDefault="00921567" w:rsidP="00921567">
      <w:pPr>
        <w:widowControl w:val="0"/>
        <w:jc w:val="left"/>
      </w:pPr>
    </w:p>
    <w:p w:rsidR="00921567" w:rsidRDefault="00921567" w:rsidP="00921567">
      <w:pPr>
        <w:widowControl w:val="0"/>
        <w:jc w:val="left"/>
        <w:rPr>
          <w:b/>
        </w:rPr>
      </w:pPr>
      <w:r w:rsidRPr="00921567">
        <w:rPr>
          <w:b/>
        </w:rPr>
        <w:t>H. 4503</w:t>
      </w:r>
    </w:p>
    <w:p w:rsidR="00921567" w:rsidRDefault="00921567" w:rsidP="00921567">
      <w:pPr>
        <w:widowControl w:val="0"/>
        <w:jc w:val="left"/>
        <w:rPr>
          <w:b/>
        </w:rPr>
      </w:pPr>
    </w:p>
    <w:p w:rsidR="00921567" w:rsidRDefault="00921567" w:rsidP="00921567">
      <w:pPr>
        <w:widowControl w:val="0"/>
        <w:jc w:val="left"/>
      </w:pPr>
      <w:r w:rsidRPr="00921567">
        <w:rPr>
          <w:b/>
        </w:rPr>
        <w:t>STATUS INFORMATION</w:t>
      </w:r>
    </w:p>
    <w:p w:rsidR="00921567" w:rsidRDefault="00921567" w:rsidP="00921567">
      <w:pPr>
        <w:widowControl w:val="0"/>
        <w:jc w:val="left"/>
      </w:pPr>
    </w:p>
    <w:p w:rsidR="00921567" w:rsidRDefault="00921567" w:rsidP="00921567">
      <w:pPr>
        <w:widowControl w:val="0"/>
        <w:jc w:val="left"/>
      </w:pPr>
      <w:r>
        <w:t>General Bill</w:t>
      </w:r>
    </w:p>
    <w:p w:rsidR="00921567" w:rsidRDefault="008F7107" w:rsidP="00921567">
      <w:pPr>
        <w:widowControl w:val="0"/>
        <w:jc w:val="left"/>
      </w:pPr>
      <w:r>
        <w:t>Sponsors: Reps. J.E. Smith, Bernstein, M.S. McLeod and Clyburn</w:t>
      </w:r>
    </w:p>
    <w:p w:rsidR="00921567" w:rsidRDefault="00921567" w:rsidP="00921567">
      <w:pPr>
        <w:widowControl w:val="0"/>
        <w:jc w:val="left"/>
      </w:pPr>
      <w:r>
        <w:t>Document Path: l:\council\bills\bbm\9385dg16.docx</w:t>
      </w:r>
    </w:p>
    <w:p w:rsidR="00921567" w:rsidRDefault="00921567" w:rsidP="00921567">
      <w:pPr>
        <w:widowControl w:val="0"/>
        <w:jc w:val="left"/>
      </w:pPr>
    </w:p>
    <w:p w:rsidR="00B14CBA" w:rsidRDefault="00B14CBA" w:rsidP="00921567">
      <w:pPr>
        <w:widowControl w:val="0"/>
        <w:jc w:val="left"/>
      </w:pPr>
      <w:r>
        <w:t>Introduced in the House on January 12, 2016</w:t>
      </w:r>
    </w:p>
    <w:p w:rsidR="00B14CBA" w:rsidRPr="00B14CBA" w:rsidRDefault="00B14CBA" w:rsidP="00921567">
      <w:pPr>
        <w:widowControl w:val="0"/>
        <w:jc w:val="left"/>
      </w:pPr>
      <w:r>
        <w:t xml:space="preserve">Currently residing in the House Committee on </w:t>
      </w:r>
      <w:r w:rsidRPr="00B14CBA">
        <w:rPr>
          <w:b/>
        </w:rPr>
        <w:t>Ways and Means</w:t>
      </w:r>
    </w:p>
    <w:p w:rsidR="00B14CBA" w:rsidRDefault="00B14CBA" w:rsidP="00921567">
      <w:pPr>
        <w:widowControl w:val="0"/>
        <w:jc w:val="left"/>
      </w:pPr>
    </w:p>
    <w:p w:rsidR="00921567" w:rsidRDefault="00921567" w:rsidP="00921567">
      <w:pPr>
        <w:widowControl w:val="0"/>
        <w:jc w:val="left"/>
      </w:pPr>
      <w:r>
        <w:t xml:space="preserve">Summary: </w:t>
      </w:r>
      <w:r w:rsidR="008F09BD">
        <w:t>Income tax credits</w:t>
      </w:r>
    </w:p>
    <w:p w:rsidR="00921567" w:rsidRDefault="00921567" w:rsidP="00921567">
      <w:pPr>
        <w:widowControl w:val="0"/>
        <w:jc w:val="left"/>
      </w:pPr>
    </w:p>
    <w:p w:rsidR="00921567" w:rsidRDefault="00921567" w:rsidP="00921567">
      <w:pPr>
        <w:widowControl w:val="0"/>
        <w:jc w:val="left"/>
      </w:pPr>
    </w:p>
    <w:p w:rsidR="00921567" w:rsidRDefault="00921567" w:rsidP="00921567">
      <w:pPr>
        <w:widowControl w:val="0"/>
        <w:tabs>
          <w:tab w:val="center" w:pos="590"/>
          <w:tab w:val="center" w:pos="1440"/>
          <w:tab w:val="left" w:pos="1872"/>
          <w:tab w:val="left" w:pos="9187"/>
        </w:tabs>
        <w:jc w:val="left"/>
      </w:pPr>
      <w:r w:rsidRPr="00921567">
        <w:rPr>
          <w:b/>
        </w:rPr>
        <w:t>HISTORY OF LEGISLATIVE ACTIONS</w:t>
      </w:r>
    </w:p>
    <w:p w:rsidR="00921567" w:rsidRDefault="00921567" w:rsidP="00921567">
      <w:pPr>
        <w:widowControl w:val="0"/>
        <w:tabs>
          <w:tab w:val="center" w:pos="590"/>
          <w:tab w:val="center" w:pos="1440"/>
          <w:tab w:val="left" w:pos="1872"/>
          <w:tab w:val="left" w:pos="9187"/>
        </w:tabs>
        <w:jc w:val="left"/>
      </w:pPr>
    </w:p>
    <w:p w:rsidR="00921567" w:rsidRPr="00921567" w:rsidRDefault="00921567" w:rsidP="00921567">
      <w:pPr>
        <w:widowControl w:val="0"/>
        <w:tabs>
          <w:tab w:val="center" w:pos="590"/>
          <w:tab w:val="center" w:pos="1440"/>
          <w:tab w:val="left" w:pos="1872"/>
          <w:tab w:val="left" w:pos="9187"/>
        </w:tabs>
        <w:jc w:val="left"/>
      </w:pPr>
      <w:r w:rsidRPr="00921567">
        <w:rPr>
          <w:u w:val="single"/>
        </w:rPr>
        <w:tab/>
        <w:t>Date</w:t>
      </w:r>
      <w:r w:rsidRPr="00921567">
        <w:rPr>
          <w:u w:val="single"/>
        </w:rPr>
        <w:tab/>
        <w:t>Body</w:t>
      </w:r>
      <w:r w:rsidRPr="00921567">
        <w:rPr>
          <w:u w:val="single"/>
        </w:rPr>
        <w:tab/>
        <w:t>Action Description with journal page number</w:t>
      </w:r>
      <w:r w:rsidRPr="00921567">
        <w:rPr>
          <w:u w:val="single"/>
        </w:rPr>
        <w:tab/>
      </w:r>
    </w:p>
    <w:p w:rsidR="009425E4" w:rsidRDefault="009425E4" w:rsidP="009425E4">
      <w:pPr>
        <w:widowControl w:val="0"/>
        <w:tabs>
          <w:tab w:val="right" w:pos="1008"/>
          <w:tab w:val="left" w:pos="1152"/>
          <w:tab w:val="left" w:pos="1872"/>
          <w:tab w:val="left" w:pos="9187"/>
        </w:tabs>
        <w:ind w:left="2088" w:hanging="2088"/>
        <w:jc w:val="left"/>
      </w:pPr>
      <w:r>
        <w:tab/>
        <w:t>12/3/2015</w:t>
      </w:r>
      <w:r>
        <w:tab/>
        <w:t>House</w:t>
      </w:r>
      <w:r>
        <w:tab/>
      </w:r>
      <w:r w:rsidRPr="00B000B3">
        <w:t>Prefiled</w:t>
      </w:r>
    </w:p>
    <w:p w:rsidR="009425E4" w:rsidRDefault="009425E4" w:rsidP="009425E4">
      <w:pPr>
        <w:widowControl w:val="0"/>
        <w:tabs>
          <w:tab w:val="right" w:pos="1008"/>
          <w:tab w:val="left" w:pos="1152"/>
          <w:tab w:val="left" w:pos="1872"/>
          <w:tab w:val="left" w:pos="9187"/>
        </w:tabs>
        <w:ind w:left="2088" w:hanging="2088"/>
        <w:jc w:val="left"/>
      </w:pPr>
      <w:r>
        <w:tab/>
        <w:t>12/3/2015</w:t>
      </w:r>
      <w:r>
        <w:tab/>
        <w:t>House</w:t>
      </w:r>
      <w:r>
        <w:tab/>
      </w:r>
      <w:r w:rsidRPr="00B000B3">
        <w:t xml:space="preserve">Referred to Committee on </w:t>
      </w:r>
      <w:r w:rsidRPr="00B000B3">
        <w:rPr>
          <w:b/>
        </w:rPr>
        <w:t>Ways and Means</w:t>
      </w:r>
    </w:p>
    <w:p w:rsidR="009425E4" w:rsidRDefault="009425E4" w:rsidP="009425E4">
      <w:pPr>
        <w:widowControl w:val="0"/>
        <w:tabs>
          <w:tab w:val="right" w:pos="1008"/>
          <w:tab w:val="left" w:pos="1152"/>
          <w:tab w:val="left" w:pos="1872"/>
          <w:tab w:val="left" w:pos="9187"/>
        </w:tabs>
        <w:ind w:left="2088" w:hanging="2088"/>
        <w:jc w:val="left"/>
      </w:pPr>
      <w:r>
        <w:tab/>
        <w:t>1/12/2016</w:t>
      </w:r>
      <w:r>
        <w:tab/>
        <w:t>House</w:t>
      </w:r>
      <w:r>
        <w:tab/>
      </w:r>
      <w:r w:rsidRPr="00B000B3">
        <w:t>Introduced and read first time (</w:t>
      </w:r>
      <w:hyperlink r:id="rId7" w:history="1">
        <w:r w:rsidRPr="004E7F9B">
          <w:rPr>
            <w:rStyle w:val="Hyperlink"/>
          </w:rPr>
          <w:t>House Journal</w:t>
        </w:r>
        <w:r w:rsidRPr="004E7F9B">
          <w:rPr>
            <w:rStyle w:val="Hyperlink"/>
          </w:rPr>
          <w:noBreakHyphen/>
          <w:t>page 84</w:t>
        </w:r>
      </w:hyperlink>
      <w:r w:rsidRPr="00B000B3">
        <w:t>)</w:t>
      </w:r>
    </w:p>
    <w:p w:rsidR="009425E4" w:rsidRDefault="009425E4" w:rsidP="009425E4">
      <w:pPr>
        <w:widowControl w:val="0"/>
        <w:tabs>
          <w:tab w:val="right" w:pos="1008"/>
          <w:tab w:val="left" w:pos="1152"/>
          <w:tab w:val="left" w:pos="1872"/>
          <w:tab w:val="left" w:pos="9187"/>
        </w:tabs>
        <w:ind w:left="2088" w:hanging="2088"/>
        <w:jc w:val="left"/>
      </w:pPr>
      <w:r>
        <w:tab/>
        <w:t>1/12/2016</w:t>
      </w:r>
      <w:r>
        <w:tab/>
        <w:t>House</w:t>
      </w:r>
      <w:r>
        <w:tab/>
      </w:r>
      <w:r w:rsidRPr="00B000B3">
        <w:t xml:space="preserve">Referred to Committee on </w:t>
      </w:r>
      <w:r w:rsidRPr="00B000B3">
        <w:rPr>
          <w:b/>
        </w:rPr>
        <w:t>Ways and Means</w:t>
      </w:r>
      <w:r>
        <w:t xml:space="preserve"> </w:t>
      </w:r>
      <w:r w:rsidRPr="00B000B3">
        <w:t>(</w:t>
      </w:r>
      <w:hyperlink r:id="rId8" w:history="1">
        <w:r w:rsidRPr="004E7F9B">
          <w:rPr>
            <w:rStyle w:val="Hyperlink"/>
          </w:rPr>
          <w:t>House Journal</w:t>
        </w:r>
        <w:r w:rsidRPr="004E7F9B">
          <w:rPr>
            <w:rStyle w:val="Hyperlink"/>
          </w:rPr>
          <w:noBreakHyphen/>
          <w:t>page 84</w:t>
        </w:r>
      </w:hyperlink>
      <w:r w:rsidRPr="00B000B3">
        <w:t>)</w:t>
      </w:r>
    </w:p>
    <w:p w:rsidR="009425E4" w:rsidRDefault="009425E4" w:rsidP="009425E4">
      <w:pPr>
        <w:widowControl w:val="0"/>
        <w:tabs>
          <w:tab w:val="right" w:pos="1008"/>
          <w:tab w:val="left" w:pos="1152"/>
          <w:tab w:val="left" w:pos="1872"/>
          <w:tab w:val="left" w:pos="9187"/>
        </w:tabs>
        <w:ind w:left="2088" w:hanging="2088"/>
        <w:jc w:val="left"/>
      </w:pPr>
    </w:p>
    <w:p w:rsidR="00921567" w:rsidRDefault="00921567" w:rsidP="00921567">
      <w:pPr>
        <w:widowControl w:val="0"/>
        <w:tabs>
          <w:tab w:val="right" w:pos="1008"/>
          <w:tab w:val="left" w:pos="1152"/>
          <w:tab w:val="left" w:pos="1872"/>
          <w:tab w:val="left" w:pos="9187"/>
        </w:tabs>
        <w:ind w:left="2088" w:hanging="2088"/>
        <w:jc w:val="left"/>
      </w:pPr>
      <w:r>
        <w:t xml:space="preserve">View the latest </w:t>
      </w:r>
      <w:hyperlink r:id="rId9" w:history="1">
        <w:r w:rsidRPr="00921567">
          <w:rPr>
            <w:rStyle w:val="Hyperlink"/>
          </w:rPr>
          <w:t>legislative information</w:t>
        </w:r>
      </w:hyperlink>
      <w:r>
        <w:t xml:space="preserve"> at the website</w:t>
      </w:r>
    </w:p>
    <w:p w:rsidR="00921567" w:rsidRDefault="00921567" w:rsidP="00921567">
      <w:pPr>
        <w:widowControl w:val="0"/>
        <w:tabs>
          <w:tab w:val="right" w:pos="1008"/>
          <w:tab w:val="left" w:pos="1152"/>
          <w:tab w:val="left" w:pos="1872"/>
          <w:tab w:val="left" w:pos="9187"/>
        </w:tabs>
        <w:ind w:left="2088" w:hanging="2088"/>
        <w:jc w:val="left"/>
      </w:pPr>
    </w:p>
    <w:p w:rsidR="00921567" w:rsidRPr="00921567" w:rsidRDefault="00921567" w:rsidP="00921567">
      <w:pPr>
        <w:widowControl w:val="0"/>
        <w:tabs>
          <w:tab w:val="right" w:pos="1008"/>
          <w:tab w:val="left" w:pos="1152"/>
          <w:tab w:val="left" w:pos="1872"/>
          <w:tab w:val="left" w:pos="9187"/>
        </w:tabs>
        <w:ind w:left="2088" w:hanging="2088"/>
        <w:jc w:val="left"/>
      </w:pPr>
    </w:p>
    <w:p w:rsidR="00921567" w:rsidRDefault="00921567" w:rsidP="00921567">
      <w:pPr>
        <w:widowControl w:val="0"/>
        <w:jc w:val="left"/>
      </w:pPr>
      <w:r w:rsidRPr="00921567">
        <w:rPr>
          <w:b/>
        </w:rPr>
        <w:t>VERSIONS OF THIS BILL</w:t>
      </w:r>
    </w:p>
    <w:p w:rsidR="00921567" w:rsidRDefault="00921567" w:rsidP="00921567">
      <w:pPr>
        <w:widowControl w:val="0"/>
        <w:jc w:val="left"/>
      </w:pPr>
    </w:p>
    <w:p w:rsidR="00921567" w:rsidRDefault="004E7F9B" w:rsidP="00921567">
      <w:pPr>
        <w:widowControl w:val="0"/>
        <w:jc w:val="left"/>
      </w:pPr>
      <w:hyperlink r:id="rId10" w:history="1">
        <w:r w:rsidR="00921567">
          <w:rPr>
            <w:rStyle w:val="Hyperlink"/>
          </w:rPr>
          <w:t>12/3/2015</w:t>
        </w:r>
      </w:hyperlink>
    </w:p>
    <w:p w:rsidR="00921567" w:rsidRDefault="00921567" w:rsidP="00921567"/>
    <w:p w:rsidR="00921567" w:rsidRDefault="00921567" w:rsidP="00921567">
      <w:pPr>
        <w:sectPr w:rsidR="00921567" w:rsidSect="00921567">
          <w:pgSz w:w="12240" w:h="15840" w:code="1"/>
          <w:pgMar w:top="1080" w:right="1440" w:bottom="1080" w:left="1440" w:header="720" w:footer="720" w:gutter="0"/>
          <w:cols w:space="720"/>
          <w:noEndnote/>
          <w:docGrid w:linePitch="360"/>
        </w:sectPr>
      </w:pPr>
    </w:p>
    <w:p w:rsidR="00F13B29" w:rsidRDefault="00F13B29"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B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12-6-3780 SO AS TO ALLOW AN INCOME TAX CREDIT EQUAL TO TEN PERCENT OF ANY FEDERAL ASSISTANCE AN INDIVIDUAL TAXPAYER RECEIVED FROM THE FEDERAL EMERGENCY MANAGEMENT AGENCY RESULTING FROM THE CATASTROPHIC WEATHER EVENT IN OCTOBER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4B8" w:rsidRDefault="003B0B7B"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4B8" w:rsidRDefault="006F34B8"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B8" w:rsidRDefault="003B0B7B"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4B8">
        <w:t>Article 25, Chapter 6, Title 12 of the 1976 Code is amended by adding:</w:t>
      </w:r>
    </w:p>
    <w:p w:rsidR="006F34B8" w:rsidRDefault="006F34B8"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B8" w:rsidRDefault="006F34B8"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12-6-3780.</w:t>
      </w:r>
      <w:r>
        <w:tab/>
        <w:t xml:space="preserve">For either tax year 2015 or 2016, an individual taxpayer is allowed an income tax credit equal to ten percent of any federal assistance the taxpayer received from the Federal Emergency Management Agency resulting from </w:t>
      </w:r>
      <w:r w:rsidR="00363D02">
        <w:t xml:space="preserve">the </w:t>
      </w:r>
      <w:r>
        <w:t xml:space="preserve">catastrophic weather event in October 2015.  </w:t>
      </w:r>
      <w:r>
        <w:rPr>
          <w:color w:val="000000"/>
        </w:rPr>
        <w:t xml:space="preserve">The credit allowed by this section is nonrefundable and if the amount of the credit exceeds the taxpayer’s liability for the applicable taxable year, any unused credit may be carried forward for five years.  </w:t>
      </w:r>
      <w:r>
        <w:t>The credit only may be claimed once.  In the case of a joint return, the credit only may be claimed by one individual listed on the income tax return.  Nothing in this section prevents a taxpayer from filing an amended tax return for 2015 for the purpose of claiming the credit.  The Department of Revenue may require the individual taxpayer to produce whatever proof the department determines necessary to implement the provisions of this section.”</w:t>
      </w:r>
    </w:p>
    <w:p w:rsidR="003B0B7B" w:rsidRDefault="003B0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7B" w:rsidRDefault="003B0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34B8">
        <w:t>2</w:t>
      </w:r>
      <w:r>
        <w:t>.</w:t>
      </w:r>
      <w:r>
        <w:tab/>
        <w:t>This act takes effect upon approval by the Governor.</w:t>
      </w:r>
    </w:p>
    <w:p w:rsidR="00393308" w:rsidRDefault="0010776B" w:rsidP="005A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567" w:rsidRDefault="00921567" w:rsidP="00921567">
      <w:pPr>
        <w:suppressAutoHyphens/>
      </w:pPr>
    </w:p>
    <w:sectPr w:rsidR="00921567" w:rsidSect="009215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B7B" w:rsidRDefault="003B0B7B" w:rsidP="009F0C77">
      <w:r>
        <w:separator/>
      </w:r>
    </w:p>
  </w:endnote>
  <w:endnote w:type="continuationSeparator" w:id="0">
    <w:p w:rsidR="003B0B7B" w:rsidRDefault="003B0B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27C704-CB73-474D-B331-EA44DFD12C42}"/>
    <w:embedBold r:id="rId2" w:fontKey="{D8E4BC40-FDED-426D-BBCE-88E6D6C2BF84}"/>
  </w:font>
  <w:font w:name="Calibri">
    <w:panose1 w:val="020F0502020204030204"/>
    <w:charset w:val="00"/>
    <w:family w:val="swiss"/>
    <w:pitch w:val="variable"/>
    <w:sig w:usb0="E00002FF" w:usb1="4000ACFF" w:usb2="00000001" w:usb3="00000000" w:csb0="0000019F" w:csb1="00000000"/>
    <w:embedRegular r:id="rId3" w:fontKey="{7B07660A-A5E5-43E5-8AEB-A9EEEBB15686}"/>
  </w:font>
  <w:font w:name="Cambria">
    <w:panose1 w:val="02040503050406030204"/>
    <w:charset w:val="00"/>
    <w:family w:val="roman"/>
    <w:pitch w:val="variable"/>
    <w:sig w:usb0="E00002FF" w:usb1="400004FF" w:usb2="00000000" w:usb3="00000000" w:csb0="0000019F" w:csb1="00000000"/>
    <w:embedRegular r:id="rId4" w:fontKey="{E37CF902-9236-498D-B70C-3049EA213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67" w:rsidRPr="00F13B29" w:rsidRDefault="00921567" w:rsidP="00F13B29">
    <w:pPr>
      <w:pStyle w:val="Footer"/>
      <w:tabs>
        <w:tab w:val="clear" w:pos="4680"/>
        <w:tab w:val="clear" w:pos="9360"/>
        <w:tab w:val="center" w:pos="2995"/>
      </w:tabs>
      <w:spacing w:before="120"/>
    </w:pPr>
    <w:r>
      <w:t>[4503]</w:t>
    </w:r>
    <w:r>
      <w:tab/>
    </w:r>
    <w:r>
      <w:fldChar w:fldCharType="begin"/>
    </w:r>
    <w:r>
      <w:instrText xml:space="preserve"> PAGE  \* MERGEFORMAT </w:instrText>
    </w:r>
    <w:r>
      <w:fldChar w:fldCharType="separate"/>
    </w:r>
    <w:r w:rsidR="004E7F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B7B" w:rsidRDefault="003B0B7B" w:rsidP="009F0C77">
      <w:r>
        <w:separator/>
      </w:r>
    </w:p>
  </w:footnote>
  <w:footnote w:type="continuationSeparator" w:id="0">
    <w:p w:rsidR="003B0B7B" w:rsidRDefault="003B0B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5DG16"/>
    <w:docVar w:name="CoverBillType" w:val="b"/>
    <w:docVar w:name="docpath" w:val="L:\Council\bills\BBM\9385DG16.DOCX"/>
    <w:docVar w:name="dvBillNumber" w:val="4503"/>
    <w:docVar w:name="dvBillNumberPrefix" w:val="H. "/>
    <w:docVar w:name="dvOriginalBody" w:val="House"/>
    <w:docVar w:name="dvSteno" w:val="BBM"/>
    <w:docVar w:name="NameofBody" w:val="h"/>
    <w:docVar w:name="vgroup2" w:val="Council"/>
  </w:docVars>
  <w:rsids>
    <w:rsidRoot w:val="003B0B7B"/>
    <w:rsid w:val="00011869"/>
    <w:rsid w:val="00015CD6"/>
    <w:rsid w:val="000D62B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D02"/>
    <w:rsid w:val="0037079A"/>
    <w:rsid w:val="003831F1"/>
    <w:rsid w:val="00386D04"/>
    <w:rsid w:val="00393308"/>
    <w:rsid w:val="003B0B7B"/>
    <w:rsid w:val="003C4DAB"/>
    <w:rsid w:val="003D01E8"/>
    <w:rsid w:val="003E5288"/>
    <w:rsid w:val="003F6D79"/>
    <w:rsid w:val="0041760A"/>
    <w:rsid w:val="00417C01"/>
    <w:rsid w:val="004403BD"/>
    <w:rsid w:val="00461441"/>
    <w:rsid w:val="004809EE"/>
    <w:rsid w:val="004E7D54"/>
    <w:rsid w:val="004E7F9B"/>
    <w:rsid w:val="005273C6"/>
    <w:rsid w:val="00530A69"/>
    <w:rsid w:val="00536424"/>
    <w:rsid w:val="00545593"/>
    <w:rsid w:val="00577C6C"/>
    <w:rsid w:val="005A472D"/>
    <w:rsid w:val="005C2FE2"/>
    <w:rsid w:val="005E2BC9"/>
    <w:rsid w:val="005E4BCC"/>
    <w:rsid w:val="00605102"/>
    <w:rsid w:val="006215AA"/>
    <w:rsid w:val="006913C9"/>
    <w:rsid w:val="0069470D"/>
    <w:rsid w:val="006F34B8"/>
    <w:rsid w:val="00734F00"/>
    <w:rsid w:val="007A70AE"/>
    <w:rsid w:val="008362E8"/>
    <w:rsid w:val="00895BD9"/>
    <w:rsid w:val="008A1768"/>
    <w:rsid w:val="008F09BD"/>
    <w:rsid w:val="008F0F33"/>
    <w:rsid w:val="008F4429"/>
    <w:rsid w:val="008F7107"/>
    <w:rsid w:val="00921567"/>
    <w:rsid w:val="0094021A"/>
    <w:rsid w:val="009425E4"/>
    <w:rsid w:val="00962C14"/>
    <w:rsid w:val="009B44AF"/>
    <w:rsid w:val="009C6A0B"/>
    <w:rsid w:val="009F0C77"/>
    <w:rsid w:val="009F4DD1"/>
    <w:rsid w:val="00A40C26"/>
    <w:rsid w:val="00A41684"/>
    <w:rsid w:val="00A64E80"/>
    <w:rsid w:val="00A72BCD"/>
    <w:rsid w:val="00A741D9"/>
    <w:rsid w:val="00A833AB"/>
    <w:rsid w:val="00A9741D"/>
    <w:rsid w:val="00AD4B17"/>
    <w:rsid w:val="00B14CBA"/>
    <w:rsid w:val="00B412D4"/>
    <w:rsid w:val="00BE3C22"/>
    <w:rsid w:val="00C0345E"/>
    <w:rsid w:val="00C3483A"/>
    <w:rsid w:val="00C74E9D"/>
    <w:rsid w:val="00C82FD3"/>
    <w:rsid w:val="00C92819"/>
    <w:rsid w:val="00CA1454"/>
    <w:rsid w:val="00CC6B7B"/>
    <w:rsid w:val="00CD2089"/>
    <w:rsid w:val="00D73A67"/>
    <w:rsid w:val="00D970A9"/>
    <w:rsid w:val="00DF3845"/>
    <w:rsid w:val="00E41911"/>
    <w:rsid w:val="00E92EEF"/>
    <w:rsid w:val="00EF2368"/>
    <w:rsid w:val="00F13B2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2780B-E0E8-44BF-B2D7-641D4B13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1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0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68E25-E8A8-45EA-89C3-174EC928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378</Words>
  <Characters>2155</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4503: Income tax credits - South Carolina Legislature Online</dc:title>
  <dc:creator>BRENDA MELTON</dc:creator>
  <cp:lastModifiedBy>N Cumfer</cp:lastModifiedBy>
  <cp:revision>2</cp:revision>
  <cp:lastPrinted>2015-11-30T20:49:00Z</cp:lastPrinted>
  <dcterms:created xsi:type="dcterms:W3CDTF">2016-12-02T19:11:00Z</dcterms:created>
  <dcterms:modified xsi:type="dcterms:W3CDTF">2016-12-02T19:11:00Z</dcterms:modified>
</cp:coreProperties>
</file>