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E27E4E">
        <w:rPr>
          <w:rFonts w:eastAsia="Times New Roman" w:cs="Times New Roman"/>
          <w:b/>
          <w:szCs w:val="20"/>
        </w:rPr>
        <w:t>South Carolina General Assembly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>121st Session, 2015-2016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7E4E" w:rsidRPr="00E27E4E" w:rsidRDefault="0019363C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A288, R139, H4633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b/>
          <w:szCs w:val="20"/>
        </w:rPr>
        <w:t>STATUS INFORMATION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>Joint Resolution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>Sponsors: Reps. Bingham and Limehouse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>Document Path: l:\council\bills\agm\18784dg16.docx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>Companion/Similar bill(s): 907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673CA6" w:rsidRDefault="00673CA6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2016</w:t>
      </w:r>
    </w:p>
    <w:p w:rsidR="00673CA6" w:rsidRDefault="00673CA6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14, 2016</w:t>
      </w:r>
    </w:p>
    <w:p w:rsidR="00673CA6" w:rsidRDefault="00673CA6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February 4, 2016</w:t>
      </w:r>
    </w:p>
    <w:p w:rsidR="00673CA6" w:rsidRDefault="00673CA6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10, 2016</w:t>
      </w:r>
    </w:p>
    <w:p w:rsidR="00673CA6" w:rsidRDefault="00673CA6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16, 2016, Signed</w:t>
      </w:r>
    </w:p>
    <w:p w:rsidR="00673CA6" w:rsidRDefault="00673CA6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>Summary: Educational Tax Credit</w:t>
      </w: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b/>
          <w:szCs w:val="20"/>
        </w:rPr>
        <w:t>HISTORY OF LEGISLATIVE ACTIONS</w:t>
      </w:r>
    </w:p>
    <w:p w:rsidR="00E27E4E" w:rsidRPr="00E27E4E" w:rsidRDefault="00E27E4E" w:rsidP="00E27E4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  <w:u w:val="single"/>
        </w:rPr>
        <w:tab/>
        <w:t>Date</w:t>
      </w:r>
      <w:r w:rsidRPr="00E27E4E">
        <w:rPr>
          <w:rFonts w:eastAsia="Times New Roman" w:cs="Times New Roman"/>
          <w:szCs w:val="20"/>
          <w:u w:val="single"/>
        </w:rPr>
        <w:tab/>
        <w:t>Body</w:t>
      </w:r>
      <w:r w:rsidRPr="00E27E4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27E4E">
        <w:rPr>
          <w:rFonts w:eastAsia="Times New Roman" w:cs="Times New Roman"/>
          <w:szCs w:val="20"/>
          <w:u w:val="single"/>
        </w:rPr>
        <w:tab/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C560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4C560E">
        <w:rPr>
          <w:rFonts w:cs="Times New Roman"/>
        </w:rPr>
        <w:t>without reference (</w:t>
      </w:r>
      <w:hyperlink r:id="rId7" w:history="1">
        <w:r w:rsidRPr="0033116C">
          <w:rPr>
            <w:rStyle w:val="Hyperlink"/>
            <w:rFonts w:cs="Times New Roman"/>
          </w:rPr>
          <w:t>House Journal</w:t>
        </w:r>
        <w:r w:rsidRPr="0033116C">
          <w:rPr>
            <w:rStyle w:val="Hyperlink"/>
            <w:rFonts w:cs="Times New Roman"/>
          </w:rPr>
          <w:noBreakHyphen/>
          <w:t>page 118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C560E">
        <w:rPr>
          <w:rFonts w:cs="Times New Roman"/>
        </w:rPr>
        <w:t>Read second time (</w:t>
      </w:r>
      <w:hyperlink r:id="rId8" w:history="1">
        <w:r w:rsidRPr="0033116C">
          <w:rPr>
            <w:rStyle w:val="Hyperlink"/>
            <w:rFonts w:cs="Times New Roman"/>
          </w:rPr>
          <w:t>House Journal</w:t>
        </w:r>
        <w:r w:rsidRPr="0033116C">
          <w:rPr>
            <w:rStyle w:val="Hyperlink"/>
            <w:rFonts w:cs="Times New Roman"/>
          </w:rPr>
          <w:noBreakHyphen/>
          <w:t>page 21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C560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C560E">
        <w:rPr>
          <w:rFonts w:cs="Times New Roman"/>
        </w:rPr>
        <w:t>111  Nays</w:t>
      </w:r>
      <w:r>
        <w:rPr>
          <w:rFonts w:cs="Times New Roman"/>
        </w:rPr>
        <w:noBreakHyphen/>
      </w:r>
      <w:r w:rsidRPr="004C560E">
        <w:rPr>
          <w:rFonts w:cs="Times New Roman"/>
        </w:rPr>
        <w:t>0 (</w:t>
      </w:r>
      <w:hyperlink r:id="rId9" w:history="1">
        <w:r w:rsidRPr="0033116C">
          <w:rPr>
            <w:rStyle w:val="Hyperlink"/>
            <w:rFonts w:cs="Times New Roman"/>
          </w:rPr>
          <w:t>House Journal</w:t>
        </w:r>
        <w:r w:rsidRPr="0033116C">
          <w:rPr>
            <w:rStyle w:val="Hyperlink"/>
            <w:rFonts w:cs="Times New Roman"/>
          </w:rPr>
          <w:noBreakHyphen/>
          <w:t>page 21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C560E">
        <w:rPr>
          <w:rFonts w:cs="Times New Roman"/>
        </w:rPr>
        <w:t>Adopted, sent to Senate (</w:t>
      </w:r>
      <w:hyperlink r:id="rId10" w:history="1">
        <w:r w:rsidRPr="0033116C">
          <w:rPr>
            <w:rStyle w:val="Hyperlink"/>
            <w:rFonts w:cs="Times New Roman"/>
          </w:rPr>
          <w:t>House Journal</w:t>
        </w:r>
        <w:r w:rsidRPr="0033116C">
          <w:rPr>
            <w:rStyle w:val="Hyperlink"/>
            <w:rFonts w:cs="Times New Roman"/>
          </w:rPr>
          <w:noBreakHyphen/>
          <w:t>page 376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Introduced and read first time (</w:t>
      </w:r>
      <w:hyperlink r:id="rId11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8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4C560E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4C560E">
        <w:rPr>
          <w:rFonts w:cs="Times New Roman"/>
        </w:rPr>
        <w:t>(</w:t>
      </w:r>
      <w:hyperlink r:id="rId12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8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4C560E">
        <w:rPr>
          <w:rFonts w:cs="Times New Roman"/>
          <w:b/>
        </w:rPr>
        <w:t>Finance</w:t>
      </w:r>
      <w:r w:rsidRPr="004C560E">
        <w:rPr>
          <w:rFonts w:cs="Times New Roman"/>
        </w:rPr>
        <w:t xml:space="preserve"> (</w:t>
      </w:r>
      <w:hyperlink r:id="rId13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35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Committee Amendment Adopted (</w:t>
      </w:r>
      <w:hyperlink r:id="rId14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22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Read second time (</w:t>
      </w:r>
      <w:hyperlink r:id="rId15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22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C560E">
        <w:rPr>
          <w:rFonts w:cs="Times New Roman"/>
        </w:rPr>
        <w:t>37  Nays</w:t>
      </w:r>
      <w:r>
        <w:rPr>
          <w:rFonts w:cs="Times New Roman"/>
        </w:rPr>
        <w:noBreakHyphen/>
      </w:r>
      <w:r w:rsidRPr="004C560E">
        <w:rPr>
          <w:rFonts w:cs="Times New Roman"/>
        </w:rPr>
        <w:t>0 (</w:t>
      </w:r>
      <w:hyperlink r:id="rId16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22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C560E">
        <w:rPr>
          <w:rFonts w:cs="Times New Roman"/>
        </w:rPr>
        <w:t>Read third time and returned to H</w:t>
      </w:r>
      <w:r>
        <w:rPr>
          <w:rFonts w:cs="Times New Roman"/>
        </w:rPr>
        <w:t xml:space="preserve">ouse with </w:t>
      </w:r>
      <w:r w:rsidRPr="004C560E">
        <w:rPr>
          <w:rFonts w:cs="Times New Roman"/>
        </w:rPr>
        <w:t>amendments (</w:t>
      </w:r>
      <w:hyperlink r:id="rId17" w:history="1">
        <w:r w:rsidRPr="0033116C">
          <w:rPr>
            <w:rStyle w:val="Hyperlink"/>
            <w:rFonts w:cs="Times New Roman"/>
          </w:rPr>
          <w:t>Senate Journal</w:t>
        </w:r>
        <w:r w:rsidRPr="0033116C">
          <w:rPr>
            <w:rStyle w:val="Hyperlink"/>
            <w:rFonts w:cs="Times New Roman"/>
          </w:rPr>
          <w:noBreakHyphen/>
          <w:t>page 9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C560E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4C560E">
        <w:rPr>
          <w:rFonts w:cs="Times New Roman"/>
        </w:rPr>
        <w:t>(</w:t>
      </w:r>
      <w:hyperlink r:id="rId18" w:history="1">
        <w:r w:rsidRPr="0033116C">
          <w:rPr>
            <w:rStyle w:val="Hyperlink"/>
            <w:rFonts w:cs="Times New Roman"/>
          </w:rPr>
          <w:t>House Journal</w:t>
        </w:r>
        <w:r w:rsidRPr="0033116C">
          <w:rPr>
            <w:rStyle w:val="Hyperlink"/>
            <w:rFonts w:cs="Times New Roman"/>
          </w:rPr>
          <w:noBreakHyphen/>
          <w:t>page 29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C560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C560E">
        <w:rPr>
          <w:rFonts w:cs="Times New Roman"/>
        </w:rPr>
        <w:t>110  Nays</w:t>
      </w:r>
      <w:r>
        <w:rPr>
          <w:rFonts w:cs="Times New Roman"/>
        </w:rPr>
        <w:noBreakHyphen/>
      </w:r>
      <w:r w:rsidRPr="004C560E">
        <w:rPr>
          <w:rFonts w:cs="Times New Roman"/>
        </w:rPr>
        <w:t>0 (</w:t>
      </w:r>
      <w:hyperlink r:id="rId19" w:history="1">
        <w:r w:rsidRPr="0033116C">
          <w:rPr>
            <w:rStyle w:val="Hyperlink"/>
            <w:rFonts w:cs="Times New Roman"/>
          </w:rPr>
          <w:t>House Journal</w:t>
        </w:r>
        <w:r w:rsidRPr="0033116C">
          <w:rPr>
            <w:rStyle w:val="Hyperlink"/>
            <w:rFonts w:cs="Times New Roman"/>
          </w:rPr>
          <w:noBreakHyphen/>
          <w:t>page 29</w:t>
        </w:r>
      </w:hyperlink>
      <w:r w:rsidRPr="004C560E">
        <w:rPr>
          <w:rFonts w:cs="Times New Roman"/>
        </w:rPr>
        <w:t>)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C560E">
        <w:rPr>
          <w:rFonts w:cs="Times New Roman"/>
        </w:rPr>
        <w:t>Ratified R 139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C560E">
        <w:rPr>
          <w:rFonts w:cs="Times New Roman"/>
        </w:rPr>
        <w:t>Signed By Governor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C560E">
        <w:rPr>
          <w:rFonts w:cs="Times New Roman"/>
        </w:rPr>
        <w:t>Effective date 02/16/16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7/14/2016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C560E">
        <w:rPr>
          <w:rFonts w:cs="Times New Roman"/>
        </w:rPr>
        <w:t>Act No</w:t>
      </w:r>
      <w:r>
        <w:rPr>
          <w:rFonts w:cs="Times New Roman"/>
        </w:rPr>
        <w:t>. </w:t>
      </w:r>
      <w:r w:rsidRPr="004C560E">
        <w:rPr>
          <w:rFonts w:cs="Times New Roman"/>
        </w:rPr>
        <w:t>288</w:t>
      </w:r>
    </w:p>
    <w:p w:rsidR="0019363C" w:rsidRDefault="0019363C" w:rsidP="001936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27E4E" w:rsidRPr="00E27E4E" w:rsidRDefault="00E27E4E" w:rsidP="00E27E4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E27E4E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E27E4E">
        <w:rPr>
          <w:rFonts w:eastAsia="Times New Roman" w:cs="Times New Roman"/>
          <w:szCs w:val="20"/>
        </w:rPr>
        <w:t xml:space="preserve"> at the website</w:t>
      </w:r>
    </w:p>
    <w:p w:rsidR="00E27E4E" w:rsidRPr="00E27E4E" w:rsidRDefault="00E27E4E" w:rsidP="00E27E4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27E4E" w:rsidRPr="00E27E4E" w:rsidRDefault="00E27E4E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E27E4E">
        <w:rPr>
          <w:rFonts w:eastAsia="Times New Roman" w:cs="Times New Roman"/>
          <w:b/>
          <w:szCs w:val="20"/>
        </w:rPr>
        <w:t>VERSIONS OF THIS BILL</w:t>
      </w:r>
    </w:p>
    <w:p w:rsidR="00E27E4E" w:rsidRPr="00E27E4E" w:rsidRDefault="00E27E4E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27E4E" w:rsidRPr="00E27E4E" w:rsidRDefault="0033116C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E27E4E" w:rsidRPr="00E27E4E">
          <w:rPr>
            <w:rFonts w:eastAsia="Times New Roman" w:cs="Times New Roman"/>
            <w:color w:val="0000FF" w:themeColor="hyperlink"/>
            <w:szCs w:val="20"/>
            <w:u w:val="single"/>
          </w:rPr>
          <w:t>1/12/2016</w:t>
        </w:r>
      </w:hyperlink>
    </w:p>
    <w:p w:rsidR="00E27E4E" w:rsidRPr="00E27E4E" w:rsidRDefault="0033116C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E27E4E" w:rsidRPr="00E27E4E">
          <w:rPr>
            <w:rFonts w:eastAsia="Times New Roman" w:cs="Times New Roman"/>
            <w:color w:val="0000FF" w:themeColor="hyperlink"/>
            <w:szCs w:val="20"/>
            <w:u w:val="single"/>
          </w:rPr>
          <w:t>1/12/2016-A</w:t>
        </w:r>
      </w:hyperlink>
    </w:p>
    <w:p w:rsidR="00E27E4E" w:rsidRPr="00E27E4E" w:rsidRDefault="0033116C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E27E4E" w:rsidRPr="00E27E4E">
          <w:rPr>
            <w:rFonts w:eastAsia="Times New Roman" w:cs="Times New Roman"/>
            <w:color w:val="0000FF" w:themeColor="hyperlink"/>
            <w:szCs w:val="20"/>
            <w:u w:val="single"/>
          </w:rPr>
          <w:t>2/3/2016</w:t>
        </w:r>
      </w:hyperlink>
    </w:p>
    <w:p w:rsidR="00E27E4E" w:rsidRPr="00E27E4E" w:rsidRDefault="0033116C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E27E4E" w:rsidRPr="00E27E4E">
          <w:rPr>
            <w:rFonts w:eastAsia="Times New Roman" w:cs="Times New Roman"/>
            <w:color w:val="0000FF" w:themeColor="hyperlink"/>
            <w:szCs w:val="20"/>
            <w:u w:val="single"/>
          </w:rPr>
          <w:t>2/4/2016</w:t>
        </w:r>
      </w:hyperlink>
    </w:p>
    <w:p w:rsidR="00E27E4E" w:rsidRPr="00E27E4E" w:rsidRDefault="00E27E4E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27E4E" w:rsidRDefault="00E27E4E" w:rsidP="00E27E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27E4E" w:rsidSect="00E27E4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C199D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(A288, R139, H4633)</w:t>
      </w:r>
    </w:p>
    <w:p w:rsidR="00BC199D" w:rsidRPr="008836A5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C199D" w:rsidRPr="00E27E4E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27E4E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E27E4E">
        <w:rPr>
          <w:rFonts w:cs="Times New Roman"/>
          <w:b/>
        </w:rPr>
        <w:t>TO EXTEND THE DATE BY WHICH AN INDEPENDENT SCHOOL MUST APPLY TO BECOME AN ELIGIBLE INSTITUTION FOR PURPOSES OF THE EDUCATIONAL TAX CREDIT FOR EXCEPTIONAL NEEDS CHILDREN UNTIL MAY 1, 2016.</w:t>
      </w:r>
    </w:p>
    <w:p w:rsidR="00BC199D" w:rsidRPr="009846A2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C199D" w:rsidRPr="009846A2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846A2">
        <w:rPr>
          <w:rFonts w:cs="Times New Roman"/>
        </w:rPr>
        <w:t>Be it enacted by the General Assembly of the State of South Carolina:</w:t>
      </w:r>
    </w:p>
    <w:p w:rsidR="00BC199D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199D" w:rsidRPr="00C16737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C16737">
        <w:rPr>
          <w:b/>
          <w:color w:val="000000" w:themeColor="text1"/>
        </w:rPr>
        <w:t>Exceptional needs tax credit extension</w:t>
      </w:r>
    </w:p>
    <w:p w:rsidR="00BC199D" w:rsidRPr="009846A2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199D" w:rsidRPr="009846A2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846A2">
        <w:rPr>
          <w:rFonts w:cs="Times New Roman"/>
        </w:rPr>
        <w:t>SECTION</w:t>
      </w:r>
      <w:r w:rsidRPr="009846A2">
        <w:rPr>
          <w:rFonts w:cs="Times New Roman"/>
        </w:rPr>
        <w:tab/>
        <w:t>1.</w:t>
      </w:r>
      <w:r w:rsidRPr="009846A2">
        <w:rPr>
          <w:rFonts w:cs="Times New Roman"/>
        </w:rPr>
        <w:tab/>
        <w:t>Notwithstanding subsection (G), Section 9 of Act 92 of 2015, for purposes of being considered an eligible institution that may receive a contribution from a nonprofit scholarship funding organization or a contribution from an individual as tuition, for which a tax credit is allowed pursuant to subsection (B), Section 9 of Act 92 of 2015, an independent school must apply to the Education Oversight Committee by May 1, 2016.</w:t>
      </w:r>
    </w:p>
    <w:p w:rsidR="00BC199D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199D" w:rsidRPr="00C16737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C199D" w:rsidRPr="009846A2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199D" w:rsidRPr="009846A2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846A2">
        <w:rPr>
          <w:rFonts w:cs="Times New Roman"/>
        </w:rPr>
        <w:t>SECTION</w:t>
      </w:r>
      <w:r w:rsidRPr="009846A2">
        <w:rPr>
          <w:rFonts w:cs="Times New Roman"/>
        </w:rPr>
        <w:tab/>
        <w:t>2.</w:t>
      </w:r>
      <w:r w:rsidRPr="009846A2">
        <w:rPr>
          <w:rFonts w:cs="Times New Roman"/>
        </w:rPr>
        <w:tab/>
        <w:t>This joint resolution takes effect upon approval by the Governor.</w:t>
      </w:r>
    </w:p>
    <w:p w:rsidR="00BC199D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BC199D" w:rsidRDefault="00BC199D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11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2016.</w:t>
      </w:r>
    </w:p>
    <w:p w:rsidR="00BC199D" w:rsidRDefault="00BC199D" w:rsidP="00BC199D">
      <w:pPr>
        <w:jc w:val="both"/>
        <w:rPr>
          <w:color w:val="000000" w:themeColor="text1"/>
        </w:rPr>
      </w:pPr>
    </w:p>
    <w:p w:rsidR="00BC199D" w:rsidRDefault="00BC199D" w:rsidP="00BC199D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5B5BE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2016. </w:t>
      </w:r>
    </w:p>
    <w:p w:rsidR="00BC199D" w:rsidRDefault="00BC199D" w:rsidP="00BC199D">
      <w:pPr>
        <w:jc w:val="center"/>
        <w:rPr>
          <w:color w:val="000000" w:themeColor="text1"/>
        </w:rPr>
      </w:pPr>
    </w:p>
    <w:p w:rsidR="00BC199D" w:rsidRDefault="00BC199D" w:rsidP="00BC199D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27E4E" w:rsidRPr="005D1A05" w:rsidRDefault="00E27E4E" w:rsidP="00BC19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27E4E" w:rsidRPr="005D1A05" w:rsidSect="00E27E4E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EE" w:rsidRDefault="009079EE" w:rsidP="007D5FAC">
      <w:r>
        <w:separator/>
      </w:r>
    </w:p>
  </w:endnote>
  <w:endnote w:type="continuationSeparator" w:id="0">
    <w:p w:rsidR="009079EE" w:rsidRDefault="009079E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4E" w:rsidRPr="00E27E4E" w:rsidRDefault="00E27E4E" w:rsidP="00E27E4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E38E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4E" w:rsidRDefault="00E27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EE" w:rsidRDefault="009079EE" w:rsidP="007D5FAC">
      <w:r>
        <w:separator/>
      </w:r>
    </w:p>
  </w:footnote>
  <w:footnote w:type="continuationSeparator" w:id="0">
    <w:p w:rsidR="009079EE" w:rsidRDefault="009079E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633"/>
    <w:docVar w:name="ActSecretary" w:val="Melton"/>
    <w:docVar w:name="ActSIdno" w:val="(83)  4633DG16"/>
    <w:docVar w:name="clipname" w:val="4633DG16"/>
    <w:docVar w:name="dvBillNumber" w:val="4633"/>
    <w:docVar w:name="dvBillNumberPrefix" w:val="H"/>
    <w:docVar w:name="dvOriginalBody" w:val="House"/>
    <w:docVar w:name="HOUSEACTFULLPATH" w:val="L:\COUNCIL\ACTS\4633DG16.DOCX"/>
    <w:docVar w:name="OrigHOUSEBillNo" w:val="4633"/>
    <w:docVar w:name="WhatActtype" w:val="A JOINT RESOLUTION"/>
  </w:docVars>
  <w:rsids>
    <w:rsidRoot w:val="009079EE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0B6"/>
    <w:rsid w:val="00131CE5"/>
    <w:rsid w:val="00135DDF"/>
    <w:rsid w:val="00136AA0"/>
    <w:rsid w:val="00141278"/>
    <w:rsid w:val="0014447A"/>
    <w:rsid w:val="0014525A"/>
    <w:rsid w:val="001626DB"/>
    <w:rsid w:val="00170F30"/>
    <w:rsid w:val="00172771"/>
    <w:rsid w:val="001747A9"/>
    <w:rsid w:val="001750EA"/>
    <w:rsid w:val="001754BB"/>
    <w:rsid w:val="0018353C"/>
    <w:rsid w:val="001936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2817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116C"/>
    <w:rsid w:val="003348FE"/>
    <w:rsid w:val="00334EAC"/>
    <w:rsid w:val="0034356D"/>
    <w:rsid w:val="00360108"/>
    <w:rsid w:val="00360D70"/>
    <w:rsid w:val="00361D18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A0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666B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3CA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56E1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20C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079EE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1F68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199D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16737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38EF"/>
    <w:rsid w:val="00DF0E69"/>
    <w:rsid w:val="00E00FC9"/>
    <w:rsid w:val="00E02CA8"/>
    <w:rsid w:val="00E0650C"/>
    <w:rsid w:val="00E06B5E"/>
    <w:rsid w:val="00E076BB"/>
    <w:rsid w:val="00E140B1"/>
    <w:rsid w:val="00E14905"/>
    <w:rsid w:val="00E16E0D"/>
    <w:rsid w:val="00E27E4E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93EE7"/>
    <w:rsid w:val="00EA2A3A"/>
    <w:rsid w:val="00EA646E"/>
    <w:rsid w:val="00EA77B0"/>
    <w:rsid w:val="00EB18D7"/>
    <w:rsid w:val="00EB223A"/>
    <w:rsid w:val="00EB7945"/>
    <w:rsid w:val="00EC47CE"/>
    <w:rsid w:val="00EC4D8C"/>
    <w:rsid w:val="00EC544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B3030"/>
    <w:rsid w:val="00FC380D"/>
    <w:rsid w:val="00FD0D70"/>
    <w:rsid w:val="00FD5B10"/>
    <w:rsid w:val="00FD6DC2"/>
    <w:rsid w:val="00FD7AFA"/>
    <w:rsid w:val="00FE15B8"/>
    <w:rsid w:val="00FE1D78"/>
    <w:rsid w:val="00FE3F4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4EBD8E7-157E-45BF-9EA4-A9613606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7E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14447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E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01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6\01-13-16.docx" TargetMode="External"/><Relationship Id="rId13" Type="http://schemas.openxmlformats.org/officeDocument/2006/relationships/hyperlink" Target="file:///h:\SJ%20Archive\2016\02-03-16.docx" TargetMode="External"/><Relationship Id="rId18" Type="http://schemas.openxmlformats.org/officeDocument/2006/relationships/hyperlink" Target="file:///h:\HJ%20Archive\2016\02-10-16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p:\pprever\2015-16\4633_20160112.docx" TargetMode="External"/><Relationship Id="rId7" Type="http://schemas.openxmlformats.org/officeDocument/2006/relationships/hyperlink" Target="file:///h:\HJ%20Archive\2016\01-12-16.docx" TargetMode="External"/><Relationship Id="rId12" Type="http://schemas.openxmlformats.org/officeDocument/2006/relationships/hyperlink" Target="file:///h:\SJ%20Archive\2016\01-14-16.docx" TargetMode="External"/><Relationship Id="rId17" Type="http://schemas.openxmlformats.org/officeDocument/2006/relationships/hyperlink" Target="file:///h:\SJ%20Archive\2016\02-09-16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6\02-04-16.docx" TargetMode="External"/><Relationship Id="rId20" Type="http://schemas.openxmlformats.org/officeDocument/2006/relationships/hyperlink" Target="http://www.scstatehouse.gov/billsearch.php?billnumbers=4633&amp;session=121&amp;summary=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6\01-14-16.docx" TargetMode="External"/><Relationship Id="rId24" Type="http://schemas.openxmlformats.org/officeDocument/2006/relationships/hyperlink" Target="file:///p:\pprever\2015-16\4633_20160204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6\02-04-16.docx" TargetMode="External"/><Relationship Id="rId23" Type="http://schemas.openxmlformats.org/officeDocument/2006/relationships/hyperlink" Target="file:///p:\pprever\2015-16\4633_20160203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16\01-14-16.docx" TargetMode="External"/><Relationship Id="rId19" Type="http://schemas.openxmlformats.org/officeDocument/2006/relationships/hyperlink" Target="file:///h:\HJ%20Archive\2016\02-10-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6\01-13-16.docx" TargetMode="External"/><Relationship Id="rId14" Type="http://schemas.openxmlformats.org/officeDocument/2006/relationships/hyperlink" Target="file:///h:\SJ%20Archive\2016\02-04-16.docx" TargetMode="External"/><Relationship Id="rId22" Type="http://schemas.openxmlformats.org/officeDocument/2006/relationships/hyperlink" Target="file:///p:\pprever\2015-16\4633_20160112A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B2BA-C1B0-4EE4-8072-CBAE72B3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7855D241.dotm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4633: Educational Tax Credit - South Carolina Legislature Online</dc:title>
  <dc:subject/>
  <dc:creator>BRENDA MELTON</dc:creator>
  <cp:keywords/>
  <dc:description/>
  <cp:lastModifiedBy>N Cumfer</cp:lastModifiedBy>
  <cp:revision>2</cp:revision>
  <dcterms:created xsi:type="dcterms:W3CDTF">2016-12-02T19:14:00Z</dcterms:created>
  <dcterms:modified xsi:type="dcterms:W3CDTF">2016-12-02T19:14:00Z</dcterms:modified>
</cp:coreProperties>
</file>