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50E" w:rsidRDefault="002C750E" w:rsidP="002C750E">
      <w:pPr>
        <w:widowControl w:val="0"/>
        <w:jc w:val="center"/>
      </w:pPr>
      <w:bookmarkStart w:id="0" w:name="_GoBack"/>
      <w:bookmarkEnd w:id="0"/>
      <w:r w:rsidRPr="002C750E">
        <w:rPr>
          <w:b/>
        </w:rPr>
        <w:t>South Carolina General Assembly</w:t>
      </w:r>
    </w:p>
    <w:p w:rsidR="002C750E" w:rsidRDefault="002C750E" w:rsidP="002C750E">
      <w:pPr>
        <w:widowControl w:val="0"/>
        <w:jc w:val="center"/>
      </w:pPr>
      <w:r>
        <w:t>121st Session, 2015-2016</w:t>
      </w:r>
    </w:p>
    <w:p w:rsidR="002C750E" w:rsidRDefault="002C750E" w:rsidP="002C750E">
      <w:pPr>
        <w:widowControl w:val="0"/>
        <w:jc w:val="left"/>
      </w:pPr>
    </w:p>
    <w:p w:rsidR="002C750E" w:rsidRDefault="002C750E" w:rsidP="002C750E">
      <w:pPr>
        <w:widowControl w:val="0"/>
        <w:jc w:val="left"/>
        <w:rPr>
          <w:b/>
        </w:rPr>
      </w:pPr>
      <w:r w:rsidRPr="002C750E">
        <w:rPr>
          <w:b/>
        </w:rPr>
        <w:t>H. 4702</w:t>
      </w:r>
    </w:p>
    <w:p w:rsidR="002C750E" w:rsidRDefault="002C750E" w:rsidP="002C750E">
      <w:pPr>
        <w:widowControl w:val="0"/>
        <w:jc w:val="left"/>
        <w:rPr>
          <w:b/>
        </w:rPr>
      </w:pPr>
    </w:p>
    <w:p w:rsidR="002C750E" w:rsidRDefault="002C750E" w:rsidP="002C750E">
      <w:pPr>
        <w:widowControl w:val="0"/>
        <w:jc w:val="left"/>
      </w:pPr>
      <w:r w:rsidRPr="002C750E">
        <w:rPr>
          <w:b/>
        </w:rPr>
        <w:t>STATUS INFORMATION</w:t>
      </w:r>
    </w:p>
    <w:p w:rsidR="002C750E" w:rsidRDefault="002C750E" w:rsidP="002C750E">
      <w:pPr>
        <w:widowControl w:val="0"/>
        <w:jc w:val="left"/>
      </w:pPr>
    </w:p>
    <w:p w:rsidR="002C750E" w:rsidRDefault="002C750E" w:rsidP="002C750E">
      <w:pPr>
        <w:widowControl w:val="0"/>
        <w:jc w:val="left"/>
      </w:pPr>
      <w:r>
        <w:t>General Bill</w:t>
      </w:r>
    </w:p>
    <w:p w:rsidR="002C750E" w:rsidRDefault="002C750E" w:rsidP="002C750E">
      <w:pPr>
        <w:widowControl w:val="0"/>
        <w:jc w:val="left"/>
      </w:pPr>
      <w:r>
        <w:t>Sponsors: Rep. Pitts</w:t>
      </w:r>
    </w:p>
    <w:p w:rsidR="002C750E" w:rsidRDefault="002C750E" w:rsidP="002C750E">
      <w:pPr>
        <w:widowControl w:val="0"/>
        <w:jc w:val="left"/>
      </w:pPr>
      <w:r>
        <w:t>Document Path: l:\council\bills\bh\26393vr16.docx</w:t>
      </w:r>
    </w:p>
    <w:p w:rsidR="002C750E" w:rsidRDefault="002C750E" w:rsidP="002C750E">
      <w:pPr>
        <w:widowControl w:val="0"/>
        <w:jc w:val="left"/>
      </w:pPr>
    </w:p>
    <w:p w:rsidR="002C750E" w:rsidRDefault="002C750E" w:rsidP="002C750E">
      <w:pPr>
        <w:widowControl w:val="0"/>
        <w:jc w:val="left"/>
      </w:pPr>
      <w:r>
        <w:t>Introduced in the House on January 19, 2016</w:t>
      </w:r>
    </w:p>
    <w:p w:rsidR="002C750E" w:rsidRDefault="002C750E" w:rsidP="002C750E">
      <w:pPr>
        <w:widowControl w:val="0"/>
        <w:jc w:val="left"/>
      </w:pPr>
      <w:r>
        <w:t xml:space="preserve">Currently residing in the House Committee on </w:t>
      </w:r>
      <w:r w:rsidRPr="002C750E">
        <w:rPr>
          <w:b/>
        </w:rPr>
        <w:t>Labor, Commerce and Industry</w:t>
      </w:r>
    </w:p>
    <w:p w:rsidR="002C750E" w:rsidRDefault="002C750E" w:rsidP="002C750E">
      <w:pPr>
        <w:widowControl w:val="0"/>
        <w:jc w:val="left"/>
      </w:pPr>
    </w:p>
    <w:p w:rsidR="002C750E" w:rsidRDefault="002C750E" w:rsidP="002C750E">
      <w:pPr>
        <w:widowControl w:val="0"/>
        <w:jc w:val="left"/>
      </w:pPr>
      <w:r>
        <w:t xml:space="preserve">Summary: </w:t>
      </w:r>
      <w:r w:rsidR="0036100F">
        <w:t>SC Responsible Journalism Registry Law</w:t>
      </w:r>
    </w:p>
    <w:p w:rsidR="002C750E" w:rsidRDefault="002C750E" w:rsidP="002C750E">
      <w:pPr>
        <w:widowControl w:val="0"/>
        <w:jc w:val="left"/>
      </w:pPr>
    </w:p>
    <w:p w:rsidR="002C750E" w:rsidRDefault="002C750E" w:rsidP="002C750E">
      <w:pPr>
        <w:widowControl w:val="0"/>
        <w:jc w:val="left"/>
      </w:pPr>
    </w:p>
    <w:p w:rsidR="002C750E" w:rsidRDefault="002C750E" w:rsidP="002C750E">
      <w:pPr>
        <w:widowControl w:val="0"/>
        <w:tabs>
          <w:tab w:val="center" w:pos="590"/>
          <w:tab w:val="center" w:pos="1440"/>
          <w:tab w:val="left" w:pos="1872"/>
          <w:tab w:val="left" w:pos="9187"/>
        </w:tabs>
        <w:jc w:val="left"/>
      </w:pPr>
      <w:r w:rsidRPr="002C750E">
        <w:rPr>
          <w:b/>
        </w:rPr>
        <w:t>HISTORY OF LEGISLATIVE ACTIONS</w:t>
      </w:r>
    </w:p>
    <w:p w:rsidR="002C750E" w:rsidRDefault="002C750E" w:rsidP="002C750E">
      <w:pPr>
        <w:widowControl w:val="0"/>
        <w:tabs>
          <w:tab w:val="center" w:pos="590"/>
          <w:tab w:val="center" w:pos="1440"/>
          <w:tab w:val="left" w:pos="1872"/>
          <w:tab w:val="left" w:pos="9187"/>
        </w:tabs>
        <w:jc w:val="left"/>
      </w:pPr>
    </w:p>
    <w:p w:rsidR="002C750E" w:rsidRPr="002C750E" w:rsidRDefault="002C750E" w:rsidP="002C750E">
      <w:pPr>
        <w:widowControl w:val="0"/>
        <w:tabs>
          <w:tab w:val="center" w:pos="590"/>
          <w:tab w:val="center" w:pos="1440"/>
          <w:tab w:val="left" w:pos="1872"/>
          <w:tab w:val="left" w:pos="9187"/>
        </w:tabs>
        <w:jc w:val="left"/>
      </w:pPr>
      <w:r w:rsidRPr="002C750E">
        <w:rPr>
          <w:u w:val="single"/>
        </w:rPr>
        <w:tab/>
        <w:t>Date</w:t>
      </w:r>
      <w:r w:rsidRPr="002C750E">
        <w:rPr>
          <w:u w:val="single"/>
        </w:rPr>
        <w:tab/>
        <w:t>Body</w:t>
      </w:r>
      <w:r w:rsidRPr="002C750E">
        <w:rPr>
          <w:u w:val="single"/>
        </w:rPr>
        <w:tab/>
        <w:t>Action Description with journal page number</w:t>
      </w:r>
      <w:r w:rsidRPr="002C750E">
        <w:rPr>
          <w:u w:val="single"/>
        </w:rPr>
        <w:tab/>
      </w:r>
    </w:p>
    <w:p w:rsidR="00BC5F6B" w:rsidRDefault="00BC5F6B" w:rsidP="00BC5F6B">
      <w:pPr>
        <w:widowControl w:val="0"/>
        <w:tabs>
          <w:tab w:val="right" w:pos="1008"/>
          <w:tab w:val="left" w:pos="1152"/>
          <w:tab w:val="left" w:pos="1872"/>
          <w:tab w:val="left" w:pos="9187"/>
        </w:tabs>
        <w:ind w:left="2088" w:hanging="2088"/>
        <w:jc w:val="left"/>
      </w:pPr>
      <w:r>
        <w:tab/>
        <w:t>1/19/2016</w:t>
      </w:r>
      <w:r>
        <w:tab/>
        <w:t>House</w:t>
      </w:r>
      <w:r>
        <w:tab/>
      </w:r>
      <w:r w:rsidRPr="006A3CA6">
        <w:t>Introduced and read first time (</w:t>
      </w:r>
      <w:hyperlink r:id="rId7" w:history="1">
        <w:r w:rsidRPr="00CC3557">
          <w:rPr>
            <w:rStyle w:val="Hyperlink"/>
          </w:rPr>
          <w:t>House Journal</w:t>
        </w:r>
        <w:r w:rsidRPr="00CC3557">
          <w:rPr>
            <w:rStyle w:val="Hyperlink"/>
          </w:rPr>
          <w:noBreakHyphen/>
          <w:t>page 21</w:t>
        </w:r>
      </w:hyperlink>
      <w:r w:rsidRPr="006A3CA6">
        <w:t>)</w:t>
      </w:r>
    </w:p>
    <w:p w:rsidR="00BC5F6B" w:rsidRDefault="00BC5F6B" w:rsidP="00BC5F6B">
      <w:pPr>
        <w:widowControl w:val="0"/>
        <w:tabs>
          <w:tab w:val="right" w:pos="1008"/>
          <w:tab w:val="left" w:pos="1152"/>
          <w:tab w:val="left" w:pos="1872"/>
          <w:tab w:val="left" w:pos="9187"/>
        </w:tabs>
        <w:ind w:left="2088" w:hanging="2088"/>
        <w:jc w:val="left"/>
      </w:pPr>
      <w:r>
        <w:tab/>
        <w:t>1/19/2016</w:t>
      </w:r>
      <w:r>
        <w:tab/>
        <w:t>House</w:t>
      </w:r>
      <w:r>
        <w:tab/>
      </w:r>
      <w:r w:rsidRPr="006A3CA6">
        <w:t>Referred to C</w:t>
      </w:r>
      <w:r>
        <w:t xml:space="preserve">ommittee on </w:t>
      </w:r>
      <w:r w:rsidRPr="006A3CA6">
        <w:rPr>
          <w:b/>
        </w:rPr>
        <w:t>Labor, Commerce and Industry</w:t>
      </w:r>
      <w:r w:rsidRPr="006A3CA6">
        <w:t xml:space="preserve"> (</w:t>
      </w:r>
      <w:hyperlink r:id="rId8" w:history="1">
        <w:r w:rsidRPr="00CC3557">
          <w:rPr>
            <w:rStyle w:val="Hyperlink"/>
          </w:rPr>
          <w:t>House Journal</w:t>
        </w:r>
        <w:r w:rsidRPr="00CC3557">
          <w:rPr>
            <w:rStyle w:val="Hyperlink"/>
          </w:rPr>
          <w:noBreakHyphen/>
          <w:t>page 21</w:t>
        </w:r>
      </w:hyperlink>
      <w:r w:rsidRPr="006A3CA6">
        <w:t>)</w:t>
      </w:r>
    </w:p>
    <w:p w:rsidR="00BC5F6B" w:rsidRDefault="00BC5F6B" w:rsidP="00BC5F6B">
      <w:pPr>
        <w:widowControl w:val="0"/>
        <w:tabs>
          <w:tab w:val="right" w:pos="1008"/>
          <w:tab w:val="left" w:pos="1152"/>
          <w:tab w:val="left" w:pos="1872"/>
          <w:tab w:val="left" w:pos="9187"/>
        </w:tabs>
        <w:ind w:left="2088" w:hanging="2088"/>
        <w:jc w:val="left"/>
      </w:pPr>
    </w:p>
    <w:p w:rsidR="002C750E" w:rsidRDefault="002C750E" w:rsidP="002C750E">
      <w:pPr>
        <w:widowControl w:val="0"/>
        <w:tabs>
          <w:tab w:val="right" w:pos="1008"/>
          <w:tab w:val="left" w:pos="1152"/>
          <w:tab w:val="left" w:pos="1872"/>
          <w:tab w:val="left" w:pos="9187"/>
        </w:tabs>
        <w:ind w:left="2088" w:hanging="2088"/>
        <w:jc w:val="left"/>
      </w:pPr>
      <w:r>
        <w:t xml:space="preserve">View the latest </w:t>
      </w:r>
      <w:hyperlink r:id="rId9" w:history="1">
        <w:r w:rsidRPr="002C750E">
          <w:rPr>
            <w:rStyle w:val="Hyperlink"/>
          </w:rPr>
          <w:t>legislative information</w:t>
        </w:r>
      </w:hyperlink>
      <w:r>
        <w:t xml:space="preserve"> at the website</w:t>
      </w:r>
    </w:p>
    <w:p w:rsidR="002C750E" w:rsidRDefault="002C750E" w:rsidP="002C750E">
      <w:pPr>
        <w:widowControl w:val="0"/>
        <w:tabs>
          <w:tab w:val="right" w:pos="1008"/>
          <w:tab w:val="left" w:pos="1152"/>
          <w:tab w:val="left" w:pos="1872"/>
          <w:tab w:val="left" w:pos="9187"/>
        </w:tabs>
        <w:ind w:left="2088" w:hanging="2088"/>
        <w:jc w:val="left"/>
      </w:pPr>
    </w:p>
    <w:p w:rsidR="002C750E" w:rsidRPr="002C750E" w:rsidRDefault="002C750E" w:rsidP="002C750E">
      <w:pPr>
        <w:widowControl w:val="0"/>
        <w:tabs>
          <w:tab w:val="right" w:pos="1008"/>
          <w:tab w:val="left" w:pos="1152"/>
          <w:tab w:val="left" w:pos="1872"/>
          <w:tab w:val="left" w:pos="9187"/>
        </w:tabs>
        <w:ind w:left="2088" w:hanging="2088"/>
        <w:jc w:val="left"/>
      </w:pPr>
    </w:p>
    <w:p w:rsidR="002C750E" w:rsidRDefault="002C750E" w:rsidP="002C750E">
      <w:pPr>
        <w:widowControl w:val="0"/>
        <w:jc w:val="left"/>
      </w:pPr>
      <w:r w:rsidRPr="002C750E">
        <w:rPr>
          <w:b/>
        </w:rPr>
        <w:t>VERSIONS OF THIS BILL</w:t>
      </w:r>
    </w:p>
    <w:p w:rsidR="002C750E" w:rsidRDefault="002C750E" w:rsidP="002C750E">
      <w:pPr>
        <w:widowControl w:val="0"/>
        <w:jc w:val="left"/>
      </w:pPr>
    </w:p>
    <w:p w:rsidR="002C750E" w:rsidRDefault="00CC3557" w:rsidP="002C750E">
      <w:pPr>
        <w:widowControl w:val="0"/>
        <w:jc w:val="left"/>
      </w:pPr>
      <w:hyperlink r:id="rId10" w:history="1">
        <w:r w:rsidR="002C750E">
          <w:rPr>
            <w:rStyle w:val="Hyperlink"/>
          </w:rPr>
          <w:t>1/19/2016</w:t>
        </w:r>
      </w:hyperlink>
    </w:p>
    <w:p w:rsidR="002C750E" w:rsidRDefault="002C750E" w:rsidP="002C750E"/>
    <w:p w:rsidR="002C750E" w:rsidRDefault="002C750E" w:rsidP="002C750E">
      <w:pPr>
        <w:sectPr w:rsidR="002C750E" w:rsidSect="002C750E">
          <w:pgSz w:w="12240" w:h="15840" w:code="1"/>
          <w:pgMar w:top="1080" w:right="1440" w:bottom="1080" w:left="1440" w:header="720" w:footer="720" w:gutter="0"/>
          <w:cols w:space="720"/>
          <w:noEndnote/>
          <w:docGrid w:linePitch="360"/>
        </w:sectPr>
      </w:pPr>
    </w:p>
    <w:p w:rsidR="0016526F" w:rsidRDefault="0016526F"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C79" w:rsidRDefault="003C1C79" w:rsidP="003C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1F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77474">
        <w:rPr>
          <w:color w:val="000000" w:themeColor="text1"/>
          <w:u w:color="000000" w:themeColor="text1"/>
        </w:rPr>
        <w:t>TO AMEND THE CODE OF LAWS OF SOUTH CAROLINA, 1976, BY ADDING CHAPTER 85 TO TITLE 40 TO ENACT THE “SOUTH CAROLINA RESPONSIBLE JOURNALISM REGISTRY LAW” SO AS TO ESTABLISH REQUIREMENTS FOR PERSONS BEFORE WORKING AS A JOURNALIST FOR A MEDIA OUTLET AND FOR MEDIA OUTLETS BEFORE HIRING A JOURNALIST; TO REQUIRE THE ESTABLISHMENT AND OPERATION OF A RESPONSIBLE JOURNALISM REGISTRY BY THE SOUTH CAROLINA SECRETARY OF STATE</w:t>
      </w:r>
      <w:r w:rsidRPr="0078268E">
        <w:rPr>
          <w:color w:val="000000" w:themeColor="text1"/>
          <w:u w:color="000000" w:themeColor="text1"/>
        </w:rPr>
        <w:t>’</w:t>
      </w:r>
      <w:r w:rsidRPr="00577474">
        <w:rPr>
          <w:color w:val="000000" w:themeColor="text1"/>
          <w:u w:color="000000" w:themeColor="text1"/>
        </w:rPr>
        <w:t>S OFFICE; TO AUTHORIZE REGISTRY FEES; TO ESTABLISH FINES AND CRIMINAL PENALTIES FOR VIOLATION OF THE CHAPTER;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Be it enacted by the General Assembly of the State of South Carolina:</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SECTION</w:t>
      </w:r>
      <w:r>
        <w:rPr>
          <w:color w:val="000000" w:themeColor="text1"/>
          <w:u w:color="000000" w:themeColor="text1"/>
        </w:rPr>
        <w:tab/>
      </w:r>
      <w:r w:rsidRPr="00577474">
        <w:rPr>
          <w:color w:val="000000" w:themeColor="text1"/>
          <w:u w:color="000000" w:themeColor="text1"/>
        </w:rPr>
        <w:t>1.</w:t>
      </w:r>
      <w:r>
        <w:rPr>
          <w:color w:val="000000" w:themeColor="text1"/>
          <w:u w:color="000000" w:themeColor="text1"/>
        </w:rPr>
        <w:tab/>
      </w:r>
      <w:r w:rsidRPr="00577474">
        <w:rPr>
          <w:color w:val="000000" w:themeColor="text1"/>
          <w:u w:color="000000" w:themeColor="text1"/>
        </w:rPr>
        <w:t>This chapter may be cited as the “South Carolina Responsible Journalism Registry Law”.</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SECTION</w:t>
      </w:r>
      <w:r>
        <w:rPr>
          <w:color w:val="000000" w:themeColor="text1"/>
          <w:u w:color="000000" w:themeColor="text1"/>
        </w:rPr>
        <w:tab/>
      </w:r>
      <w:r w:rsidRPr="00577474">
        <w:rPr>
          <w:color w:val="000000" w:themeColor="text1"/>
          <w:u w:color="000000" w:themeColor="text1"/>
        </w:rPr>
        <w:t>2.</w:t>
      </w:r>
      <w:r w:rsidRPr="00577474">
        <w:rPr>
          <w:color w:val="000000" w:themeColor="text1"/>
          <w:u w:color="000000" w:themeColor="text1"/>
        </w:rPr>
        <w:tab/>
        <w:t>Title 40 of the 1976 Code is amended by adding:</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51B0E">
        <w:rPr>
          <w:color w:val="000000" w:themeColor="text1"/>
          <w:u w:color="000000" w:themeColor="text1"/>
        </w:rPr>
        <w:t>CHAPTER</w:t>
      </w:r>
      <w:r w:rsidRPr="00577474">
        <w:rPr>
          <w:color w:val="000000" w:themeColor="text1"/>
          <w:u w:color="000000" w:themeColor="text1"/>
        </w:rPr>
        <w:t xml:space="preserve"> 85</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77474">
        <w:rPr>
          <w:color w:val="000000" w:themeColor="text1"/>
          <w:u w:color="000000" w:themeColor="text1"/>
        </w:rPr>
        <w:t>South Carolina Responsible Journalism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Pr="00577474">
        <w:rPr>
          <w:color w:val="000000" w:themeColor="text1"/>
          <w:u w:color="000000" w:themeColor="text1"/>
        </w:rPr>
        <w:t>10.</w:t>
      </w:r>
      <w:r>
        <w:rPr>
          <w:color w:val="000000" w:themeColor="text1"/>
          <w:u w:color="000000" w:themeColor="text1"/>
        </w:rPr>
        <w:tab/>
      </w:r>
      <w:r w:rsidRPr="00577474">
        <w:rPr>
          <w:color w:val="000000" w:themeColor="text1"/>
          <w:u w:color="000000" w:themeColor="text1"/>
        </w:rPr>
        <w:t>For purposes of this chapter: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(1)</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Journalist</w:t>
      </w:r>
      <w:r w:rsidRPr="0078268E">
        <w:rPr>
          <w:color w:val="000000" w:themeColor="text1"/>
          <w:u w:color="000000" w:themeColor="text1"/>
        </w:rPr>
        <w:t>’</w:t>
      </w:r>
      <w:r w:rsidRPr="00577474">
        <w:rPr>
          <w:color w:val="000000" w:themeColor="text1"/>
          <w:u w:color="000000" w:themeColor="text1"/>
        </w:rPr>
        <w:t xml:space="preserve"> means a person who in his professional capacity collects, writes, or distributes news or other current information for a media outlet, including an employee or an independent contractor.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(2)</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Media outlet</w:t>
      </w:r>
      <w:r w:rsidRPr="0078268E">
        <w:rPr>
          <w:color w:val="000000" w:themeColor="text1"/>
          <w:u w:color="000000" w:themeColor="text1"/>
        </w:rPr>
        <w:t>’</w:t>
      </w:r>
      <w:r w:rsidRPr="00577474">
        <w:rPr>
          <w:color w:val="000000" w:themeColor="text1"/>
          <w:u w:color="000000" w:themeColor="text1"/>
        </w:rPr>
        <w:t xml:space="preserve"> means a for</w:t>
      </w:r>
      <w:r>
        <w:rPr>
          <w:color w:val="000000" w:themeColor="text1"/>
          <w:u w:color="000000" w:themeColor="text1"/>
        </w:rPr>
        <w:noBreakHyphen/>
      </w:r>
      <w:r w:rsidRPr="00577474">
        <w:rPr>
          <w:color w:val="000000" w:themeColor="text1"/>
          <w:u w:color="000000" w:themeColor="text1"/>
        </w:rPr>
        <w:t>profit or not</w:t>
      </w:r>
      <w:r>
        <w:rPr>
          <w:color w:val="000000" w:themeColor="text1"/>
          <w:u w:color="000000" w:themeColor="text1"/>
        </w:rPr>
        <w:noBreakHyphen/>
      </w:r>
      <w:r w:rsidRPr="00577474">
        <w:rPr>
          <w:color w:val="000000" w:themeColor="text1"/>
          <w:u w:color="000000" w:themeColor="text1"/>
        </w:rPr>
        <w:t>for</w:t>
      </w:r>
      <w:r>
        <w:rPr>
          <w:color w:val="000000" w:themeColor="text1"/>
          <w:u w:color="000000" w:themeColor="text1"/>
        </w:rPr>
        <w:noBreakHyphen/>
      </w:r>
      <w:r w:rsidRPr="00577474">
        <w:rPr>
          <w:color w:val="000000" w:themeColor="text1"/>
          <w:u w:color="000000" w:themeColor="text1"/>
        </w:rPr>
        <w:t xml:space="preserve">profit publication or broadcast program that provides news and feature </w:t>
      </w:r>
      <w:r w:rsidRPr="00577474">
        <w:rPr>
          <w:color w:val="000000" w:themeColor="text1"/>
          <w:u w:color="000000" w:themeColor="text1"/>
        </w:rPr>
        <w:lastRenderedPageBreak/>
        <w:t xml:space="preserve">stories to the public through various distribution channels including, but not limited to, newspapers, magazines, radio, television, and the </w:t>
      </w:r>
      <w:r w:rsidR="003C1C79">
        <w:rPr>
          <w:color w:val="000000" w:themeColor="text1"/>
          <w:u w:color="000000" w:themeColor="text1"/>
        </w:rPr>
        <w:t>I</w:t>
      </w:r>
      <w:r w:rsidRPr="00577474">
        <w:rPr>
          <w:color w:val="000000" w:themeColor="text1"/>
          <w:u w:color="000000" w:themeColor="text1"/>
        </w:rPr>
        <w:t>nternet.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(3)</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Office</w:t>
      </w:r>
      <w:r w:rsidRPr="0078268E">
        <w:rPr>
          <w:color w:val="000000" w:themeColor="text1"/>
          <w:u w:color="000000" w:themeColor="text1"/>
        </w:rPr>
        <w:t>’</w:t>
      </w:r>
      <w:r w:rsidRPr="00577474">
        <w:rPr>
          <w:color w:val="000000" w:themeColor="text1"/>
          <w:u w:color="000000" w:themeColor="text1"/>
        </w:rPr>
        <w:t xml:space="preserve"> means the South Carolina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ffice.</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(4)</w:t>
      </w:r>
      <w:r>
        <w:rPr>
          <w:color w:val="000000" w:themeColor="text1"/>
          <w:u w:color="000000" w:themeColor="text1"/>
        </w:rPr>
        <w:tab/>
      </w:r>
      <w:r w:rsidRPr="0078268E">
        <w:rPr>
          <w:color w:val="000000" w:themeColor="text1"/>
          <w:u w:color="000000" w:themeColor="text1"/>
        </w:rPr>
        <w:t>‘</w:t>
      </w:r>
      <w:r w:rsidRPr="00577474">
        <w:rPr>
          <w:color w:val="000000" w:themeColor="text1"/>
          <w:u w:color="000000" w:themeColor="text1"/>
        </w:rPr>
        <w:t>Registry</w:t>
      </w:r>
      <w:r w:rsidRPr="0078268E">
        <w:rPr>
          <w:color w:val="000000" w:themeColor="text1"/>
          <w:u w:color="000000" w:themeColor="text1"/>
        </w:rPr>
        <w:t>’</w:t>
      </w:r>
      <w:r w:rsidRPr="00577474">
        <w:rPr>
          <w:color w:val="000000" w:themeColor="text1"/>
          <w:u w:color="000000" w:themeColor="text1"/>
        </w:rPr>
        <w:t xml:space="preserve"> means the South Carolina Responsible Journalism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Pr="00577474">
        <w:rPr>
          <w:color w:val="000000" w:themeColor="text1"/>
          <w:u w:color="000000" w:themeColor="text1"/>
        </w:rPr>
        <w:t>20.</w:t>
      </w:r>
      <w:r>
        <w:rPr>
          <w:color w:val="000000" w:themeColor="text1"/>
          <w:u w:color="000000" w:themeColor="text1"/>
        </w:rPr>
        <w:tab/>
      </w:r>
      <w:r w:rsidRPr="00577474">
        <w:rPr>
          <w:color w:val="000000" w:themeColor="text1"/>
          <w:u w:color="000000" w:themeColor="text1"/>
        </w:rPr>
        <w:t>(A)</w:t>
      </w:r>
      <w:r w:rsidRPr="00577474">
        <w:rPr>
          <w:color w:val="000000" w:themeColor="text1"/>
          <w:u w:color="000000" w:themeColor="text1"/>
        </w:rPr>
        <w:tab/>
        <w:t>The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 xml:space="preserve">ffice shall create a registry for the registration of persons who qualify as a journalist pursuant to this chapter.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(B)</w:t>
      </w:r>
      <w:r w:rsidRPr="00577474">
        <w:rPr>
          <w:color w:val="000000" w:themeColor="text1"/>
          <w:u w:color="000000" w:themeColor="text1"/>
        </w:rPr>
        <w:tab/>
        <w:t>A person seeking to register shall provide all information required by the office including, but not limited to, a criminal record background check, an affidavit from the media outlet attesting to the applicant</w:t>
      </w:r>
      <w:r w:rsidRPr="0078268E">
        <w:rPr>
          <w:color w:val="000000" w:themeColor="text1"/>
          <w:u w:color="000000" w:themeColor="text1"/>
        </w:rPr>
        <w:t>’</w:t>
      </w:r>
      <w:r w:rsidRPr="00577474">
        <w:rPr>
          <w:color w:val="000000" w:themeColor="text1"/>
          <w:u w:color="000000" w:themeColor="text1"/>
        </w:rPr>
        <w:t xml:space="preserve">s journalistic competence, and an application fee in an amount determined by the office.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(C)</w:t>
      </w:r>
      <w:r w:rsidRPr="00577474">
        <w:rPr>
          <w:color w:val="000000" w:themeColor="text1"/>
          <w:u w:color="000000" w:themeColor="text1"/>
        </w:rPr>
        <w:tab/>
        <w:t>A registration is valid for two years and must be renewed within thirty days of expiration.</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(D)(1)</w:t>
      </w:r>
      <w:r w:rsidRPr="00577474">
        <w:rPr>
          <w:color w:val="000000" w:themeColor="text1"/>
          <w:u w:color="000000" w:themeColor="text1"/>
        </w:rPr>
        <w:tab/>
        <w:t>The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ffice may deny, revoke, or refuse to issue or renew a registration if the office finds that the person:</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r w:rsidRPr="00577474">
        <w:rPr>
          <w:color w:val="000000" w:themeColor="text1"/>
          <w:u w:color="000000" w:themeColor="text1"/>
        </w:rPr>
        <w:tab/>
      </w:r>
      <w:r w:rsidRPr="00577474">
        <w:rPr>
          <w:color w:val="000000" w:themeColor="text1"/>
          <w:u w:color="000000" w:themeColor="text1"/>
        </w:rPr>
        <w:tab/>
        <w:t>(a)</w:t>
      </w:r>
      <w:r>
        <w:rPr>
          <w:color w:val="000000" w:themeColor="text1"/>
          <w:u w:color="000000" w:themeColor="text1"/>
        </w:rPr>
        <w:tab/>
      </w:r>
      <w:r w:rsidRPr="00577474">
        <w:rPr>
          <w:color w:val="000000" w:themeColor="text1"/>
          <w:u w:color="000000" w:themeColor="text1"/>
        </w:rPr>
        <w:t>has filed an application for registration that contains a statement that is false or misleading with respect to a material fact;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r w:rsidRPr="00577474">
        <w:rPr>
          <w:color w:val="000000" w:themeColor="text1"/>
          <w:u w:color="000000" w:themeColor="text1"/>
        </w:rPr>
        <w:tab/>
      </w:r>
      <w:r w:rsidRPr="00577474">
        <w:rPr>
          <w:color w:val="000000" w:themeColor="text1"/>
          <w:u w:color="000000" w:themeColor="text1"/>
        </w:rPr>
        <w:tab/>
        <w:t>(b)</w:t>
      </w:r>
      <w:r>
        <w:rPr>
          <w:color w:val="000000" w:themeColor="text1"/>
          <w:u w:color="000000" w:themeColor="text1"/>
        </w:rPr>
        <w:tab/>
      </w:r>
      <w:r w:rsidRPr="00577474">
        <w:rPr>
          <w:color w:val="000000" w:themeColor="text1"/>
          <w:u w:color="000000" w:themeColor="text1"/>
        </w:rPr>
        <w:t xml:space="preserve">has failed to pay the proper application fee or any other fee or penalty imposed pursuant to this chapter; or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r>
      <w:r w:rsidRPr="00577474">
        <w:rPr>
          <w:color w:val="000000" w:themeColor="text1"/>
          <w:u w:color="000000" w:themeColor="text1"/>
        </w:rPr>
        <w:tab/>
      </w:r>
      <w:r w:rsidRPr="00577474">
        <w:rPr>
          <w:color w:val="000000" w:themeColor="text1"/>
          <w:u w:color="000000" w:themeColor="text1"/>
        </w:rPr>
        <w:tab/>
        <w:t>(c)</w:t>
      </w:r>
      <w:r>
        <w:rPr>
          <w:color w:val="000000" w:themeColor="text1"/>
          <w:u w:color="000000" w:themeColor="text1"/>
        </w:rPr>
        <w:tab/>
      </w:r>
      <w:r w:rsidRPr="00577474">
        <w:rPr>
          <w:color w:val="000000" w:themeColor="text1"/>
          <w:u w:color="000000" w:themeColor="text1"/>
        </w:rPr>
        <w:t>has failed to comply with any provision of this chapter.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ab/>
        <w:t>(2)</w:t>
      </w:r>
      <w:r>
        <w:rPr>
          <w:color w:val="000000" w:themeColor="text1"/>
          <w:u w:color="000000" w:themeColor="text1"/>
        </w:rPr>
        <w:tab/>
      </w:r>
      <w:r w:rsidRPr="00577474">
        <w:rPr>
          <w:color w:val="000000" w:themeColor="text1"/>
          <w:u w:color="000000" w:themeColor="text1"/>
        </w:rPr>
        <w:t>The Secretary of State</w:t>
      </w:r>
      <w:r w:rsidRPr="0078268E">
        <w:rPr>
          <w:color w:val="000000" w:themeColor="text1"/>
          <w:u w:color="000000" w:themeColor="text1"/>
        </w:rPr>
        <w:t>’</w:t>
      </w:r>
      <w:r w:rsidRPr="00577474">
        <w:rPr>
          <w:color w:val="000000" w:themeColor="text1"/>
          <w:u w:color="000000" w:themeColor="text1"/>
        </w:rPr>
        <w:t>s</w:t>
      </w:r>
      <w:r w:rsidR="008D67C4">
        <w:rPr>
          <w:color w:val="000000" w:themeColor="text1"/>
          <w:u w:color="000000" w:themeColor="text1"/>
        </w:rPr>
        <w:t xml:space="preserve"> O</w:t>
      </w:r>
      <w:r w:rsidRPr="00577474">
        <w:rPr>
          <w:color w:val="000000" w:themeColor="text1"/>
          <w:u w:color="000000" w:themeColor="text1"/>
        </w:rPr>
        <w:t>ffice shall deny, revoke, or refuse to issue or renew a registration if a media outlet has determined pursuant to 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0826B6">
        <w:rPr>
          <w:color w:val="000000" w:themeColor="text1"/>
          <w:u w:color="000000" w:themeColor="text1"/>
        </w:rPr>
        <w:t>4</w:t>
      </w:r>
      <w:r w:rsidRPr="00577474">
        <w:rPr>
          <w:color w:val="000000" w:themeColor="text1"/>
          <w:u w:color="000000" w:themeColor="text1"/>
        </w:rPr>
        <w:t xml:space="preserve">0 that the person is not competent to be a journalist.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(E)</w:t>
      </w:r>
      <w:r w:rsidRPr="00577474">
        <w:rPr>
          <w:color w:val="000000" w:themeColor="text1"/>
          <w:u w:color="000000" w:themeColor="text1"/>
        </w:rPr>
        <w:tab/>
        <w:t>Upon receipt of the required information and documents, the office within thirty days shall provide a registration to the person for submission to a media outlet or a letter notifying the person of the basis for denying</w:t>
      </w:r>
      <w:r w:rsidR="008A6F9E">
        <w:rPr>
          <w:color w:val="000000" w:themeColor="text1"/>
          <w:u w:color="000000" w:themeColor="text1"/>
        </w:rPr>
        <w:t>,</w:t>
      </w:r>
      <w:r w:rsidRPr="00577474">
        <w:rPr>
          <w:color w:val="000000" w:themeColor="text1"/>
          <w:u w:color="000000" w:themeColor="text1"/>
        </w:rPr>
        <w:t xml:space="preserve"> revoking</w:t>
      </w:r>
      <w:r w:rsidR="008A6F9E">
        <w:rPr>
          <w:color w:val="000000" w:themeColor="text1"/>
          <w:u w:color="000000" w:themeColor="text1"/>
        </w:rPr>
        <w:t>, or refusing to issue or renew a r</w:t>
      </w:r>
      <w:r w:rsidRPr="00577474">
        <w:rPr>
          <w:color w:val="000000" w:themeColor="text1"/>
          <w:u w:color="000000" w:themeColor="text1"/>
        </w:rPr>
        <w:t>egistration</w:t>
      </w:r>
      <w:r w:rsidR="008A6F9E">
        <w:rPr>
          <w:color w:val="000000" w:themeColor="text1"/>
          <w:u w:color="000000" w:themeColor="text1"/>
        </w:rPr>
        <w: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(F)</w:t>
      </w:r>
      <w:r>
        <w:rPr>
          <w:color w:val="000000" w:themeColor="text1"/>
          <w:u w:color="000000" w:themeColor="text1"/>
        </w:rPr>
        <w:tab/>
      </w:r>
      <w:r w:rsidRPr="00577474">
        <w:rPr>
          <w:color w:val="000000" w:themeColor="text1"/>
          <w:u w:color="000000" w:themeColor="text1"/>
        </w:rPr>
        <w:t>If the office denies, revokes, or refuses to issue or renew a registration, the office shall inform the person of the right to appeal the decision to the South Carolina Administrative Law Court.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Pr="00577474">
        <w:rPr>
          <w:color w:val="000000" w:themeColor="text1"/>
          <w:u w:color="000000" w:themeColor="text1"/>
        </w:rPr>
        <w:t>30.</w:t>
      </w:r>
      <w:r w:rsidRPr="00577474">
        <w:rPr>
          <w:color w:val="000000" w:themeColor="text1"/>
          <w:u w:color="000000" w:themeColor="text1"/>
        </w:rPr>
        <w:tab/>
        <w:t>(A)</w:t>
      </w:r>
      <w:r w:rsidRPr="00577474">
        <w:rPr>
          <w:color w:val="000000" w:themeColor="text1"/>
          <w:u w:color="000000" w:themeColor="text1"/>
        </w:rPr>
        <w:tab/>
        <w:t xml:space="preserve">Before hiring or contracting with a person as a journalist, a media outlet shall require the person to present a copy of a criminal record background check and shall make a determination </w:t>
      </w:r>
      <w:r w:rsidR="000826B6" w:rsidRPr="00577474">
        <w:rPr>
          <w:color w:val="000000" w:themeColor="text1"/>
          <w:u w:color="000000" w:themeColor="text1"/>
        </w:rPr>
        <w:t>pursuant to Section 40</w:t>
      </w:r>
      <w:r w:rsidR="000826B6">
        <w:rPr>
          <w:color w:val="000000" w:themeColor="text1"/>
          <w:u w:color="000000" w:themeColor="text1"/>
        </w:rPr>
        <w:noBreakHyphen/>
      </w:r>
      <w:r w:rsidR="000826B6" w:rsidRPr="00577474">
        <w:rPr>
          <w:color w:val="000000" w:themeColor="text1"/>
          <w:u w:color="000000" w:themeColor="text1"/>
        </w:rPr>
        <w:t>85</w:t>
      </w:r>
      <w:r w:rsidR="000826B6">
        <w:rPr>
          <w:color w:val="000000" w:themeColor="text1"/>
          <w:u w:color="000000" w:themeColor="text1"/>
        </w:rPr>
        <w:noBreakHyphen/>
        <w:t xml:space="preserve">40 </w:t>
      </w:r>
      <w:r w:rsidRPr="00577474">
        <w:rPr>
          <w:color w:val="000000" w:themeColor="text1"/>
          <w:u w:color="000000" w:themeColor="text1"/>
        </w:rPr>
        <w:t xml:space="preserve">whether the person </w:t>
      </w:r>
      <w:r w:rsidR="000826B6">
        <w:rPr>
          <w:color w:val="000000" w:themeColor="text1"/>
          <w:u w:color="000000" w:themeColor="text1"/>
        </w:rPr>
        <w:t>is competent to be a journalist</w:t>
      </w:r>
      <w:r>
        <w:rPr>
          <w:color w:val="000000" w:themeColor="text1"/>
          <w:u w:color="000000" w:themeColor="text1"/>
        </w:rPr>
        <w: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7474">
        <w:rPr>
          <w:color w:val="000000" w:themeColor="text1"/>
          <w:u w:color="000000" w:themeColor="text1"/>
        </w:rPr>
        <w:tab/>
        <w:t>(B)</w:t>
      </w:r>
      <w:r w:rsidRPr="00577474">
        <w:rPr>
          <w:color w:val="000000" w:themeColor="text1"/>
          <w:u w:color="000000" w:themeColor="text1"/>
        </w:rPr>
        <w:tab/>
        <w:t>Before working as a journalist for a media outlet in this State, a person shall</w:t>
      </w:r>
      <w:r w:rsidR="000826B6">
        <w:rPr>
          <w:color w:val="000000" w:themeColor="text1"/>
          <w:u w:color="000000" w:themeColor="text1"/>
        </w:rPr>
        <w:t xml:space="preserve"> </w:t>
      </w:r>
      <w:r w:rsidR="005A786E">
        <w:rPr>
          <w:color w:val="000000" w:themeColor="text1"/>
          <w:u w:color="000000" w:themeColor="text1"/>
        </w:rPr>
        <w:tab/>
        <w:t xml:space="preserve">provide a criminal record background check to the media outlet </w:t>
      </w:r>
      <w:r w:rsidR="000826B6">
        <w:rPr>
          <w:color w:val="000000" w:themeColor="text1"/>
          <w:u w:color="000000" w:themeColor="text1"/>
        </w:rPr>
        <w:t>to determine journalistic competence</w:t>
      </w:r>
      <w:r w:rsidR="005A786E">
        <w:rPr>
          <w:color w:val="000000" w:themeColor="text1"/>
          <w:u w:color="000000" w:themeColor="text1"/>
        </w:rPr>
        <w:t xml:space="preserve"> and </w:t>
      </w:r>
      <w:r w:rsidRPr="00577474">
        <w:rPr>
          <w:color w:val="000000" w:themeColor="text1"/>
          <w:u w:color="000000" w:themeColor="text1"/>
        </w:rPr>
        <w:t xml:space="preserve">register with the South Carolina Responsible Journalism Registry. After registering, the person shall provide a copy of the registration to the media outlet. </w:t>
      </w:r>
      <w:r w:rsidR="000826B6">
        <w:rPr>
          <w:color w:val="000000" w:themeColor="text1"/>
          <w:u w:color="000000" w:themeColor="text1"/>
        </w:rPr>
        <w:t>A</w:t>
      </w:r>
      <w:r w:rsidRPr="00577474">
        <w:rPr>
          <w:color w:val="000000" w:themeColor="text1"/>
          <w:u w:color="000000" w:themeColor="text1"/>
        </w:rPr>
        <w:t xml:space="preserve"> person may not work as a journalist until the person provides a copy of </w:t>
      </w:r>
      <w:r w:rsidR="000826B6">
        <w:rPr>
          <w:color w:val="000000" w:themeColor="text1"/>
          <w:u w:color="000000" w:themeColor="text1"/>
        </w:rPr>
        <w:t>a</w:t>
      </w:r>
      <w:r w:rsidRPr="00577474">
        <w:rPr>
          <w:color w:val="000000" w:themeColor="text1"/>
          <w:u w:color="000000" w:themeColor="text1"/>
        </w:rPr>
        <w:t xml:space="preserve"> registration to the media outlet.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4</w:t>
      </w:r>
      <w:r w:rsidRPr="00577474">
        <w:rPr>
          <w:color w:val="000000" w:themeColor="text1"/>
          <w:u w:color="000000" w:themeColor="text1"/>
        </w:rPr>
        <w:t>0.</w:t>
      </w:r>
      <w:r>
        <w:rPr>
          <w:color w:val="000000" w:themeColor="text1"/>
          <w:u w:color="000000" w:themeColor="text1"/>
        </w:rPr>
        <w:tab/>
      </w:r>
      <w:r w:rsidRPr="00577474">
        <w:rPr>
          <w:color w:val="000000" w:themeColor="text1"/>
          <w:u w:color="000000" w:themeColor="text1"/>
        </w:rPr>
        <w:t>(A)</w:t>
      </w:r>
      <w:r w:rsidRPr="00577474">
        <w:rPr>
          <w:color w:val="000000" w:themeColor="text1"/>
          <w:u w:color="000000" w:themeColor="text1"/>
        </w:rPr>
        <w:tab/>
        <w:t>A person is not competent to be a journalist if:</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(1)</w:t>
      </w:r>
      <w:r w:rsidRPr="00577474">
        <w:rPr>
          <w:color w:val="000000" w:themeColor="text1"/>
          <w:u w:color="000000" w:themeColor="text1"/>
        </w:rPr>
        <w:tab/>
        <w:t xml:space="preserve">within the three years before submitting an application for registration, the person has been determined by a court of law to have committed: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(a)</w:t>
      </w:r>
      <w:r w:rsidRPr="00577474">
        <w:rPr>
          <w:color w:val="000000" w:themeColor="text1"/>
          <w:u w:color="000000" w:themeColor="text1"/>
        </w:rPr>
        <w:tab/>
        <w:t>libel, slander, or invasion of privacy; or</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(b)</w:t>
      </w:r>
      <w:r w:rsidRPr="00577474">
        <w:rPr>
          <w:color w:val="000000" w:themeColor="text1"/>
          <w:u w:color="000000" w:themeColor="text1"/>
        </w:rPr>
        <w:tab/>
        <w:t xml:space="preserve">a felony if the underlying offense was committed to collect, write, or distribute news or other current information for a media outlet; or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(2)</w:t>
      </w:r>
      <w:r>
        <w:rPr>
          <w:color w:val="000000" w:themeColor="text1"/>
          <w:u w:color="000000" w:themeColor="text1"/>
        </w:rPr>
        <w:tab/>
      </w:r>
      <w:r w:rsidRPr="00577474">
        <w:rPr>
          <w:color w:val="000000" w:themeColor="text1"/>
          <w:u w:color="000000" w:themeColor="text1"/>
        </w:rPr>
        <w:t>as a journalist, the person has demonstrated a reckless disregard of the basic codes and canons of professional journalism associations, including a disregard of truth, accuracy, objectivity, impartiality, fairness</w:t>
      </w:r>
      <w:r w:rsidR="008D67C4">
        <w:rPr>
          <w:color w:val="000000" w:themeColor="text1"/>
          <w:u w:color="000000" w:themeColor="text1"/>
        </w:rPr>
        <w:t>,</w:t>
      </w:r>
      <w:r w:rsidRPr="00577474">
        <w:rPr>
          <w:color w:val="000000" w:themeColor="text1"/>
          <w:u w:color="000000" w:themeColor="text1"/>
        </w:rPr>
        <w:t xml:space="preserve"> and public accountability, as applicable to the acquisition of newsworthy information and its subsequent dissemination to the public.</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(B)</w:t>
      </w:r>
      <w:r>
        <w:rPr>
          <w:color w:val="000000" w:themeColor="text1"/>
          <w:u w:color="000000" w:themeColor="text1"/>
        </w:rPr>
        <w:tab/>
      </w:r>
      <w:r w:rsidRPr="00577474">
        <w:rPr>
          <w:color w:val="000000" w:themeColor="text1"/>
          <w:u w:color="000000" w:themeColor="text1"/>
        </w:rPr>
        <w:t>Upon making a determination that a person is competent to be a journalist, the media outlet shall provide the person an affidavit attesting to the person</w:t>
      </w:r>
      <w:r w:rsidRPr="0078268E">
        <w:rPr>
          <w:color w:val="000000" w:themeColor="text1"/>
          <w:u w:color="000000" w:themeColor="text1"/>
        </w:rPr>
        <w:t>’</w:t>
      </w:r>
      <w:r w:rsidRPr="00577474">
        <w:rPr>
          <w:color w:val="000000" w:themeColor="text1"/>
          <w:u w:color="000000" w:themeColor="text1"/>
        </w:rPr>
        <w:t>s journalistic competenc</w:t>
      </w:r>
      <w:r w:rsidR="005A786E">
        <w:rPr>
          <w:color w:val="000000" w:themeColor="text1"/>
          <w:u w:color="000000" w:themeColor="text1"/>
        </w:rPr>
        <w:t>e</w:t>
      </w:r>
      <w:r w:rsidRPr="00577474">
        <w:rPr>
          <w:color w:val="000000" w:themeColor="text1"/>
          <w:u w:color="000000" w:themeColor="text1"/>
        </w:rPr>
        <w:t xml:space="preserve"> for submission to the registry.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5</w:t>
      </w:r>
      <w:r w:rsidRPr="00577474">
        <w:rPr>
          <w:color w:val="000000" w:themeColor="text1"/>
          <w:u w:color="000000" w:themeColor="text1"/>
        </w:rPr>
        <w:t>0.</w:t>
      </w:r>
      <w:r>
        <w:rPr>
          <w:color w:val="000000" w:themeColor="text1"/>
          <w:u w:color="000000" w:themeColor="text1"/>
        </w:rPr>
        <w:tab/>
      </w:r>
      <w:r w:rsidRPr="00577474">
        <w:rPr>
          <w:color w:val="000000" w:themeColor="text1"/>
          <w:u w:color="000000" w:themeColor="text1"/>
        </w:rPr>
        <w:t>(A)</w:t>
      </w:r>
      <w:r>
        <w:rPr>
          <w:color w:val="000000" w:themeColor="text1"/>
          <w:u w:color="000000" w:themeColor="text1"/>
        </w:rPr>
        <w:tab/>
      </w:r>
      <w:r w:rsidRPr="00577474">
        <w:rPr>
          <w:color w:val="000000" w:themeColor="text1"/>
          <w:u w:color="000000" w:themeColor="text1"/>
        </w:rPr>
        <w:t>A person who works as a journalist without registering pursuant to 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3</w:t>
      </w:r>
      <w:r w:rsidR="008A6F9E">
        <w:rPr>
          <w:color w:val="000000" w:themeColor="text1"/>
          <w:u w:color="000000" w:themeColor="text1"/>
        </w:rPr>
        <w:t>0(B)</w:t>
      </w:r>
      <w:r w:rsidRPr="00577474">
        <w:rPr>
          <w:color w:val="000000" w:themeColor="text1"/>
          <w:u w:color="000000" w:themeColor="text1"/>
        </w:rPr>
        <w: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(1)</w:t>
      </w:r>
      <w:r>
        <w:rPr>
          <w:color w:val="000000" w:themeColor="text1"/>
          <w:u w:color="000000" w:themeColor="text1"/>
        </w:rPr>
        <w:tab/>
      </w:r>
      <w:r w:rsidR="008A6F9E">
        <w:rPr>
          <w:color w:val="000000" w:themeColor="text1"/>
          <w:u w:color="000000" w:themeColor="text1"/>
        </w:rPr>
        <w:t>for a first offense, must</w:t>
      </w:r>
      <w:r w:rsidRPr="00577474">
        <w:rPr>
          <w:color w:val="000000" w:themeColor="text1"/>
          <w:u w:color="000000" w:themeColor="text1"/>
        </w:rPr>
        <w:t xml:space="preserve"> be fined not more than twenty</w:t>
      </w:r>
      <w:r>
        <w:rPr>
          <w:color w:val="000000" w:themeColor="text1"/>
          <w:u w:color="000000" w:themeColor="text1"/>
        </w:rPr>
        <w:noBreakHyphen/>
      </w:r>
      <w:r w:rsidRPr="00577474">
        <w:rPr>
          <w:color w:val="000000" w:themeColor="text1"/>
          <w:u w:color="000000" w:themeColor="text1"/>
        </w:rPr>
        <w:t>five dollars;</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(2)</w:t>
      </w:r>
      <w:r>
        <w:rPr>
          <w:color w:val="000000" w:themeColor="text1"/>
          <w:u w:color="000000" w:themeColor="text1"/>
        </w:rPr>
        <w:tab/>
      </w:r>
      <w:r w:rsidRPr="00577474">
        <w:rPr>
          <w:color w:val="000000" w:themeColor="text1"/>
          <w:u w:color="000000" w:themeColor="text1"/>
        </w:rPr>
        <w:t>for a second offense, is</w:t>
      </w:r>
      <w:r w:rsidR="008A6F9E">
        <w:rPr>
          <w:color w:val="000000" w:themeColor="text1"/>
          <w:u w:color="000000" w:themeColor="text1"/>
        </w:rPr>
        <w:t xml:space="preserve"> guilty of a misdemeanor and must</w:t>
      </w:r>
      <w:r w:rsidRPr="00577474">
        <w:rPr>
          <w:color w:val="000000" w:themeColor="text1"/>
          <w:u w:color="000000" w:themeColor="text1"/>
        </w:rPr>
        <w:t xml:space="preserve"> be fined not more than one hundred dollars or imprisoned not more than fifteen days, or both; and</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77474">
        <w:rPr>
          <w:color w:val="000000" w:themeColor="text1"/>
          <w:u w:color="000000" w:themeColor="text1"/>
        </w:rPr>
        <w:t>(3)</w:t>
      </w:r>
      <w:r>
        <w:rPr>
          <w:color w:val="000000" w:themeColor="text1"/>
          <w:u w:color="000000" w:themeColor="text1"/>
        </w:rPr>
        <w:tab/>
      </w:r>
      <w:r w:rsidRPr="00577474">
        <w:rPr>
          <w:color w:val="000000" w:themeColor="text1"/>
          <w:u w:color="000000" w:themeColor="text1"/>
        </w:rPr>
        <w:t>for a third or subsequent offense, is guilty of a misdemeanor and must be fined not more than five hundred dollars or imprisoned not more than thirty days, or both.</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(B)</w:t>
      </w:r>
      <w:r>
        <w:rPr>
          <w:color w:val="000000" w:themeColor="text1"/>
          <w:u w:color="000000" w:themeColor="text1"/>
        </w:rPr>
        <w:tab/>
      </w:r>
      <w:r w:rsidRPr="00577474">
        <w:rPr>
          <w:color w:val="000000" w:themeColor="text1"/>
          <w:u w:color="000000" w:themeColor="text1"/>
        </w:rPr>
        <w:t>An officer, director, or principal of a media outlet that employs or contracts with a person as a journalist whom the media outlet knows has not registered pursuant to 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5A786E">
        <w:rPr>
          <w:color w:val="000000" w:themeColor="text1"/>
          <w:u w:color="000000" w:themeColor="text1"/>
        </w:rPr>
        <w:t>3</w:t>
      </w:r>
      <w:r w:rsidRPr="00577474">
        <w:rPr>
          <w:color w:val="000000" w:themeColor="text1"/>
          <w:u w:color="000000" w:themeColor="text1"/>
        </w:rPr>
        <w:t>0</w:t>
      </w:r>
      <w:r w:rsidR="008A6F9E">
        <w:rPr>
          <w:color w:val="000000" w:themeColor="text1"/>
          <w:u w:color="000000" w:themeColor="text1"/>
        </w:rPr>
        <w:t>(B)</w:t>
      </w:r>
      <w:r w:rsidRPr="00577474">
        <w:rPr>
          <w:color w:val="000000" w:themeColor="text1"/>
          <w:u w:color="000000" w:themeColor="text1"/>
        </w:rPr>
        <w:t>, or whose registration the media outlet knows has expired or been revoked, is subject to the penalties provided in subsection (A).</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(C)</w:t>
      </w:r>
      <w:r>
        <w:rPr>
          <w:color w:val="000000" w:themeColor="text1"/>
          <w:u w:color="000000" w:themeColor="text1"/>
        </w:rPr>
        <w:tab/>
      </w:r>
      <w:r w:rsidRPr="00577474">
        <w:rPr>
          <w:color w:val="000000" w:themeColor="text1"/>
          <w:u w:color="000000" w:themeColor="text1"/>
        </w:rPr>
        <w:t xml:space="preserve">Upon finding that </w:t>
      </w:r>
      <w:r w:rsidR="000826B6">
        <w:rPr>
          <w:color w:val="000000" w:themeColor="text1"/>
          <w:u w:color="000000" w:themeColor="text1"/>
        </w:rPr>
        <w:t xml:space="preserve">conduct </w:t>
      </w:r>
      <w:r w:rsidRPr="00577474">
        <w:rPr>
          <w:color w:val="000000" w:themeColor="text1"/>
          <w:u w:color="000000" w:themeColor="text1"/>
        </w:rPr>
        <w:t>of a journalist or media outlet is in violation of this chapter, the Secretary of State</w:t>
      </w:r>
      <w:r w:rsidRPr="0078268E">
        <w:rPr>
          <w:color w:val="000000" w:themeColor="text1"/>
          <w:u w:color="000000" w:themeColor="text1"/>
        </w:rPr>
        <w:t>’</w:t>
      </w:r>
      <w:r w:rsidR="008D67C4">
        <w:rPr>
          <w:color w:val="000000" w:themeColor="text1"/>
          <w:u w:color="000000" w:themeColor="text1"/>
        </w:rPr>
        <w:t>s O</w:t>
      </w:r>
      <w:r w:rsidRPr="00577474">
        <w:rPr>
          <w:color w:val="000000" w:themeColor="text1"/>
          <w:u w:color="000000" w:themeColor="text1"/>
        </w:rPr>
        <w:t xml:space="preserve">ffice may order the person to cease and desist from </w:t>
      </w:r>
      <w:r w:rsidR="000826B6">
        <w:rPr>
          <w:color w:val="000000" w:themeColor="text1"/>
          <w:u w:color="000000" w:themeColor="text1"/>
        </w:rPr>
        <w:t xml:space="preserve">engaging in </w:t>
      </w:r>
      <w:r w:rsidRPr="00577474">
        <w:rPr>
          <w:color w:val="000000" w:themeColor="text1"/>
          <w:u w:color="000000" w:themeColor="text1"/>
        </w:rPr>
        <w:t xml:space="preserve">the prohibited </w:t>
      </w:r>
      <w:r w:rsidR="000826B6">
        <w:rPr>
          <w:color w:val="000000" w:themeColor="text1"/>
          <w:u w:color="000000" w:themeColor="text1"/>
        </w:rPr>
        <w:t>conduct</w:t>
      </w:r>
      <w:r w:rsidRPr="00577474">
        <w:rPr>
          <w:color w:val="000000" w:themeColor="text1"/>
          <w:u w:color="000000" w:themeColor="text1"/>
        </w:rPr>
        <w:t>. A journalist or media out</w:t>
      </w:r>
      <w:r w:rsidR="000826B6">
        <w:rPr>
          <w:color w:val="000000" w:themeColor="text1"/>
          <w:u w:color="000000" w:themeColor="text1"/>
        </w:rPr>
        <w:t xml:space="preserve">let that continues to engage in </w:t>
      </w:r>
      <w:r w:rsidRPr="00577474">
        <w:rPr>
          <w:color w:val="000000" w:themeColor="text1"/>
          <w:u w:color="000000" w:themeColor="text1"/>
        </w:rPr>
        <w:t xml:space="preserve">prohibited conduct in violation of </w:t>
      </w:r>
      <w:r w:rsidR="000826B6">
        <w:rPr>
          <w:color w:val="000000" w:themeColor="text1"/>
          <w:u w:color="000000" w:themeColor="text1"/>
        </w:rPr>
        <w:t xml:space="preserve">an </w:t>
      </w:r>
      <w:r w:rsidRPr="00577474">
        <w:rPr>
          <w:color w:val="000000" w:themeColor="text1"/>
          <w:u w:color="000000" w:themeColor="text1"/>
        </w:rPr>
        <w:t xml:space="preserve">order is subject to an administrative penalty that may not exceed five hundred dollars for each violation of the order. </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(D)</w:t>
      </w:r>
      <w:r>
        <w:rPr>
          <w:color w:val="000000" w:themeColor="text1"/>
          <w:u w:color="000000" w:themeColor="text1"/>
        </w:rPr>
        <w:tab/>
      </w:r>
      <w:r w:rsidRPr="00577474">
        <w:rPr>
          <w:color w:val="000000" w:themeColor="text1"/>
          <w:u w:color="000000" w:themeColor="text1"/>
        </w:rPr>
        <w:t>A journalist or media outlet against whom a cease and desist order has been issued may appeal to the South Carolina Administrative Law Court.</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(E)</w:t>
      </w:r>
      <w:r>
        <w:rPr>
          <w:color w:val="000000" w:themeColor="text1"/>
          <w:u w:color="000000" w:themeColor="text1"/>
        </w:rPr>
        <w:tab/>
      </w:r>
      <w:r w:rsidRPr="00577474">
        <w:rPr>
          <w:color w:val="000000" w:themeColor="text1"/>
          <w:u w:color="000000" w:themeColor="text1"/>
        </w:rPr>
        <w:t xml:space="preserve">A copy of an order issued by the </w:t>
      </w:r>
      <w:r w:rsidR="008D67C4">
        <w:rPr>
          <w:color w:val="000000" w:themeColor="text1"/>
          <w:u w:color="000000" w:themeColor="text1"/>
        </w:rPr>
        <w:t>Secretary of State’s O</w:t>
      </w:r>
      <w:r w:rsidR="008A6F9E">
        <w:rPr>
          <w:color w:val="000000" w:themeColor="text1"/>
          <w:u w:color="000000" w:themeColor="text1"/>
        </w:rPr>
        <w:t>ffice</w:t>
      </w:r>
      <w:r w:rsidRPr="00577474">
        <w:rPr>
          <w:color w:val="000000" w:themeColor="text1"/>
          <w:u w:color="000000" w:themeColor="text1"/>
        </w:rPr>
        <w:t xml:space="preserve"> or the Administrative Law Court must be maintained as part of the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7474">
        <w:rPr>
          <w:color w:val="000000" w:themeColor="text1"/>
          <w:u w:color="000000" w:themeColor="text1"/>
        </w:rPr>
        <w:t>Section 40</w:t>
      </w:r>
      <w:r>
        <w:rPr>
          <w:color w:val="000000" w:themeColor="text1"/>
          <w:u w:color="000000" w:themeColor="text1"/>
        </w:rPr>
        <w:noBreakHyphen/>
      </w:r>
      <w:r w:rsidRPr="00577474">
        <w:rPr>
          <w:color w:val="000000" w:themeColor="text1"/>
          <w:u w:color="000000" w:themeColor="text1"/>
        </w:rPr>
        <w:t>85</w:t>
      </w:r>
      <w:r>
        <w:rPr>
          <w:color w:val="000000" w:themeColor="text1"/>
          <w:u w:color="000000" w:themeColor="text1"/>
        </w:rPr>
        <w:noBreakHyphen/>
      </w:r>
      <w:r w:rsidR="000826B6">
        <w:rPr>
          <w:color w:val="000000" w:themeColor="text1"/>
          <w:u w:color="000000" w:themeColor="text1"/>
        </w:rPr>
        <w:t>6</w:t>
      </w:r>
      <w:r w:rsidRPr="00577474">
        <w:rPr>
          <w:color w:val="000000" w:themeColor="text1"/>
          <w:u w:color="000000" w:themeColor="text1"/>
        </w:rPr>
        <w:t>0.</w:t>
      </w:r>
      <w:r>
        <w:rPr>
          <w:color w:val="000000" w:themeColor="text1"/>
          <w:u w:color="000000" w:themeColor="text1"/>
        </w:rPr>
        <w:tab/>
      </w:r>
      <w:r w:rsidRPr="00577474">
        <w:rPr>
          <w:color w:val="000000" w:themeColor="text1"/>
          <w:u w:color="000000" w:themeColor="text1"/>
        </w:rPr>
        <w:t>The Secretary of State</w:t>
      </w:r>
      <w:r w:rsidRPr="0078268E">
        <w:rPr>
          <w:color w:val="000000" w:themeColor="text1"/>
          <w:u w:color="000000" w:themeColor="text1"/>
        </w:rPr>
        <w:t>’</w:t>
      </w:r>
      <w:r w:rsidRPr="00577474">
        <w:rPr>
          <w:color w:val="000000" w:themeColor="text1"/>
          <w:u w:color="000000" w:themeColor="text1"/>
        </w:rPr>
        <w:t xml:space="preserve">s </w:t>
      </w:r>
      <w:r w:rsidR="008D67C4">
        <w:rPr>
          <w:color w:val="000000" w:themeColor="text1"/>
          <w:u w:color="000000" w:themeColor="text1"/>
        </w:rPr>
        <w:t>O</w:t>
      </w:r>
      <w:r w:rsidRPr="00577474">
        <w:rPr>
          <w:color w:val="000000" w:themeColor="text1"/>
          <w:u w:color="000000" w:themeColor="text1"/>
        </w:rPr>
        <w:t>ffice shall retain all fees and fines to establish and operate the South Carolina Responsible Journalism Registry.”</w:t>
      </w:r>
    </w:p>
    <w:p w:rsidR="0078268E" w:rsidRPr="00577474" w:rsidRDefault="0078268E" w:rsidP="00782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03" w:rsidRDefault="001B1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268E">
        <w:t>3</w:t>
      </w:r>
      <w:r>
        <w:t>.</w:t>
      </w:r>
      <w:r>
        <w:tab/>
        <w:t>This act takes effect upon approval by the Governor.</w:t>
      </w:r>
    </w:p>
    <w:p w:rsidR="006D5ACE" w:rsidRDefault="00782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50E" w:rsidRDefault="002C750E" w:rsidP="002C750E">
      <w:pPr>
        <w:suppressAutoHyphens/>
      </w:pPr>
    </w:p>
    <w:sectPr w:rsidR="002C750E" w:rsidSect="002C75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7B6" w:rsidRDefault="00D477B6" w:rsidP="009F0C77">
      <w:r>
        <w:separator/>
      </w:r>
    </w:p>
  </w:endnote>
  <w:endnote w:type="continuationSeparator" w:id="0">
    <w:p w:rsidR="00D477B6" w:rsidRDefault="00D477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8605D5-DE0A-4D95-8988-6D3450A740D1}"/>
    <w:embedBold r:id="rId2" w:fontKey="{85506A8A-2F77-4C21-A407-CE4A3C82959F}"/>
  </w:font>
  <w:font w:name="Calibri">
    <w:panose1 w:val="020F0502020204030204"/>
    <w:charset w:val="00"/>
    <w:family w:val="swiss"/>
    <w:pitch w:val="variable"/>
    <w:sig w:usb0="E00002FF" w:usb1="4000ACFF" w:usb2="00000001" w:usb3="00000000" w:csb0="0000019F" w:csb1="00000000"/>
    <w:embedRegular r:id="rId3" w:fontKey="{26B1D9E2-CD73-455B-AE4A-EFE3A2D41848}"/>
  </w:font>
  <w:font w:name="Segoe UI">
    <w:panose1 w:val="020B0502040204020203"/>
    <w:charset w:val="00"/>
    <w:family w:val="swiss"/>
    <w:pitch w:val="variable"/>
    <w:sig w:usb0="E10022FF" w:usb1="C000E47F" w:usb2="00000029" w:usb3="00000000" w:csb0="000001DF" w:csb1="00000000"/>
    <w:embedRegular r:id="rId4" w:fontKey="{A134FEA4-CD8B-404F-8800-825AC100905F}"/>
  </w:font>
  <w:font w:name="Cambria">
    <w:panose1 w:val="02040503050406030204"/>
    <w:charset w:val="00"/>
    <w:family w:val="roman"/>
    <w:pitch w:val="variable"/>
    <w:sig w:usb0="E00002FF" w:usb1="400004FF" w:usb2="00000000" w:usb3="00000000" w:csb0="0000019F" w:csb1="00000000"/>
    <w:embedRegular r:id="rId5" w:fontKey="{89DC91DF-C26C-499A-9A78-2A34BA894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50E" w:rsidRPr="0016526F" w:rsidRDefault="002C750E" w:rsidP="0016526F">
    <w:pPr>
      <w:pStyle w:val="Footer"/>
      <w:tabs>
        <w:tab w:val="clear" w:pos="4680"/>
        <w:tab w:val="clear" w:pos="9360"/>
        <w:tab w:val="center" w:pos="2995"/>
      </w:tabs>
      <w:spacing w:before="120"/>
    </w:pPr>
    <w:r>
      <w:t>[4702]</w:t>
    </w:r>
    <w:r>
      <w:tab/>
    </w:r>
    <w:r>
      <w:fldChar w:fldCharType="begin"/>
    </w:r>
    <w:r>
      <w:instrText xml:space="preserve"> PAGE  \* MERGEFORMAT </w:instrText>
    </w:r>
    <w:r>
      <w:fldChar w:fldCharType="separate"/>
    </w:r>
    <w:r w:rsidR="00CC35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7B6" w:rsidRDefault="00D477B6" w:rsidP="009F0C77">
      <w:r>
        <w:separator/>
      </w:r>
    </w:p>
  </w:footnote>
  <w:footnote w:type="continuationSeparator" w:id="0">
    <w:p w:rsidR="00D477B6" w:rsidRDefault="00D477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3VR16"/>
    <w:docVar w:name="CoverBillType" w:val="b"/>
    <w:docVar w:name="docpath" w:val="L:\Council\bills\BH\26393VR16.DOCX"/>
    <w:docVar w:name="dvBillNumber" w:val="4702"/>
    <w:docVar w:name="dvBillNumberPrefix" w:val="H. "/>
    <w:docVar w:name="dvOriginalBody" w:val="House"/>
    <w:docVar w:name="dvSteno" w:val="BH"/>
    <w:docVar w:name="NameofBody" w:val="h"/>
    <w:docVar w:name="vgroup2" w:val="Council"/>
  </w:docVars>
  <w:rsids>
    <w:rsidRoot w:val="001B1F03"/>
    <w:rsid w:val="00011869"/>
    <w:rsid w:val="00015CD6"/>
    <w:rsid w:val="000826B6"/>
    <w:rsid w:val="000E1785"/>
    <w:rsid w:val="000F40FA"/>
    <w:rsid w:val="0010776B"/>
    <w:rsid w:val="00133E66"/>
    <w:rsid w:val="001435A3"/>
    <w:rsid w:val="00146ED3"/>
    <w:rsid w:val="00151044"/>
    <w:rsid w:val="00157565"/>
    <w:rsid w:val="0016526F"/>
    <w:rsid w:val="00190A20"/>
    <w:rsid w:val="001B1F03"/>
    <w:rsid w:val="001D08F2"/>
    <w:rsid w:val="001D525B"/>
    <w:rsid w:val="001D7F4F"/>
    <w:rsid w:val="001E2EED"/>
    <w:rsid w:val="00205238"/>
    <w:rsid w:val="002321B6"/>
    <w:rsid w:val="00250967"/>
    <w:rsid w:val="002543C8"/>
    <w:rsid w:val="0025541D"/>
    <w:rsid w:val="00284AAE"/>
    <w:rsid w:val="002C750E"/>
    <w:rsid w:val="002E5912"/>
    <w:rsid w:val="00301B21"/>
    <w:rsid w:val="00325348"/>
    <w:rsid w:val="0032732C"/>
    <w:rsid w:val="00336AD0"/>
    <w:rsid w:val="0036100F"/>
    <w:rsid w:val="0037079A"/>
    <w:rsid w:val="00394852"/>
    <w:rsid w:val="003C1C7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786E"/>
    <w:rsid w:val="005C2FE2"/>
    <w:rsid w:val="005E2BC9"/>
    <w:rsid w:val="005F0A7B"/>
    <w:rsid w:val="00605102"/>
    <w:rsid w:val="006215AA"/>
    <w:rsid w:val="00651B0E"/>
    <w:rsid w:val="006913C9"/>
    <w:rsid w:val="0069470D"/>
    <w:rsid w:val="006D5ACE"/>
    <w:rsid w:val="00734F00"/>
    <w:rsid w:val="0078268E"/>
    <w:rsid w:val="007A70AE"/>
    <w:rsid w:val="008362E8"/>
    <w:rsid w:val="008A1768"/>
    <w:rsid w:val="008A6F9E"/>
    <w:rsid w:val="008D67C4"/>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043A"/>
    <w:rsid w:val="00BC5F6B"/>
    <w:rsid w:val="00BE3C22"/>
    <w:rsid w:val="00C0345E"/>
    <w:rsid w:val="00C3483A"/>
    <w:rsid w:val="00C74E9D"/>
    <w:rsid w:val="00C82FD3"/>
    <w:rsid w:val="00C92819"/>
    <w:rsid w:val="00C934AD"/>
    <w:rsid w:val="00CC3557"/>
    <w:rsid w:val="00CC6B7B"/>
    <w:rsid w:val="00CD2089"/>
    <w:rsid w:val="00D477B6"/>
    <w:rsid w:val="00D73A67"/>
    <w:rsid w:val="00D970A9"/>
    <w:rsid w:val="00DF3845"/>
    <w:rsid w:val="00E41911"/>
    <w:rsid w:val="00E92EEF"/>
    <w:rsid w:val="00EF2368"/>
    <w:rsid w:val="00F24442"/>
    <w:rsid w:val="00F32AE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DA6D4-C8AA-4221-9A61-3C6E9851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8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852"/>
    <w:rPr>
      <w:rFonts w:ascii="Segoe UI" w:eastAsia="Times New Roman" w:hAnsi="Segoe UI" w:cs="Segoe UI"/>
      <w:sz w:val="18"/>
      <w:szCs w:val="18"/>
    </w:rPr>
  </w:style>
  <w:style w:type="character" w:styleId="Hyperlink">
    <w:name w:val="Hyperlink"/>
    <w:basedOn w:val="DefaultParagraphFont"/>
    <w:uiPriority w:val="99"/>
    <w:unhideWhenUsed/>
    <w:rsid w:val="002C75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9-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02_2016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11490-115F-4C02-AB28-B6A77B23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1157</Words>
  <Characters>6597</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4702: SC Responsible Journalism Registry Law - South Carolina Legislature Online</dc:title>
  <dc:creator>%USERNAME%</dc:creator>
  <cp:lastModifiedBy>N Cumfer</cp:lastModifiedBy>
  <cp:revision>2</cp:revision>
  <cp:lastPrinted>2016-01-07T14:32:00Z</cp:lastPrinted>
  <dcterms:created xsi:type="dcterms:W3CDTF">2016-12-02T19:16:00Z</dcterms:created>
  <dcterms:modified xsi:type="dcterms:W3CDTF">2016-12-02T19:16:00Z</dcterms:modified>
</cp:coreProperties>
</file>