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61E38">
        <w:rPr>
          <w:rFonts w:eastAsia="Times New Roman" w:cs="Times New Roman"/>
          <w:b/>
          <w:szCs w:val="20"/>
        </w:rPr>
        <w:t>South Carolina General Assembly</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61E38">
        <w:rPr>
          <w:rFonts w:eastAsia="Times New Roman" w:cs="Times New Roman"/>
          <w:szCs w:val="20"/>
        </w:rPr>
        <w:t>121st Session, 2015-2016</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EC27DC"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A194, R204, H4817</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b/>
          <w:szCs w:val="20"/>
        </w:rPr>
        <w:t>STATUS INFORMATION</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szCs w:val="20"/>
        </w:rPr>
        <w:t>General Bill</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szCs w:val="20"/>
        </w:rPr>
        <w:t>Sponsors: Rep. Gambrell</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szCs w:val="20"/>
        </w:rPr>
        <w:t>Document Path: l:\council\bills\nbd\11191cz16.docx</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 2016</w:t>
      </w: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17, 2016</w:t>
      </w: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16, 2016</w:t>
      </w: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17, 2016</w:t>
      </w: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26, 2016, Signed</w:t>
      </w:r>
    </w:p>
    <w:p w:rsidR="00D14D60" w:rsidRDefault="00D14D60"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szCs w:val="20"/>
        </w:rPr>
        <w:t>Summary: Bondsman or Runner License</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261E38" w:rsidP="00261E38">
      <w:pPr>
        <w:widowControl w:val="0"/>
        <w:tabs>
          <w:tab w:val="center" w:pos="590"/>
          <w:tab w:val="center" w:pos="1440"/>
          <w:tab w:val="left" w:pos="1872"/>
          <w:tab w:val="left" w:pos="9187"/>
        </w:tabs>
        <w:rPr>
          <w:rFonts w:eastAsia="Times New Roman" w:cs="Times New Roman"/>
          <w:szCs w:val="20"/>
        </w:rPr>
      </w:pPr>
      <w:r w:rsidRPr="00261E38">
        <w:rPr>
          <w:rFonts w:eastAsia="Times New Roman" w:cs="Times New Roman"/>
          <w:b/>
          <w:szCs w:val="20"/>
        </w:rPr>
        <w:t>HISTORY OF LEGISLATIVE ACTIONS</w:t>
      </w:r>
    </w:p>
    <w:p w:rsidR="00261E38" w:rsidRPr="00261E38" w:rsidRDefault="00261E38" w:rsidP="00261E38">
      <w:pPr>
        <w:widowControl w:val="0"/>
        <w:tabs>
          <w:tab w:val="center" w:pos="590"/>
          <w:tab w:val="center" w:pos="1440"/>
          <w:tab w:val="left" w:pos="1872"/>
          <w:tab w:val="left" w:pos="9187"/>
        </w:tabs>
        <w:rPr>
          <w:rFonts w:eastAsia="Times New Roman" w:cs="Times New Roman"/>
          <w:szCs w:val="20"/>
        </w:rPr>
      </w:pPr>
    </w:p>
    <w:p w:rsidR="00261E38" w:rsidRPr="00261E38" w:rsidRDefault="00261E38" w:rsidP="00261E38">
      <w:pPr>
        <w:widowControl w:val="0"/>
        <w:tabs>
          <w:tab w:val="center" w:pos="590"/>
          <w:tab w:val="center" w:pos="1440"/>
          <w:tab w:val="left" w:pos="1872"/>
          <w:tab w:val="left" w:pos="9187"/>
        </w:tabs>
        <w:rPr>
          <w:rFonts w:eastAsia="Times New Roman" w:cs="Times New Roman"/>
          <w:szCs w:val="20"/>
        </w:rPr>
      </w:pPr>
      <w:r w:rsidRPr="00261E38">
        <w:rPr>
          <w:rFonts w:eastAsia="Times New Roman" w:cs="Times New Roman"/>
          <w:szCs w:val="20"/>
          <w:u w:val="single"/>
        </w:rPr>
        <w:tab/>
        <w:t>Date</w:t>
      </w:r>
      <w:r w:rsidRPr="00261E38">
        <w:rPr>
          <w:rFonts w:eastAsia="Times New Roman" w:cs="Times New Roman"/>
          <w:szCs w:val="20"/>
          <w:u w:val="single"/>
        </w:rPr>
        <w:tab/>
        <w:t>Body</w:t>
      </w:r>
      <w:r w:rsidRPr="00261E38">
        <w:rPr>
          <w:rFonts w:eastAsia="Times New Roman" w:cs="Times New Roman"/>
          <w:szCs w:val="20"/>
          <w:u w:val="single"/>
        </w:rPr>
        <w:tab/>
        <w:t>Action Description with journal page number</w:t>
      </w:r>
      <w:r w:rsidRPr="00261E38">
        <w:rPr>
          <w:rFonts w:eastAsia="Times New Roman" w:cs="Times New Roman"/>
          <w:szCs w:val="20"/>
          <w:u w:val="single"/>
        </w:rPr>
        <w:tab/>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657734">
        <w:rPr>
          <w:rFonts w:cs="Times New Roman"/>
        </w:rPr>
        <w:t>Introduced and read first time (</w:t>
      </w:r>
      <w:hyperlink r:id="rId7" w:history="1">
        <w:r w:rsidRPr="006F47CA">
          <w:rPr>
            <w:rStyle w:val="Hyperlink"/>
            <w:rFonts w:cs="Times New Roman"/>
          </w:rPr>
          <w:t>House Journal</w:t>
        </w:r>
        <w:r w:rsidRPr="006F47CA">
          <w:rPr>
            <w:rStyle w:val="Hyperlink"/>
            <w:rFonts w:cs="Times New Roman"/>
          </w:rPr>
          <w:noBreakHyphen/>
          <w:t>page 13</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2/2/2016</w:t>
      </w:r>
      <w:r>
        <w:rPr>
          <w:rFonts w:cs="Times New Roman"/>
        </w:rPr>
        <w:tab/>
        <w:t>House</w:t>
      </w:r>
      <w:r>
        <w:rPr>
          <w:rFonts w:cs="Times New Roman"/>
        </w:rPr>
        <w:tab/>
      </w:r>
      <w:r w:rsidRPr="00657734">
        <w:rPr>
          <w:rFonts w:cs="Times New Roman"/>
        </w:rPr>
        <w:t>Referred to C</w:t>
      </w:r>
      <w:r>
        <w:rPr>
          <w:rFonts w:cs="Times New Roman"/>
        </w:rPr>
        <w:t xml:space="preserve">ommittee on </w:t>
      </w:r>
      <w:r w:rsidRPr="00657734">
        <w:rPr>
          <w:rFonts w:cs="Times New Roman"/>
          <w:b/>
        </w:rPr>
        <w:t>Labor, Commerce and Industry</w:t>
      </w:r>
      <w:r w:rsidRPr="00657734">
        <w:rPr>
          <w:rFonts w:cs="Times New Roman"/>
        </w:rPr>
        <w:t xml:space="preserve"> (</w:t>
      </w:r>
      <w:hyperlink r:id="rId8" w:history="1">
        <w:r w:rsidRPr="006F47CA">
          <w:rPr>
            <w:rStyle w:val="Hyperlink"/>
            <w:rFonts w:cs="Times New Roman"/>
          </w:rPr>
          <w:t>House Journal</w:t>
        </w:r>
        <w:r w:rsidRPr="006F47CA">
          <w:rPr>
            <w:rStyle w:val="Hyperlink"/>
            <w:rFonts w:cs="Times New Roman"/>
          </w:rPr>
          <w:noBreakHyphen/>
          <w:t>page 13</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3/10/2016</w:t>
      </w:r>
      <w:r>
        <w:rPr>
          <w:rFonts w:cs="Times New Roman"/>
        </w:rPr>
        <w:tab/>
        <w:t>House</w:t>
      </w:r>
      <w:r>
        <w:rPr>
          <w:rFonts w:cs="Times New Roman"/>
        </w:rPr>
        <w:tab/>
      </w:r>
      <w:r w:rsidRPr="00657734">
        <w:rPr>
          <w:rFonts w:cs="Times New Roman"/>
        </w:rPr>
        <w:t xml:space="preserve">Committee report: </w:t>
      </w:r>
      <w:r>
        <w:rPr>
          <w:rFonts w:cs="Times New Roman"/>
        </w:rPr>
        <w:t xml:space="preserve">Favorable with amendment </w:t>
      </w:r>
      <w:r w:rsidRPr="00657734">
        <w:rPr>
          <w:rFonts w:cs="Times New Roman"/>
          <w:b/>
        </w:rPr>
        <w:t>Labor, Commerce and Industry</w:t>
      </w:r>
      <w:r w:rsidRPr="00657734">
        <w:rPr>
          <w:rFonts w:cs="Times New Roman"/>
        </w:rPr>
        <w:t xml:space="preserve"> (</w:t>
      </w:r>
      <w:hyperlink r:id="rId9" w:history="1">
        <w:r w:rsidRPr="006F47CA">
          <w:rPr>
            <w:rStyle w:val="Hyperlink"/>
            <w:rFonts w:cs="Times New Roman"/>
          </w:rPr>
          <w:t>House Journal</w:t>
        </w:r>
        <w:r w:rsidRPr="006F47CA">
          <w:rPr>
            <w:rStyle w:val="Hyperlink"/>
            <w:rFonts w:cs="Times New Roman"/>
          </w:rPr>
          <w:noBreakHyphen/>
          <w:t>page 21</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3/14/2016</w:t>
      </w:r>
      <w:r>
        <w:rPr>
          <w:rFonts w:cs="Times New Roman"/>
        </w:rPr>
        <w:tab/>
      </w:r>
      <w:r>
        <w:rPr>
          <w:rFonts w:cs="Times New Roman"/>
        </w:rPr>
        <w:tab/>
      </w:r>
      <w:r w:rsidRPr="00657734">
        <w:rPr>
          <w:rFonts w:cs="Times New Roman"/>
        </w:rPr>
        <w:t>Scrivener's error corrected</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57734">
        <w:rPr>
          <w:rFonts w:cs="Times New Roman"/>
        </w:rPr>
        <w:t>Amended (</w:t>
      </w:r>
      <w:hyperlink r:id="rId10" w:history="1">
        <w:r w:rsidRPr="006F47CA">
          <w:rPr>
            <w:rStyle w:val="Hyperlink"/>
            <w:rFonts w:cs="Times New Roman"/>
          </w:rPr>
          <w:t>House Journal</w:t>
        </w:r>
        <w:r w:rsidRPr="006F47CA">
          <w:rPr>
            <w:rStyle w:val="Hyperlink"/>
            <w:rFonts w:cs="Times New Roman"/>
          </w:rPr>
          <w:noBreakHyphen/>
          <w:t>page 38</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57734">
        <w:rPr>
          <w:rFonts w:cs="Times New Roman"/>
        </w:rPr>
        <w:t>Read second time (</w:t>
      </w:r>
      <w:hyperlink r:id="rId11" w:history="1">
        <w:r w:rsidRPr="006F47CA">
          <w:rPr>
            <w:rStyle w:val="Hyperlink"/>
            <w:rFonts w:cs="Times New Roman"/>
          </w:rPr>
          <w:t>House Journal</w:t>
        </w:r>
        <w:r w:rsidRPr="006F47CA">
          <w:rPr>
            <w:rStyle w:val="Hyperlink"/>
            <w:rFonts w:cs="Times New Roman"/>
          </w:rPr>
          <w:noBreakHyphen/>
          <w:t>page 38</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3/16/2016</w:t>
      </w:r>
      <w:r>
        <w:rPr>
          <w:rFonts w:cs="Times New Roman"/>
        </w:rPr>
        <w:tab/>
        <w:t>House</w:t>
      </w:r>
      <w:r>
        <w:rPr>
          <w:rFonts w:cs="Times New Roman"/>
        </w:rPr>
        <w:tab/>
      </w:r>
      <w:r w:rsidRPr="00657734">
        <w:rPr>
          <w:rFonts w:cs="Times New Roman"/>
        </w:rPr>
        <w:t>Roll call Yeas</w:t>
      </w:r>
      <w:r>
        <w:rPr>
          <w:rFonts w:cs="Times New Roman"/>
        </w:rPr>
        <w:noBreakHyphen/>
      </w:r>
      <w:r w:rsidRPr="00657734">
        <w:rPr>
          <w:rFonts w:cs="Times New Roman"/>
        </w:rPr>
        <w:t>109  Nays</w:t>
      </w:r>
      <w:r>
        <w:rPr>
          <w:rFonts w:cs="Times New Roman"/>
        </w:rPr>
        <w:noBreakHyphen/>
      </w:r>
      <w:r w:rsidRPr="00657734">
        <w:rPr>
          <w:rFonts w:cs="Times New Roman"/>
        </w:rPr>
        <w:t>0 (</w:t>
      </w:r>
      <w:hyperlink r:id="rId12" w:history="1">
        <w:r w:rsidRPr="006F47CA">
          <w:rPr>
            <w:rStyle w:val="Hyperlink"/>
            <w:rFonts w:cs="Times New Roman"/>
          </w:rPr>
          <w:t>House Journal</w:t>
        </w:r>
        <w:r w:rsidRPr="006F47CA">
          <w:rPr>
            <w:rStyle w:val="Hyperlink"/>
            <w:rFonts w:cs="Times New Roman"/>
          </w:rPr>
          <w:noBreakHyphen/>
          <w:t>page 40</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House</w:t>
      </w:r>
      <w:r>
        <w:rPr>
          <w:rFonts w:cs="Times New Roman"/>
        </w:rPr>
        <w:tab/>
      </w:r>
      <w:r w:rsidRPr="00657734">
        <w:rPr>
          <w:rFonts w:cs="Times New Roman"/>
        </w:rPr>
        <w:t>Rea</w:t>
      </w:r>
      <w:r>
        <w:rPr>
          <w:rFonts w:cs="Times New Roman"/>
        </w:rPr>
        <w:t xml:space="preserve">d third time and sent to Senate </w:t>
      </w:r>
      <w:r w:rsidRPr="00657734">
        <w:rPr>
          <w:rFonts w:cs="Times New Roman"/>
        </w:rPr>
        <w:t>(</w:t>
      </w:r>
      <w:hyperlink r:id="rId13" w:history="1">
        <w:r w:rsidRPr="006F47CA">
          <w:rPr>
            <w:rStyle w:val="Hyperlink"/>
            <w:rFonts w:cs="Times New Roman"/>
          </w:rPr>
          <w:t>House Journal</w:t>
        </w:r>
        <w:r w:rsidRPr="006F47CA">
          <w:rPr>
            <w:rStyle w:val="Hyperlink"/>
            <w:rFonts w:cs="Times New Roman"/>
          </w:rPr>
          <w:noBreakHyphen/>
          <w:t>page 11</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657734">
        <w:rPr>
          <w:rFonts w:cs="Times New Roman"/>
        </w:rPr>
        <w:t>Introduced and read first time (</w:t>
      </w:r>
      <w:hyperlink r:id="rId14" w:history="1">
        <w:r w:rsidRPr="006F47CA">
          <w:rPr>
            <w:rStyle w:val="Hyperlink"/>
            <w:rFonts w:cs="Times New Roman"/>
          </w:rPr>
          <w:t>Senate Journal</w:t>
        </w:r>
        <w:r w:rsidRPr="006F47CA">
          <w:rPr>
            <w:rStyle w:val="Hyperlink"/>
            <w:rFonts w:cs="Times New Roman"/>
          </w:rPr>
          <w:noBreakHyphen/>
          <w:t>page 6</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3/17/2016</w:t>
      </w:r>
      <w:r>
        <w:rPr>
          <w:rFonts w:cs="Times New Roman"/>
        </w:rPr>
        <w:tab/>
        <w:t>Senate</w:t>
      </w:r>
      <w:r>
        <w:rPr>
          <w:rFonts w:cs="Times New Roman"/>
        </w:rPr>
        <w:tab/>
      </w:r>
      <w:r w:rsidRPr="00657734">
        <w:rPr>
          <w:rFonts w:cs="Times New Roman"/>
        </w:rPr>
        <w:t>Referred to Com</w:t>
      </w:r>
      <w:r>
        <w:rPr>
          <w:rFonts w:cs="Times New Roman"/>
        </w:rPr>
        <w:t xml:space="preserve">mittee on </w:t>
      </w:r>
      <w:r w:rsidRPr="00657734">
        <w:rPr>
          <w:rFonts w:cs="Times New Roman"/>
          <w:b/>
        </w:rPr>
        <w:t>Banking and Insurance</w:t>
      </w:r>
      <w:r>
        <w:rPr>
          <w:rFonts w:cs="Times New Roman"/>
        </w:rPr>
        <w:t xml:space="preserve"> </w:t>
      </w:r>
      <w:r w:rsidRPr="00657734">
        <w:rPr>
          <w:rFonts w:cs="Times New Roman"/>
        </w:rPr>
        <w:t>(</w:t>
      </w:r>
      <w:hyperlink r:id="rId15" w:history="1">
        <w:r w:rsidRPr="006F47CA">
          <w:rPr>
            <w:rStyle w:val="Hyperlink"/>
            <w:rFonts w:cs="Times New Roman"/>
          </w:rPr>
          <w:t>Senate Journal</w:t>
        </w:r>
        <w:r w:rsidRPr="006F47CA">
          <w:rPr>
            <w:rStyle w:val="Hyperlink"/>
            <w:rFonts w:cs="Times New Roman"/>
          </w:rPr>
          <w:noBreakHyphen/>
          <w:t>page 6</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Senate</w:t>
      </w:r>
      <w:r>
        <w:rPr>
          <w:rFonts w:cs="Times New Roman"/>
        </w:rPr>
        <w:tab/>
      </w:r>
      <w:r w:rsidRPr="00657734">
        <w:rPr>
          <w:rFonts w:cs="Times New Roman"/>
        </w:rPr>
        <w:t xml:space="preserve">Committee report: </w:t>
      </w:r>
      <w:r>
        <w:rPr>
          <w:rFonts w:cs="Times New Roman"/>
        </w:rPr>
        <w:t xml:space="preserve">Favorable </w:t>
      </w:r>
      <w:r w:rsidRPr="00657734">
        <w:rPr>
          <w:rFonts w:cs="Times New Roman"/>
          <w:b/>
        </w:rPr>
        <w:t>Banking and Insurance</w:t>
      </w:r>
      <w:r>
        <w:rPr>
          <w:rFonts w:cs="Times New Roman"/>
        </w:rPr>
        <w:t xml:space="preserve"> </w:t>
      </w:r>
      <w:r w:rsidRPr="00657734">
        <w:rPr>
          <w:rFonts w:cs="Times New Roman"/>
        </w:rPr>
        <w:t>(</w:t>
      </w:r>
      <w:hyperlink r:id="rId16" w:history="1">
        <w:r w:rsidRPr="006F47CA">
          <w:rPr>
            <w:rStyle w:val="Hyperlink"/>
            <w:rFonts w:cs="Times New Roman"/>
          </w:rPr>
          <w:t>Senate Journal</w:t>
        </w:r>
        <w:r w:rsidRPr="006F47CA">
          <w:rPr>
            <w:rStyle w:val="Hyperlink"/>
            <w:rFonts w:cs="Times New Roman"/>
          </w:rPr>
          <w:noBreakHyphen/>
          <w:t>page 10</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4/15/2016</w:t>
      </w:r>
      <w:r>
        <w:rPr>
          <w:rFonts w:cs="Times New Roman"/>
        </w:rPr>
        <w:tab/>
      </w:r>
      <w:r>
        <w:rPr>
          <w:rFonts w:cs="Times New Roman"/>
        </w:rPr>
        <w:tab/>
      </w:r>
      <w:r w:rsidRPr="00657734">
        <w:rPr>
          <w:rFonts w:cs="Times New Roman"/>
        </w:rPr>
        <w:t>Scrivener's error corrected</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57734">
        <w:rPr>
          <w:rFonts w:cs="Times New Roman"/>
        </w:rPr>
        <w:t>Read second time (</w:t>
      </w:r>
      <w:hyperlink r:id="rId17" w:history="1">
        <w:r w:rsidRPr="006F47CA">
          <w:rPr>
            <w:rStyle w:val="Hyperlink"/>
            <w:rFonts w:cs="Times New Roman"/>
          </w:rPr>
          <w:t>Senate Journal</w:t>
        </w:r>
        <w:r w:rsidRPr="006F47CA">
          <w:rPr>
            <w:rStyle w:val="Hyperlink"/>
            <w:rFonts w:cs="Times New Roman"/>
          </w:rPr>
          <w:noBreakHyphen/>
          <w:t>page 36</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57734">
        <w:rPr>
          <w:rFonts w:cs="Times New Roman"/>
        </w:rPr>
        <w:t>Roll call Ayes</w:t>
      </w:r>
      <w:r>
        <w:rPr>
          <w:rFonts w:cs="Times New Roman"/>
        </w:rPr>
        <w:noBreakHyphen/>
      </w:r>
      <w:r w:rsidRPr="00657734">
        <w:rPr>
          <w:rFonts w:cs="Times New Roman"/>
        </w:rPr>
        <w:t>38  Nays</w:t>
      </w:r>
      <w:r>
        <w:rPr>
          <w:rFonts w:cs="Times New Roman"/>
        </w:rPr>
        <w:noBreakHyphen/>
      </w:r>
      <w:r w:rsidRPr="00657734">
        <w:rPr>
          <w:rFonts w:cs="Times New Roman"/>
        </w:rPr>
        <w:t>3 (</w:t>
      </w:r>
      <w:hyperlink r:id="rId18" w:history="1">
        <w:r w:rsidRPr="006F47CA">
          <w:rPr>
            <w:rStyle w:val="Hyperlink"/>
            <w:rFonts w:cs="Times New Roman"/>
          </w:rPr>
          <w:t>Senate Journal</w:t>
        </w:r>
        <w:r w:rsidRPr="006F47CA">
          <w:rPr>
            <w:rStyle w:val="Hyperlink"/>
            <w:rFonts w:cs="Times New Roman"/>
          </w:rPr>
          <w:noBreakHyphen/>
          <w:t>page 36</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5/17/2016</w:t>
      </w:r>
      <w:r>
        <w:rPr>
          <w:rFonts w:cs="Times New Roman"/>
        </w:rPr>
        <w:tab/>
        <w:t>Senate</w:t>
      </w:r>
      <w:r>
        <w:rPr>
          <w:rFonts w:cs="Times New Roman"/>
        </w:rPr>
        <w:tab/>
      </w:r>
      <w:r w:rsidRPr="00657734">
        <w:rPr>
          <w:rFonts w:cs="Times New Roman"/>
        </w:rPr>
        <w:t>Read third time and enrolled (</w:t>
      </w:r>
      <w:hyperlink r:id="rId19" w:history="1">
        <w:r w:rsidRPr="006F47CA">
          <w:rPr>
            <w:rStyle w:val="Hyperlink"/>
            <w:rFonts w:cs="Times New Roman"/>
          </w:rPr>
          <w:t>Senate Journal</w:t>
        </w:r>
        <w:r w:rsidRPr="006F47CA">
          <w:rPr>
            <w:rStyle w:val="Hyperlink"/>
            <w:rFonts w:cs="Times New Roman"/>
          </w:rPr>
          <w:noBreakHyphen/>
          <w:t>page 13</w:t>
        </w:r>
      </w:hyperlink>
      <w:r w:rsidRPr="00657734">
        <w:rPr>
          <w:rFonts w:cs="Times New Roman"/>
        </w:rPr>
        <w:t>)</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r>
      <w:r>
        <w:rPr>
          <w:rFonts w:cs="Times New Roman"/>
        </w:rPr>
        <w:tab/>
      </w:r>
      <w:r w:rsidRPr="00657734">
        <w:rPr>
          <w:rFonts w:cs="Times New Roman"/>
        </w:rPr>
        <w:t>Ratified R 204</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r>
      <w:r>
        <w:rPr>
          <w:rFonts w:cs="Times New Roman"/>
        </w:rPr>
        <w:tab/>
      </w:r>
      <w:r w:rsidRPr="00657734">
        <w:rPr>
          <w:rFonts w:cs="Times New Roman"/>
        </w:rPr>
        <w:t>Signed By Governor</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657734">
        <w:rPr>
          <w:rFonts w:cs="Times New Roman"/>
        </w:rPr>
        <w:t>Effective date See Act for Effective Date</w:t>
      </w:r>
    </w:p>
    <w:p w:rsidR="00865B48" w:rsidRDefault="00865B48" w:rsidP="00865B48">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657734">
        <w:rPr>
          <w:rFonts w:cs="Times New Roman"/>
        </w:rPr>
        <w:t>Act No</w:t>
      </w:r>
      <w:r>
        <w:rPr>
          <w:rFonts w:cs="Times New Roman"/>
        </w:rPr>
        <w:t>. </w:t>
      </w:r>
      <w:r w:rsidRPr="00657734">
        <w:rPr>
          <w:rFonts w:cs="Times New Roman"/>
        </w:rPr>
        <w:t>194</w:t>
      </w:r>
    </w:p>
    <w:p w:rsidR="00865B48" w:rsidRDefault="00865B48" w:rsidP="00865B48">
      <w:pPr>
        <w:widowControl w:val="0"/>
        <w:tabs>
          <w:tab w:val="right" w:pos="1008"/>
          <w:tab w:val="left" w:pos="1152"/>
          <w:tab w:val="left" w:pos="1872"/>
          <w:tab w:val="left" w:pos="9187"/>
        </w:tabs>
        <w:ind w:left="2088" w:hanging="2088"/>
        <w:rPr>
          <w:rFonts w:cs="Times New Roman"/>
        </w:rPr>
      </w:pPr>
    </w:p>
    <w:p w:rsidR="00261E38" w:rsidRPr="00261E38" w:rsidRDefault="00261E38" w:rsidP="00261E38">
      <w:pPr>
        <w:widowControl w:val="0"/>
        <w:tabs>
          <w:tab w:val="right" w:pos="1008"/>
          <w:tab w:val="left" w:pos="1152"/>
          <w:tab w:val="left" w:pos="1872"/>
          <w:tab w:val="left" w:pos="9187"/>
        </w:tabs>
        <w:ind w:left="2088" w:hanging="2088"/>
        <w:rPr>
          <w:rFonts w:eastAsia="Times New Roman" w:cs="Times New Roman"/>
          <w:szCs w:val="20"/>
        </w:rPr>
      </w:pPr>
      <w:r w:rsidRPr="00261E38">
        <w:rPr>
          <w:rFonts w:eastAsia="Times New Roman" w:cs="Times New Roman"/>
          <w:szCs w:val="20"/>
        </w:rPr>
        <w:t xml:space="preserve">View the latest </w:t>
      </w:r>
      <w:hyperlink r:id="rId20" w:history="1">
        <w:r w:rsidRPr="00261E38">
          <w:rPr>
            <w:rFonts w:eastAsia="Times New Roman" w:cs="Times New Roman"/>
            <w:color w:val="0000FF" w:themeColor="hyperlink"/>
            <w:szCs w:val="20"/>
            <w:u w:val="single"/>
          </w:rPr>
          <w:t>legislative information</w:t>
        </w:r>
      </w:hyperlink>
      <w:r w:rsidRPr="00261E38">
        <w:rPr>
          <w:rFonts w:eastAsia="Times New Roman" w:cs="Times New Roman"/>
          <w:szCs w:val="20"/>
        </w:rPr>
        <w:t xml:space="preserve"> at the website</w:t>
      </w:r>
    </w:p>
    <w:p w:rsidR="00261E38" w:rsidRPr="00261E38" w:rsidRDefault="00261E38" w:rsidP="00261E38">
      <w:pPr>
        <w:widowControl w:val="0"/>
        <w:tabs>
          <w:tab w:val="right" w:pos="1008"/>
          <w:tab w:val="left" w:pos="1152"/>
          <w:tab w:val="left" w:pos="1872"/>
          <w:tab w:val="left" w:pos="9187"/>
        </w:tabs>
        <w:ind w:left="2088" w:hanging="2088"/>
        <w:rPr>
          <w:rFonts w:eastAsia="Times New Roman" w:cs="Times New Roman"/>
          <w:szCs w:val="20"/>
        </w:rPr>
      </w:pPr>
    </w:p>
    <w:p w:rsidR="00261E38" w:rsidRPr="00261E38" w:rsidRDefault="00261E38" w:rsidP="00261E38">
      <w:pPr>
        <w:widowControl w:val="0"/>
        <w:tabs>
          <w:tab w:val="right" w:pos="1008"/>
          <w:tab w:val="left" w:pos="1152"/>
          <w:tab w:val="left" w:pos="1872"/>
          <w:tab w:val="left" w:pos="9187"/>
        </w:tabs>
        <w:ind w:left="2088" w:hanging="2088"/>
        <w:rPr>
          <w:rFonts w:eastAsia="Times New Roman" w:cs="Times New Roman"/>
          <w:szCs w:val="20"/>
        </w:rPr>
      </w:pP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61E38">
        <w:rPr>
          <w:rFonts w:eastAsia="Times New Roman" w:cs="Times New Roman"/>
          <w:b/>
          <w:szCs w:val="20"/>
        </w:rPr>
        <w:t>VERSIONS OF THIS BILL</w:t>
      </w:r>
    </w:p>
    <w:p w:rsidR="00261E38" w:rsidRPr="00261E38" w:rsidRDefault="00261E38"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61E38" w:rsidRPr="00261E38" w:rsidRDefault="006F47CA" w:rsidP="00261E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61E38" w:rsidRPr="00261E38">
          <w:rPr>
            <w:rFonts w:eastAsia="Times New Roman" w:cs="Times New Roman"/>
            <w:color w:val="0000FF" w:themeColor="hyperlink"/>
            <w:szCs w:val="20"/>
            <w:u w:val="single"/>
          </w:rPr>
          <w:t>2/2/2016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61E38" w:rsidRPr="00261E38">
          <w:rPr>
            <w:rFonts w:eastAsia="Times New Roman" w:cs="Times New Roman"/>
            <w:color w:val="0000FF" w:themeColor="hyperlink"/>
            <w:szCs w:val="20"/>
            <w:u w:val="single"/>
          </w:rPr>
          <w:t>2/4/2016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61E38" w:rsidRPr="00261E38">
          <w:rPr>
            <w:rFonts w:eastAsia="Times New Roman" w:cs="Times New Roman"/>
            <w:color w:val="0000FF" w:themeColor="hyperlink"/>
            <w:szCs w:val="20"/>
            <w:u w:val="single"/>
          </w:rPr>
          <w:t>3/10/2016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61E38" w:rsidRPr="00261E38">
          <w:rPr>
            <w:rFonts w:eastAsia="Times New Roman" w:cs="Times New Roman"/>
            <w:color w:val="0000FF" w:themeColor="hyperlink"/>
            <w:szCs w:val="20"/>
            <w:u w:val="single"/>
          </w:rPr>
          <w:t>3/14/2016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261E38" w:rsidRPr="00261E38">
          <w:rPr>
            <w:rFonts w:eastAsia="Times New Roman" w:cs="Times New Roman"/>
            <w:color w:val="0000FF" w:themeColor="hyperlink"/>
            <w:szCs w:val="20"/>
            <w:u w:val="single"/>
          </w:rPr>
          <w:t>3/16/2016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261E38" w:rsidRPr="00261E38">
          <w:rPr>
            <w:rFonts w:eastAsia="Times New Roman" w:cs="Times New Roman"/>
            <w:color w:val="0000FF" w:themeColor="hyperlink"/>
            <w:szCs w:val="20"/>
            <w:u w:val="single"/>
          </w:rPr>
          <w:t>4/14/2016</w:t>
        </w:r>
      </w:hyperlink>
    </w:p>
    <w:p w:rsidR="00261E38" w:rsidRPr="00261E38" w:rsidRDefault="006F47CA"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61E38" w:rsidRPr="00261E38">
          <w:rPr>
            <w:rFonts w:eastAsia="Times New Roman" w:cs="Times New Roman"/>
            <w:color w:val="0000FF" w:themeColor="hyperlink"/>
            <w:szCs w:val="20"/>
            <w:u w:val="single"/>
          </w:rPr>
          <w:t>4/15/2016</w:t>
        </w:r>
      </w:hyperlink>
    </w:p>
    <w:p w:rsidR="00261E38" w:rsidRPr="00261E38" w:rsidRDefault="00261E38"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61E38" w:rsidRDefault="00261E38" w:rsidP="00261E3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61E38" w:rsidSect="00261E38">
          <w:pgSz w:w="12240" w:h="15840" w:code="1"/>
          <w:pgMar w:top="1080" w:right="1440" w:bottom="1080" w:left="1440" w:header="720" w:footer="720" w:gutter="0"/>
          <w:pgNumType w:start="1"/>
          <w:cols w:space="720"/>
          <w:noEndnote/>
          <w:docGrid w:linePitch="360"/>
        </w:sect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(A194, R204, H4817)</w:t>
      </w:r>
    </w:p>
    <w:p w:rsidR="008230C6" w:rsidRPr="008836A5"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230C6" w:rsidRPr="00261E38"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61E38">
        <w:rPr>
          <w:rFonts w:cs="Times New Roman"/>
          <w:b/>
          <w:color w:val="000000" w:themeColor="text1"/>
          <w:szCs w:val="36"/>
        </w:rPr>
        <w:t xml:space="preserve">AN ACT </w:t>
      </w:r>
      <w:bookmarkStart w:id="1" w:name="titleend"/>
      <w:bookmarkEnd w:id="1"/>
      <w:r w:rsidRPr="00261E38">
        <w:rPr>
          <w:rFonts w:cs="Times New Roman"/>
          <w:b/>
        </w:rPr>
        <w:t>TO AMEND THE CODE OF LAWS OF SOUTH CAROLINA, 1976, BY ADDING SECTION 38</w:t>
      </w:r>
      <w:r w:rsidRPr="00261E38">
        <w:rPr>
          <w:rFonts w:cs="Times New Roman"/>
          <w:b/>
        </w:rPr>
        <w:noBreakHyphen/>
        <w:t>53</w:t>
      </w:r>
      <w:r w:rsidRPr="00261E38">
        <w:rPr>
          <w:rFonts w:cs="Times New Roman"/>
          <w:b/>
        </w:rPr>
        <w:noBreakHyphen/>
        <w:t>95 SO AS TO REQUIRE AN INDIVIDUAL WHO APPLIES FOR A BONDSMAN OR RUNNER LICENSE TO PROVIDE HIS BUSINESS, EMAIL, MAILING, AND RESIDENTIAL STREET ADDRESSES TO THE DEPARTMENT; TO AMEND SECTION 38</w:t>
      </w:r>
      <w:r w:rsidRPr="00261E38">
        <w:rPr>
          <w:rFonts w:cs="Times New Roman"/>
          <w:b/>
        </w:rPr>
        <w:noBreakHyphen/>
        <w:t>43</w:t>
      </w:r>
      <w:r w:rsidRPr="00261E38">
        <w:rPr>
          <w:rFonts w:cs="Times New Roman"/>
          <w:b/>
        </w:rPr>
        <w:noBreakHyphen/>
        <w:t>107, RELATING TO THE ADDRESS REQUIREMENT FOR AN INSURANCE PRODUCER’S LICENSE, SO AS TO REQUIRE AN APPLICANT TO PROVIDE AN EMAIL ADDRESS TO THE DEPARTMENT; TO AMEND SECTION 38</w:t>
      </w:r>
      <w:r w:rsidRPr="00261E38">
        <w:rPr>
          <w:rFonts w:cs="Times New Roman"/>
          <w:b/>
        </w:rPr>
        <w:noBreakHyphen/>
        <w:t>45</w:t>
      </w:r>
      <w:r w:rsidRPr="00261E38">
        <w:rPr>
          <w:rFonts w:cs="Times New Roman"/>
          <w:b/>
        </w:rPr>
        <w:noBreakHyphen/>
        <w:t>30, RELATING TO REQUIREMENTS FOR A NONRESIDENT TO BE LICENSED AS AN INSURANCE BROKER, SO AS TO DELETE THE AFFIDAVIT REQUIREMENTS; TO AMEND SECTION 38</w:t>
      </w:r>
      <w:r w:rsidRPr="00261E38">
        <w:rPr>
          <w:rFonts w:cs="Times New Roman"/>
          <w:b/>
        </w:rPr>
        <w:noBreakHyphen/>
        <w:t>45</w:t>
      </w:r>
      <w:r w:rsidRPr="00261E38">
        <w:rPr>
          <w:rFonts w:cs="Times New Roman"/>
          <w:b/>
        </w:rPr>
        <w:noBreakHyphen/>
        <w:t>110, RELATING TO WARNING STAMPS ON POLICIES OF ELIGIBLE SURPLUS LINES INSURANCE, SO AS TO NO LONGER REQUIRE A BROKER TO WRITE OR STAMP A WARNING ON THE FACE OF AN APPLICATION FOR ELIGIBLE SURPLUS LINES INSURANCE; TO AMEND SECTION 38</w:t>
      </w:r>
      <w:r w:rsidRPr="00261E38">
        <w:rPr>
          <w:rFonts w:cs="Times New Roman"/>
          <w:b/>
        </w:rPr>
        <w:noBreakHyphen/>
        <w:t>47</w:t>
      </w:r>
      <w:r w:rsidRPr="00261E38">
        <w:rPr>
          <w:rFonts w:cs="Times New Roman"/>
          <w:b/>
        </w:rPr>
        <w:noBreakHyphen/>
        <w:t>15, RELATING TO THE ADDRESS REQUIREMENT FOR AN INSURANCE ADJUSTER’S LICENSE, SO AS TO REQUIRE AN APPLICANT TO PROVIDE AN EMAIL ADDRESS TO THE DEPARTMENT; TO AMEND SECTION 38</w:t>
      </w:r>
      <w:r w:rsidRPr="00261E38">
        <w:rPr>
          <w:rFonts w:cs="Times New Roman"/>
          <w:b/>
        </w:rPr>
        <w:noBreakHyphen/>
        <w:t>48</w:t>
      </w:r>
      <w:r w:rsidRPr="00261E38">
        <w:rPr>
          <w:rFonts w:cs="Times New Roman"/>
          <w:b/>
        </w:rPr>
        <w:noBreakHyphen/>
        <w:t>30, RELATING TO THE ADDRESS REQUIREMENT FOR A PUBLIC INSURANCE ADJUSTER’S LICENSE, SO AS TO REQUIRE AN APPLICANT TO PROVIDE AN EMAIL ADDRESS TO THE DEPARTMENT; TO AMEND SECTION 38</w:t>
      </w:r>
      <w:r w:rsidRPr="00261E38">
        <w:rPr>
          <w:rFonts w:cs="Times New Roman"/>
          <w:b/>
        </w:rPr>
        <w:noBreakHyphen/>
        <w:t>49</w:t>
      </w:r>
      <w:r w:rsidRPr="00261E38">
        <w:rPr>
          <w:rFonts w:cs="Times New Roman"/>
          <w:b/>
        </w:rPr>
        <w:noBreakHyphen/>
        <w:t>25, RELATING TO THE ADDRESS REQUIREMENT FOR A MOTOR VEHICLE PHYSICAL DAMAGE APPRAISER’S LICENSE, SO AS TO REQUIRE AN APPLICANT TO PROVIDE AN EMAIL ADDRESS TO THE DEPARTMENT; AND TO AMEND SECTION 38</w:t>
      </w:r>
      <w:r w:rsidRPr="00261E38">
        <w:rPr>
          <w:rFonts w:cs="Times New Roman"/>
          <w:b/>
        </w:rPr>
        <w:noBreakHyphen/>
        <w:t>43</w:t>
      </w:r>
      <w:r w:rsidRPr="00261E38">
        <w:rPr>
          <w:rFonts w:cs="Times New Roman"/>
          <w:b/>
        </w:rPr>
        <w:noBreakHyphen/>
        <w:t xml:space="preserve">100, RELATING TO INSURANCE PRODUCER LICENSING, SO AS TO REQUIRE AN APPLICANT TO COMPLY WITH ALL LICENSING AND RENEWAL REQUIREMENTS AND TO FURNISH A COMPLETE SET OF FINGERPRINTS TO THE DIRECTOR AND UNDERGO A STATE CRIMINAL RECORDS CHECK.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1026">
        <w:rPr>
          <w:rFonts w:cs="Times New Roman"/>
        </w:rPr>
        <w:t>Be it enacted by the General Assembly of the State of South Carolina:</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Address requirements for bondsman or runner license</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rPr>
        <w:t>SECTION</w:t>
      </w:r>
      <w:r w:rsidRPr="00761026">
        <w:rPr>
          <w:rFonts w:cs="Times New Roman"/>
        </w:rPr>
        <w:tab/>
        <w:t>1.</w:t>
      </w:r>
      <w:r w:rsidRPr="00761026">
        <w:rPr>
          <w:rFonts w:cs="Times New Roman"/>
        </w:rPr>
        <w:tab/>
      </w:r>
      <w:r w:rsidRPr="00761026">
        <w:rPr>
          <w:rFonts w:cs="Times New Roman"/>
          <w:color w:val="000000" w:themeColor="text1"/>
          <w:u w:color="000000" w:themeColor="text1"/>
        </w:rPr>
        <w:t>Chapter 53, Title 38 of the 1976 Code is amended by adding:</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53</w:t>
      </w:r>
      <w:r>
        <w:rPr>
          <w:rFonts w:cs="Times New Roman"/>
          <w:color w:val="000000" w:themeColor="text1"/>
          <w:u w:color="000000" w:themeColor="text1"/>
        </w:rPr>
        <w:noBreakHyphen/>
      </w:r>
      <w:r w:rsidRPr="00761026">
        <w:rPr>
          <w:rFonts w:cs="Times New Roman"/>
          <w:color w:val="000000" w:themeColor="text1"/>
          <w:u w:color="000000" w:themeColor="text1"/>
        </w:rPr>
        <w:t>95.</w:t>
      </w:r>
      <w:r w:rsidRPr="00761026">
        <w:rPr>
          <w:rFonts w:cs="Times New Roman"/>
          <w:color w:val="000000" w:themeColor="text1"/>
          <w:u w:color="000000" w:themeColor="text1"/>
        </w:rPr>
        <w:tab/>
        <w:t>(A)</w:t>
      </w:r>
      <w:r w:rsidRPr="00761026">
        <w:rPr>
          <w:rFonts w:cs="Times New Roman"/>
          <w:color w:val="000000" w:themeColor="text1"/>
          <w:u w:color="000000" w:themeColor="text1"/>
        </w:rPr>
        <w:tab/>
        <w:t xml:space="preserve">If an individual applies for a professional or surety bondsman or runner license, he shall supply the department his business, email, mailing, and residential street addresses. The bondsman or runner also shall notify the department within thirty days of any change in legal name or any of these addresses. </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(B)</w:t>
      </w:r>
      <w:r w:rsidRPr="00761026">
        <w:rPr>
          <w:rFonts w:cs="Times New Roman"/>
          <w:color w:val="000000" w:themeColor="text1"/>
          <w:u w:color="000000" w:themeColor="text1"/>
        </w:rPr>
        <w:tab/>
        <w:t>Failure to inform the director or his designee of a change in legal name or addresses within thirty days is a violation of this title and the bondsman or runner is subject to the penalties provided in Section 38</w:t>
      </w:r>
      <w:r>
        <w:rPr>
          <w:rFonts w:cs="Times New Roman"/>
          <w:color w:val="000000" w:themeColor="text1"/>
          <w:u w:color="000000" w:themeColor="text1"/>
        </w:rPr>
        <w:noBreakHyphen/>
      </w:r>
      <w:r w:rsidRPr="00761026">
        <w:rPr>
          <w:rFonts w:cs="Times New Roman"/>
          <w:color w:val="000000" w:themeColor="text1"/>
          <w:u w:color="000000" w:themeColor="text1"/>
        </w:rPr>
        <w:t>2</w:t>
      </w:r>
      <w:r>
        <w:rPr>
          <w:rFonts w:cs="Times New Roman"/>
          <w:color w:val="000000" w:themeColor="text1"/>
          <w:u w:color="000000" w:themeColor="text1"/>
        </w:rPr>
        <w:noBreakHyphen/>
      </w:r>
      <w:r w:rsidRPr="00761026">
        <w:rPr>
          <w:rFonts w:cs="Times New Roman"/>
          <w:color w:val="000000" w:themeColor="text1"/>
          <w:u w:color="000000" w:themeColor="text1"/>
        </w:rPr>
        <w:t>10.”</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Insurance producer</w:t>
      </w:r>
      <w:r w:rsidRPr="00EB57F4">
        <w:rPr>
          <w:rFonts w:cs="Times New Roman"/>
          <w:color w:val="000000" w:themeColor="text1"/>
          <w:u w:color="000000" w:themeColor="text1"/>
        </w:rPr>
        <w:t>’</w:t>
      </w:r>
      <w:r>
        <w:rPr>
          <w:rFonts w:cs="Times New Roman"/>
          <w:b/>
          <w:color w:val="000000" w:themeColor="text1"/>
          <w:u w:color="000000" w:themeColor="text1"/>
        </w:rPr>
        <w:t>s license, email address required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2.</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43</w:t>
      </w:r>
      <w:r>
        <w:rPr>
          <w:rFonts w:cs="Times New Roman"/>
          <w:color w:val="000000" w:themeColor="text1"/>
          <w:u w:color="000000" w:themeColor="text1"/>
        </w:rPr>
        <w:noBreakHyphen/>
      </w:r>
      <w:r w:rsidRPr="00761026">
        <w:rPr>
          <w:rFonts w:cs="Times New Roman"/>
          <w:color w:val="000000" w:themeColor="text1"/>
          <w:u w:color="000000" w:themeColor="text1"/>
        </w:rPr>
        <w:t xml:space="preserve">107(A) of the 1976 Code is amended to read: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“(A)</w:t>
      </w:r>
      <w:r w:rsidRPr="00761026">
        <w:rPr>
          <w:rFonts w:cs="Times New Roman"/>
          <w:color w:val="000000" w:themeColor="text1"/>
          <w:u w:color="000000" w:themeColor="text1"/>
        </w:rPr>
        <w:tab/>
        <w:t>If an individual applies for an insurance producer</w:t>
      </w:r>
      <w:r w:rsidRPr="00EB57F4">
        <w:rPr>
          <w:rFonts w:cs="Times New Roman"/>
          <w:color w:val="000000" w:themeColor="text1"/>
          <w:u w:color="000000" w:themeColor="text1"/>
        </w:rPr>
        <w:t>’</w:t>
      </w:r>
      <w:r w:rsidRPr="00761026">
        <w:rPr>
          <w:rFonts w:cs="Times New Roman"/>
          <w:color w:val="000000" w:themeColor="text1"/>
          <w:u w:color="000000" w:themeColor="text1"/>
        </w:rPr>
        <w:t>s license, he shall supply the department his business, email, mailing, and residential street addresses. The producer also shall notify the department within thirty days of any change in legal name or in these addresses.”</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Nonresident insurance broker license, affidavit requirement removed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3.</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45</w:t>
      </w:r>
      <w:r>
        <w:rPr>
          <w:rFonts w:cs="Times New Roman"/>
          <w:color w:val="000000" w:themeColor="text1"/>
          <w:u w:color="000000" w:themeColor="text1"/>
        </w:rPr>
        <w:noBreakHyphen/>
      </w:r>
      <w:r w:rsidRPr="00761026">
        <w:rPr>
          <w:rFonts w:cs="Times New Roman"/>
          <w:color w:val="000000" w:themeColor="text1"/>
          <w:u w:color="000000" w:themeColor="text1"/>
        </w:rPr>
        <w:t xml:space="preserve">30 of the 1976 Code is amended to read: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45</w:t>
      </w:r>
      <w:r>
        <w:rPr>
          <w:rFonts w:cs="Times New Roman"/>
          <w:color w:val="000000" w:themeColor="text1"/>
          <w:u w:color="000000" w:themeColor="text1"/>
        </w:rPr>
        <w:noBreakHyphen/>
      </w:r>
      <w:r w:rsidRPr="00761026">
        <w:rPr>
          <w:rFonts w:cs="Times New Roman"/>
          <w:color w:val="000000" w:themeColor="text1"/>
          <w:u w:color="000000" w:themeColor="text1"/>
        </w:rPr>
        <w:t>30.</w:t>
      </w:r>
      <w:r w:rsidRPr="00761026">
        <w:rPr>
          <w:rFonts w:cs="Times New Roman"/>
          <w:color w:val="000000" w:themeColor="text1"/>
          <w:u w:color="000000" w:themeColor="text1"/>
        </w:rPr>
        <w:tab/>
        <w:t>A nonresident may be licensed as an insurance broker by the director or his designee if the following requirements are met:</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(1)</w:t>
      </w:r>
      <w:r w:rsidRPr="00761026">
        <w:rPr>
          <w:rFonts w:cs="Times New Roman"/>
          <w:color w:val="000000" w:themeColor="text1"/>
          <w:u w:color="000000" w:themeColor="text1"/>
        </w:rPr>
        <w:tab/>
        <w:t>filing an application on a form prescribed by the director or his designee;</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(2)</w:t>
      </w:r>
      <w:r w:rsidRPr="00761026">
        <w:rPr>
          <w:rFonts w:cs="Times New Roman"/>
          <w:color w:val="000000" w:themeColor="text1"/>
          <w:u w:color="000000" w:themeColor="text1"/>
        </w:rPr>
        <w:tab/>
        <w:t>paying a biennial license fee of two hundred dollars fully earned when received, not refundable;</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(3)</w:t>
      </w:r>
      <w:r w:rsidRPr="00761026">
        <w:rPr>
          <w:rFonts w:cs="Times New Roman"/>
          <w:color w:val="000000" w:themeColor="text1"/>
          <w:u w:color="000000" w:themeColor="text1"/>
        </w:rPr>
        <w:tab/>
        <w:t>an aggrieved person may institute an action in the county of his residence against the broker to recover damages. A copy of the summons and complaint in the action must be served on the director, who is not required to be made a party to the action;</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(4)</w:t>
      </w:r>
      <w:r w:rsidRPr="00761026">
        <w:rPr>
          <w:rFonts w:cs="Times New Roman"/>
          <w:color w:val="000000" w:themeColor="text1"/>
          <w:u w:color="000000" w:themeColor="text1"/>
        </w:rPr>
        <w:tab/>
        <w:t>paying the department, within thirty days after March thirty</w:t>
      </w:r>
      <w:r>
        <w:rPr>
          <w:rFonts w:cs="Times New Roman"/>
          <w:color w:val="000000" w:themeColor="text1"/>
          <w:u w:color="000000" w:themeColor="text1"/>
        </w:rPr>
        <w:noBreakHyphen/>
      </w:r>
      <w:r w:rsidRPr="00761026">
        <w:rPr>
          <w:rFonts w:cs="Times New Roman"/>
          <w:color w:val="000000" w:themeColor="text1"/>
          <w:u w:color="000000" w:themeColor="text1"/>
        </w:rPr>
        <w:t>first, June thirtieth, September thirtieth, and December thirty</w:t>
      </w:r>
      <w:r>
        <w:rPr>
          <w:rFonts w:cs="Times New Roman"/>
          <w:color w:val="000000" w:themeColor="text1"/>
          <w:u w:color="000000" w:themeColor="text1"/>
        </w:rPr>
        <w:noBreakHyphen/>
      </w:r>
      <w:r w:rsidRPr="00761026">
        <w:rPr>
          <w:rFonts w:cs="Times New Roman"/>
          <w:color w:val="000000" w:themeColor="text1"/>
          <w:u w:color="000000" w:themeColor="text1"/>
        </w:rPr>
        <w:t>first each year, the broker</w:t>
      </w:r>
      <w:r w:rsidRPr="00EB57F4">
        <w:rPr>
          <w:rFonts w:cs="Times New Roman"/>
          <w:color w:val="000000" w:themeColor="text1"/>
          <w:u w:color="000000" w:themeColor="text1"/>
        </w:rPr>
        <w:t>’</w:t>
      </w:r>
      <w:r w:rsidRPr="00761026">
        <w:rPr>
          <w:rFonts w:cs="Times New Roman"/>
          <w:color w:val="000000" w:themeColor="text1"/>
          <w:u w:color="000000" w:themeColor="text1"/>
        </w:rPr>
        <w:t>s premium tax rate upon premiums for policies of insurers not licensed in this State. In computing total premiums, return premiums on risks and dividends paid or credited to policyholders are excluded. The credit must be refunded to the policyholder.”</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Broker stamp no longer required on surplus lines application</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4.</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45</w:t>
      </w:r>
      <w:r>
        <w:rPr>
          <w:rFonts w:cs="Times New Roman"/>
          <w:color w:val="000000" w:themeColor="text1"/>
          <w:u w:color="000000" w:themeColor="text1"/>
        </w:rPr>
        <w:noBreakHyphen/>
      </w:r>
      <w:r w:rsidRPr="00761026">
        <w:rPr>
          <w:rFonts w:cs="Times New Roman"/>
          <w:color w:val="000000" w:themeColor="text1"/>
          <w:u w:color="000000" w:themeColor="text1"/>
        </w:rPr>
        <w:t xml:space="preserve">110 of the 1976 Code is amended to read: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45</w:t>
      </w:r>
      <w:r>
        <w:rPr>
          <w:rFonts w:cs="Times New Roman"/>
          <w:color w:val="000000" w:themeColor="text1"/>
          <w:u w:color="000000" w:themeColor="text1"/>
        </w:rPr>
        <w:noBreakHyphen/>
      </w:r>
      <w:r w:rsidRPr="00761026">
        <w:rPr>
          <w:rFonts w:cs="Times New Roman"/>
          <w:color w:val="000000" w:themeColor="text1"/>
          <w:u w:color="000000" w:themeColor="text1"/>
        </w:rPr>
        <w:t>110.</w:t>
      </w:r>
      <w:r w:rsidRPr="00761026">
        <w:rPr>
          <w:rFonts w:cs="Times New Roman"/>
          <w:color w:val="000000" w:themeColor="text1"/>
          <w:u w:color="000000" w:themeColor="text1"/>
        </w:rPr>
        <w:tab/>
        <w:t xml:space="preserve">The broker shall write or stamp upon the face of each policy of an eligible surplus lines insurer the words, </w:t>
      </w:r>
      <w:r w:rsidRPr="00EB57F4">
        <w:rPr>
          <w:rFonts w:cs="Times New Roman"/>
          <w:color w:val="000000" w:themeColor="text1"/>
          <w:u w:color="000000" w:themeColor="text1"/>
        </w:rPr>
        <w:t>‘</w:t>
      </w:r>
      <w:r w:rsidRPr="00761026">
        <w:rPr>
          <w:rFonts w:cs="Times New Roman"/>
          <w:color w:val="000000" w:themeColor="text1"/>
          <w:u w:color="000000" w:themeColor="text1"/>
        </w:rPr>
        <w:t>This company has been approved by the director or his designee of the South Carolina Department of Insurance to write business in this State as an eligible surplus lines insurer, but it is not afforded guaranty fund protection</w:t>
      </w:r>
      <w:r w:rsidRPr="00EB57F4">
        <w:rPr>
          <w:rFonts w:cs="Times New Roman"/>
          <w:color w:val="000000" w:themeColor="text1"/>
          <w:u w:color="000000" w:themeColor="text1"/>
        </w:rPr>
        <w:t>’</w:t>
      </w:r>
      <w:r w:rsidRPr="00761026">
        <w:rPr>
          <w:rFonts w:cs="Times New Roman"/>
          <w:color w:val="000000" w:themeColor="text1"/>
          <w:u w:color="000000" w:themeColor="text1"/>
        </w:rPr>
        <w:t>.”</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Adjustor</w:t>
      </w:r>
      <w:r w:rsidRPr="00EB57F4">
        <w:rPr>
          <w:rFonts w:cs="Times New Roman"/>
          <w:color w:val="000000" w:themeColor="text1"/>
          <w:u w:color="000000" w:themeColor="text1"/>
        </w:rPr>
        <w:t>’</w:t>
      </w:r>
      <w:r>
        <w:rPr>
          <w:rFonts w:cs="Times New Roman"/>
          <w:b/>
          <w:color w:val="000000" w:themeColor="text1"/>
          <w:u w:color="000000" w:themeColor="text1"/>
        </w:rPr>
        <w:t>s license, email address required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5.</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47</w:t>
      </w:r>
      <w:r>
        <w:rPr>
          <w:rFonts w:cs="Times New Roman"/>
          <w:color w:val="000000" w:themeColor="text1"/>
          <w:u w:color="000000" w:themeColor="text1"/>
        </w:rPr>
        <w:noBreakHyphen/>
      </w:r>
      <w:r w:rsidRPr="00761026">
        <w:rPr>
          <w:rFonts w:cs="Times New Roman"/>
          <w:color w:val="000000" w:themeColor="text1"/>
          <w:u w:color="000000" w:themeColor="text1"/>
        </w:rPr>
        <w:t xml:space="preserve">15 of the 1976 Code is amended to read: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47</w:t>
      </w:r>
      <w:r>
        <w:rPr>
          <w:rFonts w:cs="Times New Roman"/>
          <w:color w:val="000000" w:themeColor="text1"/>
          <w:u w:color="000000" w:themeColor="text1"/>
        </w:rPr>
        <w:noBreakHyphen/>
      </w:r>
      <w:r w:rsidRPr="00761026">
        <w:rPr>
          <w:rFonts w:cs="Times New Roman"/>
          <w:color w:val="000000" w:themeColor="text1"/>
          <w:u w:color="000000" w:themeColor="text1"/>
        </w:rPr>
        <w:t>15.</w:t>
      </w:r>
      <w:r w:rsidRPr="00761026">
        <w:rPr>
          <w:rFonts w:cs="Times New Roman"/>
          <w:color w:val="000000" w:themeColor="text1"/>
          <w:u w:color="000000" w:themeColor="text1"/>
        </w:rPr>
        <w:tab/>
        <w:t>When an individual applies for an adjuster</w:t>
      </w:r>
      <w:r w:rsidRPr="00EB57F4">
        <w:rPr>
          <w:rFonts w:cs="Times New Roman"/>
          <w:color w:val="000000" w:themeColor="text1"/>
          <w:u w:color="000000" w:themeColor="text1"/>
        </w:rPr>
        <w:t>’</w:t>
      </w:r>
      <w:r w:rsidRPr="00761026">
        <w:rPr>
          <w:rFonts w:cs="Times New Roman"/>
          <w:color w:val="000000" w:themeColor="text1"/>
          <w:u w:color="000000" w:themeColor="text1"/>
        </w:rPr>
        <w:t>s license he shall supply the department his business, email, and residential addresses. The adjuster shall notify the department within thirty days of any change in these addresses.”</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Public adjustor</w:t>
      </w:r>
      <w:r w:rsidRPr="00EB57F4">
        <w:rPr>
          <w:rFonts w:cs="Times New Roman"/>
          <w:color w:val="000000" w:themeColor="text1"/>
          <w:u w:color="000000" w:themeColor="text1"/>
        </w:rPr>
        <w:t>’</w:t>
      </w:r>
      <w:r>
        <w:rPr>
          <w:rFonts w:cs="Times New Roman"/>
          <w:b/>
          <w:color w:val="000000" w:themeColor="text1"/>
          <w:u w:color="000000" w:themeColor="text1"/>
        </w:rPr>
        <w:t>s license, email address required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6.</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48</w:t>
      </w:r>
      <w:r>
        <w:rPr>
          <w:rFonts w:cs="Times New Roman"/>
          <w:color w:val="000000" w:themeColor="text1"/>
          <w:u w:color="000000" w:themeColor="text1"/>
        </w:rPr>
        <w:noBreakHyphen/>
      </w:r>
      <w:r w:rsidRPr="00761026">
        <w:rPr>
          <w:rFonts w:cs="Times New Roman"/>
          <w:color w:val="000000" w:themeColor="text1"/>
          <w:u w:color="000000" w:themeColor="text1"/>
        </w:rPr>
        <w:t>30 of the 1976 Code is amended to read: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48</w:t>
      </w:r>
      <w:r>
        <w:rPr>
          <w:rFonts w:cs="Times New Roman"/>
          <w:color w:val="000000" w:themeColor="text1"/>
          <w:u w:color="000000" w:themeColor="text1"/>
        </w:rPr>
        <w:noBreakHyphen/>
      </w:r>
      <w:r w:rsidRPr="00761026">
        <w:rPr>
          <w:rFonts w:cs="Times New Roman"/>
          <w:color w:val="000000" w:themeColor="text1"/>
          <w:u w:color="000000" w:themeColor="text1"/>
        </w:rPr>
        <w:t>30.</w:t>
      </w:r>
      <w:r w:rsidRPr="00761026">
        <w:rPr>
          <w:rFonts w:cs="Times New Roman"/>
          <w:color w:val="000000" w:themeColor="text1"/>
          <w:u w:color="000000" w:themeColor="text1"/>
        </w:rPr>
        <w:tab/>
        <w:t>When an individual applies for a public adjuster</w:t>
      </w:r>
      <w:r w:rsidRPr="00EB57F4">
        <w:rPr>
          <w:rFonts w:cs="Times New Roman"/>
          <w:color w:val="000000" w:themeColor="text1"/>
          <w:u w:color="000000" w:themeColor="text1"/>
        </w:rPr>
        <w:t>’</w:t>
      </w:r>
      <w:r w:rsidRPr="00761026">
        <w:rPr>
          <w:rFonts w:cs="Times New Roman"/>
          <w:color w:val="000000" w:themeColor="text1"/>
          <w:u w:color="000000" w:themeColor="text1"/>
        </w:rPr>
        <w:t>s license, he shall supply the department his business, email, and residential addresses and telephone numbers. The public adjuster shall notify the department within thirty days of any change in these addresses.”</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Motor vehicle physical damage appraiser</w:t>
      </w:r>
      <w:r w:rsidRPr="00EB57F4">
        <w:rPr>
          <w:rFonts w:cs="Times New Roman"/>
          <w:color w:val="000000" w:themeColor="text1"/>
          <w:u w:color="000000" w:themeColor="text1"/>
        </w:rPr>
        <w:t>’</w:t>
      </w:r>
      <w:r>
        <w:rPr>
          <w:rFonts w:cs="Times New Roman"/>
          <w:b/>
          <w:color w:val="000000" w:themeColor="text1"/>
          <w:u w:color="000000" w:themeColor="text1"/>
        </w:rPr>
        <w:t>s license, email address required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7.</w:t>
      </w: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49</w:t>
      </w:r>
      <w:r>
        <w:rPr>
          <w:rFonts w:cs="Times New Roman"/>
          <w:color w:val="000000" w:themeColor="text1"/>
          <w:u w:color="000000" w:themeColor="text1"/>
        </w:rPr>
        <w:noBreakHyphen/>
      </w:r>
      <w:r w:rsidRPr="00761026">
        <w:rPr>
          <w:rFonts w:cs="Times New Roman"/>
          <w:color w:val="000000" w:themeColor="text1"/>
          <w:u w:color="000000" w:themeColor="text1"/>
        </w:rPr>
        <w:t>25 of the 1976 Code is amended to read: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761026">
        <w:rPr>
          <w:rFonts w:cs="Times New Roman"/>
          <w:color w:val="000000" w:themeColor="text1"/>
          <w:u w:color="000000" w:themeColor="text1"/>
        </w:rPr>
        <w:tab/>
        <w:t>“Section 38</w:t>
      </w:r>
      <w:r>
        <w:rPr>
          <w:rFonts w:cs="Times New Roman"/>
          <w:color w:val="000000" w:themeColor="text1"/>
          <w:u w:color="000000" w:themeColor="text1"/>
        </w:rPr>
        <w:noBreakHyphen/>
      </w:r>
      <w:r w:rsidRPr="00761026">
        <w:rPr>
          <w:rFonts w:cs="Times New Roman"/>
          <w:color w:val="000000" w:themeColor="text1"/>
          <w:u w:color="000000" w:themeColor="text1"/>
        </w:rPr>
        <w:t>49</w:t>
      </w:r>
      <w:r>
        <w:rPr>
          <w:rFonts w:cs="Times New Roman"/>
          <w:color w:val="000000" w:themeColor="text1"/>
          <w:u w:color="000000" w:themeColor="text1"/>
        </w:rPr>
        <w:noBreakHyphen/>
      </w:r>
      <w:r w:rsidRPr="00761026">
        <w:rPr>
          <w:rFonts w:cs="Times New Roman"/>
          <w:color w:val="000000" w:themeColor="text1"/>
          <w:u w:color="000000" w:themeColor="text1"/>
        </w:rPr>
        <w:t>25.</w:t>
      </w:r>
      <w:r w:rsidRPr="00761026">
        <w:rPr>
          <w:rFonts w:cs="Times New Roman"/>
          <w:color w:val="000000" w:themeColor="text1"/>
          <w:u w:color="000000" w:themeColor="text1"/>
        </w:rPr>
        <w:tab/>
        <w:t>When an individual applies for a motor vehicle physical damage appraiser</w:t>
      </w:r>
      <w:r w:rsidRPr="00EB57F4">
        <w:rPr>
          <w:rFonts w:cs="Times New Roman"/>
          <w:color w:val="000000" w:themeColor="text1"/>
          <w:u w:color="000000" w:themeColor="text1"/>
        </w:rPr>
        <w:t>’</w:t>
      </w:r>
      <w:r w:rsidRPr="00761026">
        <w:rPr>
          <w:rFonts w:cs="Times New Roman"/>
          <w:color w:val="000000" w:themeColor="text1"/>
          <w:u w:color="000000" w:themeColor="text1"/>
        </w:rPr>
        <w:t>s license he shall supply the department his business, email, and residential addresses. The appraiser shall notify the department within thirty days of any change in these addresses.”</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83627E"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Resident insurance producer license, background check requirements</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SECTION</w:t>
      </w:r>
      <w:r w:rsidRPr="00761026">
        <w:rPr>
          <w:rFonts w:cs="Times New Roman"/>
          <w:u w:color="000000" w:themeColor="text1"/>
        </w:rPr>
        <w:tab/>
        <w:t>8.</w:t>
      </w:r>
      <w:r w:rsidRPr="00761026">
        <w:rPr>
          <w:rFonts w:cs="Times New Roman"/>
          <w:u w:color="000000" w:themeColor="text1"/>
        </w:rPr>
        <w:tab/>
        <w:t>Section 38</w:t>
      </w:r>
      <w:r>
        <w:rPr>
          <w:rFonts w:cs="Times New Roman"/>
          <w:u w:color="000000" w:themeColor="text1"/>
        </w:rPr>
        <w:noBreakHyphen/>
      </w:r>
      <w:r w:rsidRPr="00761026">
        <w:rPr>
          <w:rFonts w:cs="Times New Roman"/>
          <w:u w:color="000000" w:themeColor="text1"/>
        </w:rPr>
        <w:t>43</w:t>
      </w:r>
      <w:r>
        <w:rPr>
          <w:rFonts w:cs="Times New Roman"/>
          <w:u w:color="000000" w:themeColor="text1"/>
        </w:rPr>
        <w:noBreakHyphen/>
      </w:r>
      <w:r w:rsidRPr="00761026">
        <w:rPr>
          <w:rFonts w:cs="Times New Roman"/>
          <w:u w:color="000000" w:themeColor="text1"/>
        </w:rPr>
        <w:t xml:space="preserve">100(F) of the 1976 Code is amended to read: </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t>“(F)</w:t>
      </w:r>
      <w:r w:rsidRPr="00761026">
        <w:rPr>
          <w:rFonts w:cs="Times New Roman"/>
          <w:u w:color="000000" w:themeColor="text1"/>
        </w:rPr>
        <w:tab/>
        <w:t>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w:t>
      </w:r>
      <w:r w:rsidRPr="00EB57F4">
        <w:rPr>
          <w:rFonts w:cs="Times New Roman"/>
          <w:u w:color="000000" w:themeColor="text1"/>
        </w:rPr>
        <w:t>’</w:t>
      </w:r>
      <w:r w:rsidRPr="00761026">
        <w:rPr>
          <w:rFonts w:cs="Times New Roman"/>
          <w:u w:color="000000" w:themeColor="text1"/>
        </w:rPr>
        <w:t>s knowledge and belief. Before approving the application, the director or his designee shall find that the applicant:</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t>(1)</w:t>
      </w:r>
      <w:r w:rsidRPr="00761026">
        <w:rPr>
          <w:rFonts w:cs="Times New Roman"/>
          <w:u w:color="000000" w:themeColor="text1"/>
        </w:rPr>
        <w:tab/>
        <w:t>is at least eighteen years of age;</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t>(2)</w:t>
      </w:r>
      <w:r w:rsidRPr="00761026">
        <w:rPr>
          <w:rFonts w:cs="Times New Roman"/>
          <w:u w:color="000000" w:themeColor="text1"/>
        </w:rPr>
        <w:tab/>
        <w:t>is a person of good moral character and has not been convicted of a felony or any crime involving moral turpitude within the last ten years that is a ground for denial, suspension, or revocation as provided for in Section 38</w:t>
      </w:r>
      <w:r>
        <w:rPr>
          <w:rFonts w:cs="Times New Roman"/>
          <w:u w:color="000000" w:themeColor="text1"/>
        </w:rPr>
        <w:noBreakHyphen/>
      </w:r>
      <w:r w:rsidRPr="00761026">
        <w:rPr>
          <w:rFonts w:cs="Times New Roman"/>
          <w:u w:color="000000" w:themeColor="text1"/>
        </w:rPr>
        <w:t>43</w:t>
      </w:r>
      <w:r>
        <w:rPr>
          <w:rFonts w:cs="Times New Roman"/>
          <w:u w:color="000000" w:themeColor="text1"/>
        </w:rPr>
        <w:noBreakHyphen/>
      </w:r>
      <w:r w:rsidRPr="00761026">
        <w:rPr>
          <w:rFonts w:cs="Times New Roman"/>
          <w:u w:color="000000" w:themeColor="text1"/>
        </w:rPr>
        <w:t>130;</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t>(3)</w:t>
      </w:r>
      <w:r w:rsidRPr="00761026">
        <w:rPr>
          <w:rFonts w:cs="Times New Roman"/>
          <w:u w:color="000000" w:themeColor="text1"/>
        </w:rPr>
        <w:tab/>
        <w:t>has paid the fees provided for in Section 38</w:t>
      </w:r>
      <w:r>
        <w:rPr>
          <w:rFonts w:cs="Times New Roman"/>
          <w:u w:color="000000" w:themeColor="text1"/>
        </w:rPr>
        <w:noBreakHyphen/>
      </w:r>
      <w:r w:rsidRPr="00761026">
        <w:rPr>
          <w:rFonts w:cs="Times New Roman"/>
          <w:u w:color="000000" w:themeColor="text1"/>
        </w:rPr>
        <w:t>43</w:t>
      </w:r>
      <w:r>
        <w:rPr>
          <w:rFonts w:cs="Times New Roman"/>
          <w:u w:color="000000" w:themeColor="text1"/>
        </w:rPr>
        <w:noBreakHyphen/>
      </w:r>
      <w:r w:rsidRPr="00761026">
        <w:rPr>
          <w:rFonts w:cs="Times New Roman"/>
          <w:u w:color="000000" w:themeColor="text1"/>
        </w:rPr>
        <w:t>80; and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t>(4)</w:t>
      </w:r>
      <w:r w:rsidRPr="00761026">
        <w:rPr>
          <w:rFonts w:cs="Times New Roman"/>
          <w:u w:color="000000" w:themeColor="text1"/>
        </w:rPr>
        <w:tab/>
        <w:t>has successfully passed the examination or examinations for the line or lines of insurance for which the person has applied.</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t>(5)</w:t>
      </w:r>
      <w:r w:rsidRPr="00761026">
        <w:rPr>
          <w:rFonts w:cs="Times New Roman"/>
          <w:u w:color="000000" w:themeColor="text1"/>
        </w:rPr>
        <w:tab/>
        <w:t>Effective January 1, 2017, before a license is issued to an applicant or is renewed permitting him to act as a resident producer, the applicant shall comply with the licensing and renewal requirements set for in this section and by regulation. In addition to those licensing requirements, the applicant shall:</w:t>
      </w:r>
    </w:p>
    <w:p w:rsidR="008230C6" w:rsidRPr="0076102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i/>
          <w:u w:color="000000" w:themeColor="text1"/>
        </w:rPr>
        <w:tab/>
      </w:r>
      <w:r w:rsidRPr="00761026">
        <w:rPr>
          <w:rFonts w:cs="Times New Roman"/>
          <w:u w:color="000000" w:themeColor="text1"/>
        </w:rPr>
        <w:tab/>
      </w:r>
      <w:r w:rsidRPr="00761026">
        <w:rPr>
          <w:rFonts w:cs="Times New Roman"/>
          <w:u w:color="000000" w:themeColor="text1"/>
        </w:rPr>
        <w:tab/>
        <w:t>(a)</w:t>
      </w:r>
      <w:r w:rsidRPr="00761026">
        <w:rPr>
          <w:rFonts w:cs="Times New Roman"/>
          <w:u w:color="000000" w:themeColor="text1"/>
        </w:rPr>
        <w:tab/>
        <w:t>furnish a complete set of his fingerprints to the director or his designee; and</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761026">
        <w:rPr>
          <w:rFonts w:cs="Times New Roman"/>
          <w:u w:color="000000" w:themeColor="text1"/>
        </w:rPr>
        <w:tab/>
      </w:r>
      <w:r w:rsidRPr="00761026">
        <w:rPr>
          <w:rFonts w:cs="Times New Roman"/>
          <w:u w:color="000000" w:themeColor="text1"/>
        </w:rPr>
        <w:tab/>
      </w:r>
      <w:r w:rsidRPr="00761026">
        <w:rPr>
          <w:rFonts w:cs="Times New Roman"/>
          <w:u w:color="000000" w:themeColor="text1"/>
        </w:rPr>
        <w:tab/>
        <w:t>(b)</w:t>
      </w:r>
      <w:r w:rsidRPr="00761026">
        <w:rPr>
          <w:rFonts w:cs="Times New Roman"/>
        </w:rPr>
        <w:tab/>
      </w:r>
      <w:r w:rsidRPr="00761026">
        <w:rPr>
          <w:rFonts w:cs="Times New Roman"/>
          <w:u w:color="000000" w:themeColor="text1"/>
        </w:rPr>
        <w:t xml:space="preserve">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The cost associated with the criminal history records </w:t>
      </w:r>
      <w:r>
        <w:rPr>
          <w:rFonts w:cs="Times New Roman"/>
          <w:u w:color="000000" w:themeColor="text1"/>
        </w:rPr>
        <w:t xml:space="preserve">checks </w:t>
      </w:r>
      <w:r w:rsidRPr="00761026">
        <w:rPr>
          <w:rFonts w:cs="Times New Roman"/>
          <w:u w:color="000000" w:themeColor="text1"/>
        </w:rPr>
        <w:t>must be borne by the applicant. The applicant</w:t>
      </w:r>
      <w:r w:rsidRPr="00EB57F4">
        <w:rPr>
          <w:rFonts w:cs="Times New Roman"/>
          <w:u w:color="000000" w:themeColor="text1"/>
        </w:rPr>
        <w:t>’</w:t>
      </w:r>
      <w:r w:rsidRPr="00761026">
        <w:rPr>
          <w:rFonts w:cs="Times New Roman"/>
          <w:u w:color="000000" w:themeColor="text1"/>
        </w:rPr>
        <w:t>s fingerprints must be certified by a law enforcement officer authorized by SLED.”</w:t>
      </w:r>
    </w:p>
    <w:p w:rsidR="008230C6" w:rsidRDefault="008230C6"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8230C6" w:rsidRPr="0083627E" w:rsidRDefault="008230C6" w:rsidP="008230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u w:color="000000" w:themeColor="text1"/>
        </w:rPr>
        <w:t>Time effective</w:t>
      </w:r>
    </w:p>
    <w:p w:rsidR="008230C6" w:rsidRPr="00761026" w:rsidRDefault="008230C6" w:rsidP="008230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230C6" w:rsidRPr="00761026" w:rsidRDefault="008230C6" w:rsidP="008230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61026">
        <w:rPr>
          <w:rFonts w:cs="Times New Roman"/>
          <w:color w:val="000000" w:themeColor="text1"/>
          <w:u w:color="000000" w:themeColor="text1"/>
        </w:rPr>
        <w:t>SECTION</w:t>
      </w:r>
      <w:r w:rsidRPr="00761026">
        <w:rPr>
          <w:rFonts w:cs="Times New Roman"/>
          <w:color w:val="000000" w:themeColor="text1"/>
          <w:u w:color="000000" w:themeColor="text1"/>
        </w:rPr>
        <w:tab/>
        <w:t>9.</w:t>
      </w:r>
      <w:r w:rsidRPr="00761026">
        <w:rPr>
          <w:rFonts w:cs="Times New Roman"/>
          <w:color w:val="000000" w:themeColor="text1"/>
          <w:u w:color="000000" w:themeColor="text1"/>
        </w:rPr>
        <w:tab/>
        <w:t>This act takes effect upon approval by the Governor.</w:t>
      </w:r>
    </w:p>
    <w:p w:rsidR="008230C6" w:rsidRDefault="008230C6" w:rsidP="008230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8230C6" w:rsidRDefault="008230C6" w:rsidP="008230C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24</w:t>
      </w:r>
      <w:r>
        <w:rPr>
          <w:color w:val="000000" w:themeColor="text1"/>
          <w:vertAlign w:val="superscript"/>
        </w:rPr>
        <w:t>th</w:t>
      </w:r>
      <w:r>
        <w:rPr>
          <w:color w:val="000000" w:themeColor="text1"/>
        </w:rPr>
        <w:t xml:space="preserve"> day of May, 2016.</w:t>
      </w:r>
    </w:p>
    <w:p w:rsidR="008230C6" w:rsidRDefault="008230C6" w:rsidP="008230C6">
      <w:pPr>
        <w:jc w:val="both"/>
        <w:rPr>
          <w:color w:val="000000" w:themeColor="text1"/>
        </w:rPr>
      </w:pPr>
    </w:p>
    <w:p w:rsidR="008230C6" w:rsidRDefault="008230C6" w:rsidP="008230C6">
      <w:pPr>
        <w:jc w:val="both"/>
        <w:rPr>
          <w:color w:val="000000" w:themeColor="text1"/>
        </w:rPr>
      </w:pPr>
      <w:r>
        <w:rPr>
          <w:color w:val="000000" w:themeColor="text1"/>
        </w:rPr>
        <w:t>Approved the 26</w:t>
      </w:r>
      <w:r w:rsidRPr="00C86F01">
        <w:rPr>
          <w:color w:val="000000" w:themeColor="text1"/>
          <w:vertAlign w:val="superscript"/>
        </w:rPr>
        <w:t>th</w:t>
      </w:r>
      <w:r>
        <w:rPr>
          <w:color w:val="000000" w:themeColor="text1"/>
        </w:rPr>
        <w:t xml:space="preserve"> day of May, 2016. </w:t>
      </w:r>
    </w:p>
    <w:p w:rsidR="008230C6" w:rsidRDefault="008230C6" w:rsidP="008230C6">
      <w:pPr>
        <w:jc w:val="center"/>
        <w:rPr>
          <w:color w:val="000000" w:themeColor="text1"/>
        </w:rPr>
      </w:pPr>
    </w:p>
    <w:p w:rsidR="008230C6" w:rsidRDefault="008230C6" w:rsidP="008230C6">
      <w:pPr>
        <w:jc w:val="center"/>
        <w:rPr>
          <w:color w:val="000000" w:themeColor="text1"/>
        </w:rPr>
      </w:pPr>
      <w:r>
        <w:rPr>
          <w:color w:val="000000" w:themeColor="text1"/>
        </w:rPr>
        <w:t>__________</w:t>
      </w:r>
    </w:p>
    <w:p w:rsidR="00261E38" w:rsidRDefault="00261E38" w:rsidP="008230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261E38" w:rsidSect="00261E38">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F40" w:rsidRDefault="00E65F40" w:rsidP="007D5FAC">
      <w:r>
        <w:separator/>
      </w:r>
    </w:p>
  </w:endnote>
  <w:endnote w:type="continuationSeparator" w:id="0">
    <w:p w:rsidR="00E65F40" w:rsidRDefault="00E65F4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38" w:rsidRPr="00261E38" w:rsidRDefault="00261E38" w:rsidP="00261E3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A3780D">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E38" w:rsidRDefault="00261E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F40" w:rsidRDefault="00E65F40" w:rsidP="007D5FAC">
      <w:r>
        <w:separator/>
      </w:r>
    </w:p>
  </w:footnote>
  <w:footnote w:type="continuationSeparator" w:id="0">
    <w:p w:rsidR="00E65F40" w:rsidRDefault="00E65F4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Ziegler"/>
    <w:docVar w:name="ActBillNo" w:val="4817"/>
    <w:docVar w:name="ActSecretary" w:val="Downey"/>
    <w:docVar w:name="ActSIdno" w:val="(124)  4817CZ16"/>
    <w:docVar w:name="clipname" w:val="4817CZ16"/>
    <w:docVar w:name="dvBillNumber" w:val="4817"/>
    <w:docVar w:name="dvBillNumberPrefix" w:val="H"/>
    <w:docVar w:name="dvOriginalBody" w:val="House"/>
    <w:docVar w:name="HOUSEACTFULLPATH" w:val="L:\COUNCIL\ACTS\4817CZ16.DOCX"/>
    <w:docVar w:name="OrigHOUSEBillNo" w:val="4817"/>
    <w:docVar w:name="WhatActtype" w:val="AN ACT"/>
  </w:docVars>
  <w:rsids>
    <w:rsidRoot w:val="00E65F40"/>
    <w:rsid w:val="00002DE0"/>
    <w:rsid w:val="00020349"/>
    <w:rsid w:val="00020977"/>
    <w:rsid w:val="00021B0B"/>
    <w:rsid w:val="0002756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0C0C"/>
    <w:rsid w:val="00131CE5"/>
    <w:rsid w:val="00135DDF"/>
    <w:rsid w:val="00136AA0"/>
    <w:rsid w:val="00141278"/>
    <w:rsid w:val="0014525A"/>
    <w:rsid w:val="00152E97"/>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1E38"/>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8A9"/>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78C6"/>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09BC"/>
    <w:rsid w:val="004A1278"/>
    <w:rsid w:val="004A3956"/>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2585"/>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5C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6F47CA"/>
    <w:rsid w:val="007009F2"/>
    <w:rsid w:val="00703D30"/>
    <w:rsid w:val="00704FF9"/>
    <w:rsid w:val="007052EC"/>
    <w:rsid w:val="00706B65"/>
    <w:rsid w:val="007261EE"/>
    <w:rsid w:val="00732C96"/>
    <w:rsid w:val="00733A16"/>
    <w:rsid w:val="00733C4C"/>
    <w:rsid w:val="00737039"/>
    <w:rsid w:val="007373C7"/>
    <w:rsid w:val="00740BEB"/>
    <w:rsid w:val="007469F9"/>
    <w:rsid w:val="0074783A"/>
    <w:rsid w:val="007514EF"/>
    <w:rsid w:val="00765D0A"/>
    <w:rsid w:val="007746C2"/>
    <w:rsid w:val="00775B87"/>
    <w:rsid w:val="00776B3E"/>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230C6"/>
    <w:rsid w:val="00832F5E"/>
    <w:rsid w:val="0083627E"/>
    <w:rsid w:val="00836D7F"/>
    <w:rsid w:val="00841A98"/>
    <w:rsid w:val="00841BFC"/>
    <w:rsid w:val="008449B6"/>
    <w:rsid w:val="00850549"/>
    <w:rsid w:val="008524CC"/>
    <w:rsid w:val="00855672"/>
    <w:rsid w:val="00860CD2"/>
    <w:rsid w:val="00862962"/>
    <w:rsid w:val="00865315"/>
    <w:rsid w:val="00865A3F"/>
    <w:rsid w:val="00865B48"/>
    <w:rsid w:val="008674BA"/>
    <w:rsid w:val="00870435"/>
    <w:rsid w:val="008733F2"/>
    <w:rsid w:val="008746A0"/>
    <w:rsid w:val="008836A5"/>
    <w:rsid w:val="00892AF7"/>
    <w:rsid w:val="0089468D"/>
    <w:rsid w:val="008A2BE2"/>
    <w:rsid w:val="008B2051"/>
    <w:rsid w:val="008B347C"/>
    <w:rsid w:val="008B48BD"/>
    <w:rsid w:val="008C325E"/>
    <w:rsid w:val="008E03BA"/>
    <w:rsid w:val="008F4CA1"/>
    <w:rsid w:val="008F510F"/>
    <w:rsid w:val="008F5F0A"/>
    <w:rsid w:val="008F7D5B"/>
    <w:rsid w:val="00900319"/>
    <w:rsid w:val="00906538"/>
    <w:rsid w:val="009076FA"/>
    <w:rsid w:val="00916EE8"/>
    <w:rsid w:val="009226D6"/>
    <w:rsid w:val="0092448C"/>
    <w:rsid w:val="009254E2"/>
    <w:rsid w:val="00926C29"/>
    <w:rsid w:val="00940A90"/>
    <w:rsid w:val="00953BF7"/>
    <w:rsid w:val="009560AB"/>
    <w:rsid w:val="009631DC"/>
    <w:rsid w:val="009634D4"/>
    <w:rsid w:val="00966B42"/>
    <w:rsid w:val="00967135"/>
    <w:rsid w:val="00971351"/>
    <w:rsid w:val="0097332E"/>
    <w:rsid w:val="00974FD7"/>
    <w:rsid w:val="00980444"/>
    <w:rsid w:val="00982E93"/>
    <w:rsid w:val="0098729D"/>
    <w:rsid w:val="00993266"/>
    <w:rsid w:val="00996296"/>
    <w:rsid w:val="009B0FA5"/>
    <w:rsid w:val="009B1F99"/>
    <w:rsid w:val="009B6EA6"/>
    <w:rsid w:val="009D0B32"/>
    <w:rsid w:val="009D335B"/>
    <w:rsid w:val="009D48A9"/>
    <w:rsid w:val="009D75E7"/>
    <w:rsid w:val="009F231A"/>
    <w:rsid w:val="009F37C4"/>
    <w:rsid w:val="009F42DA"/>
    <w:rsid w:val="009F5E10"/>
    <w:rsid w:val="00A03978"/>
    <w:rsid w:val="00A050C0"/>
    <w:rsid w:val="00A062DB"/>
    <w:rsid w:val="00A07F7B"/>
    <w:rsid w:val="00A14F94"/>
    <w:rsid w:val="00A23279"/>
    <w:rsid w:val="00A23CED"/>
    <w:rsid w:val="00A25E64"/>
    <w:rsid w:val="00A26387"/>
    <w:rsid w:val="00A3022E"/>
    <w:rsid w:val="00A32D49"/>
    <w:rsid w:val="00A377BB"/>
    <w:rsid w:val="00A3780D"/>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13DC"/>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4D60"/>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17C10"/>
    <w:rsid w:val="00E33964"/>
    <w:rsid w:val="00E33DFF"/>
    <w:rsid w:val="00E3462F"/>
    <w:rsid w:val="00E36231"/>
    <w:rsid w:val="00E500F1"/>
    <w:rsid w:val="00E5358E"/>
    <w:rsid w:val="00E60357"/>
    <w:rsid w:val="00E61B4C"/>
    <w:rsid w:val="00E65F40"/>
    <w:rsid w:val="00E71D4E"/>
    <w:rsid w:val="00E757F4"/>
    <w:rsid w:val="00E77743"/>
    <w:rsid w:val="00E9303D"/>
    <w:rsid w:val="00EA2A3A"/>
    <w:rsid w:val="00EA6F00"/>
    <w:rsid w:val="00EA77B0"/>
    <w:rsid w:val="00EB18D7"/>
    <w:rsid w:val="00EB223A"/>
    <w:rsid w:val="00EB57F4"/>
    <w:rsid w:val="00EC27DC"/>
    <w:rsid w:val="00EC47CE"/>
    <w:rsid w:val="00EC4D8C"/>
    <w:rsid w:val="00ED4871"/>
    <w:rsid w:val="00EE2F67"/>
    <w:rsid w:val="00EE318E"/>
    <w:rsid w:val="00EE663F"/>
    <w:rsid w:val="00EF0391"/>
    <w:rsid w:val="00EF0E4A"/>
    <w:rsid w:val="00EF3301"/>
    <w:rsid w:val="00EF6923"/>
    <w:rsid w:val="00F06DF9"/>
    <w:rsid w:val="00F07446"/>
    <w:rsid w:val="00F153E8"/>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4704"/>
    <w:rsid w:val="00F577A3"/>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269F1EC8-AD26-4884-92D8-EEBE74D4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261E3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54704"/>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261E3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232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2-02-16.docx" TargetMode="External"/><Relationship Id="rId13" Type="http://schemas.openxmlformats.org/officeDocument/2006/relationships/hyperlink" Target="file:///h:\HJ%20Archive\2016\03-17-16.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4817_20160414.docx" TargetMode="External"/><Relationship Id="rId3" Type="http://schemas.openxmlformats.org/officeDocument/2006/relationships/settings" Target="settings.xml"/><Relationship Id="rId21" Type="http://schemas.openxmlformats.org/officeDocument/2006/relationships/hyperlink" Target="file:///p:\pprever\2015-16\4817_20160202.docx" TargetMode="External"/><Relationship Id="rId7" Type="http://schemas.openxmlformats.org/officeDocument/2006/relationships/hyperlink" Target="file:///h:\HJ%20Archive\2016\02-02-16.docx" TargetMode="External"/><Relationship Id="rId12" Type="http://schemas.openxmlformats.org/officeDocument/2006/relationships/hyperlink" Target="file:///h:\HJ%20Archive\2016\03-16-16.docx" TargetMode="External"/><Relationship Id="rId17" Type="http://schemas.openxmlformats.org/officeDocument/2006/relationships/hyperlink" Target="file:///h:\SJ%20Archive\2016\05-11-16.docx" TargetMode="External"/><Relationship Id="rId25" Type="http://schemas.openxmlformats.org/officeDocument/2006/relationships/hyperlink" Target="file:///p:\pprever\2015-16\4817_20160316.docx" TargetMode="External"/><Relationship Id="rId2" Type="http://schemas.openxmlformats.org/officeDocument/2006/relationships/styles" Target="styles.xml"/><Relationship Id="rId16" Type="http://schemas.openxmlformats.org/officeDocument/2006/relationships/hyperlink" Target="file:///h:\SJ%20Archive\2016\04-14-16.docx" TargetMode="External"/><Relationship Id="rId20" Type="http://schemas.openxmlformats.org/officeDocument/2006/relationships/hyperlink" Target="http://www.scstatehouse.gov/billsearch.php?billnumbers=4817&amp;session=121&amp;summary=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3-16-16.docx" TargetMode="External"/><Relationship Id="rId24" Type="http://schemas.openxmlformats.org/officeDocument/2006/relationships/hyperlink" Target="file:///p:\pprever\2015-16\4817_20160314.docx" TargetMode="External"/><Relationship Id="rId5" Type="http://schemas.openxmlformats.org/officeDocument/2006/relationships/footnotes" Target="footnotes.xml"/><Relationship Id="rId15" Type="http://schemas.openxmlformats.org/officeDocument/2006/relationships/hyperlink" Target="file:///h:\SJ%20Archive\2016\03-17-16.docx" TargetMode="External"/><Relationship Id="rId23" Type="http://schemas.openxmlformats.org/officeDocument/2006/relationships/hyperlink" Target="file:///p:\pprever\2015-16\4817_20160310.docx" TargetMode="External"/><Relationship Id="rId28" Type="http://schemas.openxmlformats.org/officeDocument/2006/relationships/footer" Target="footer1.xml"/><Relationship Id="rId10" Type="http://schemas.openxmlformats.org/officeDocument/2006/relationships/hyperlink" Target="file:///h:\HJ%20Archive\2016\03-16-16.docx" TargetMode="External"/><Relationship Id="rId19" Type="http://schemas.openxmlformats.org/officeDocument/2006/relationships/hyperlink" Target="file:///h:\SJ%20Archive\2016\05-17-1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6\03-10-16.docx" TargetMode="External"/><Relationship Id="rId14" Type="http://schemas.openxmlformats.org/officeDocument/2006/relationships/hyperlink" Target="file:///h:\SJ%20Archive\2016\03-17-16.docx" TargetMode="External"/><Relationship Id="rId22" Type="http://schemas.openxmlformats.org/officeDocument/2006/relationships/hyperlink" Target="file:///p:\pprever\2015-16\4817_20160204.docx" TargetMode="External"/><Relationship Id="rId27" Type="http://schemas.openxmlformats.org/officeDocument/2006/relationships/hyperlink" Target="file:///p:\pprever\2015-16\4817_2016041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4BA3A-F3D8-4A6D-85D3-9EF8C6753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1633</Words>
  <Characters>9311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4817: Bondsman or Runner License - South Carolina Legislature Online</dc:title>
  <dc:subject/>
  <dc:creator>%USERNAME%</dc:creator>
  <cp:keywords/>
  <dc:description/>
  <cp:lastModifiedBy>N Cumfer</cp:lastModifiedBy>
  <cp:revision>2</cp:revision>
  <dcterms:created xsi:type="dcterms:W3CDTF">2016-12-02T19:19:00Z</dcterms:created>
  <dcterms:modified xsi:type="dcterms:W3CDTF">2016-12-02T19:19:00Z</dcterms:modified>
</cp:coreProperties>
</file>