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93C" w:rsidRDefault="0050293C" w:rsidP="0050293C">
      <w:pPr>
        <w:widowControl w:val="0"/>
        <w:jc w:val="center"/>
      </w:pPr>
      <w:bookmarkStart w:id="0" w:name="_GoBack"/>
      <w:bookmarkEnd w:id="0"/>
      <w:r w:rsidRPr="0050293C">
        <w:rPr>
          <w:b/>
        </w:rPr>
        <w:t>South Carolina General Assembly</w:t>
      </w:r>
    </w:p>
    <w:p w:rsidR="0050293C" w:rsidRDefault="0050293C" w:rsidP="0050293C">
      <w:pPr>
        <w:widowControl w:val="0"/>
        <w:jc w:val="center"/>
      </w:pPr>
      <w:r>
        <w:t>121st Session, 2015-2016</w:t>
      </w:r>
    </w:p>
    <w:p w:rsidR="0050293C" w:rsidRDefault="0050293C" w:rsidP="0050293C">
      <w:pPr>
        <w:widowControl w:val="0"/>
        <w:jc w:val="left"/>
      </w:pPr>
    </w:p>
    <w:p w:rsidR="0050293C" w:rsidRDefault="0050293C" w:rsidP="0050293C">
      <w:pPr>
        <w:widowControl w:val="0"/>
        <w:jc w:val="left"/>
        <w:rPr>
          <w:b/>
        </w:rPr>
      </w:pPr>
      <w:r w:rsidRPr="0050293C">
        <w:rPr>
          <w:b/>
        </w:rPr>
        <w:t>H. 4823</w:t>
      </w:r>
    </w:p>
    <w:p w:rsidR="0050293C" w:rsidRDefault="0050293C" w:rsidP="0050293C">
      <w:pPr>
        <w:widowControl w:val="0"/>
        <w:jc w:val="left"/>
        <w:rPr>
          <w:b/>
        </w:rPr>
      </w:pPr>
    </w:p>
    <w:p w:rsidR="0050293C" w:rsidRDefault="0050293C" w:rsidP="0050293C">
      <w:pPr>
        <w:widowControl w:val="0"/>
        <w:jc w:val="left"/>
      </w:pPr>
      <w:r w:rsidRPr="0050293C">
        <w:rPr>
          <w:b/>
        </w:rPr>
        <w:t>STATUS INFORMATION</w:t>
      </w:r>
    </w:p>
    <w:p w:rsidR="0050293C" w:rsidRDefault="0050293C" w:rsidP="0050293C">
      <w:pPr>
        <w:widowControl w:val="0"/>
        <w:jc w:val="left"/>
      </w:pPr>
    </w:p>
    <w:p w:rsidR="0050293C" w:rsidRDefault="0050293C" w:rsidP="0050293C">
      <w:pPr>
        <w:widowControl w:val="0"/>
        <w:jc w:val="left"/>
      </w:pPr>
      <w:r>
        <w:t>Concurrent Resolution</w:t>
      </w:r>
    </w:p>
    <w:p w:rsidR="0050293C" w:rsidRDefault="0050293C" w:rsidP="0050293C">
      <w:pPr>
        <w:widowControl w:val="0"/>
        <w:jc w:val="left"/>
      </w:pPr>
      <w:r>
        <w:t>Sponsors: Rep. Hiott</w:t>
      </w:r>
    </w:p>
    <w:p w:rsidR="0050293C" w:rsidRDefault="0050293C" w:rsidP="0050293C">
      <w:pPr>
        <w:widowControl w:val="0"/>
        <w:jc w:val="left"/>
      </w:pPr>
      <w:r>
        <w:t>Document Path: l:\council\bills\gm\24595ahb16.docx</w:t>
      </w:r>
    </w:p>
    <w:p w:rsidR="0050293C" w:rsidRDefault="0050293C" w:rsidP="0050293C">
      <w:pPr>
        <w:widowControl w:val="0"/>
        <w:jc w:val="left"/>
      </w:pPr>
    </w:p>
    <w:p w:rsidR="001E25C3" w:rsidRDefault="001E25C3" w:rsidP="0050293C">
      <w:pPr>
        <w:widowControl w:val="0"/>
        <w:jc w:val="left"/>
      </w:pPr>
      <w:r>
        <w:t>Introduced in the House on February 3, 2016</w:t>
      </w:r>
    </w:p>
    <w:p w:rsidR="001E25C3" w:rsidRDefault="001E25C3" w:rsidP="0050293C">
      <w:pPr>
        <w:widowControl w:val="0"/>
        <w:jc w:val="left"/>
      </w:pPr>
      <w:r>
        <w:t>Introduced in the Senate on February 3, 2016</w:t>
      </w:r>
    </w:p>
    <w:p w:rsidR="001E25C3" w:rsidRDefault="001E25C3" w:rsidP="0050293C">
      <w:pPr>
        <w:widowControl w:val="0"/>
        <w:jc w:val="left"/>
      </w:pPr>
      <w:r>
        <w:t>Adopted by the General Assembly on February 3, 2016</w:t>
      </w:r>
    </w:p>
    <w:p w:rsidR="001E25C3" w:rsidRDefault="001E25C3" w:rsidP="0050293C">
      <w:pPr>
        <w:widowControl w:val="0"/>
        <w:jc w:val="left"/>
      </w:pPr>
    </w:p>
    <w:p w:rsidR="0050293C" w:rsidRDefault="0050293C" w:rsidP="0050293C">
      <w:pPr>
        <w:widowControl w:val="0"/>
        <w:jc w:val="left"/>
      </w:pPr>
      <w:r>
        <w:t xml:space="preserve">Summary: </w:t>
      </w:r>
      <w:r w:rsidR="00D75288">
        <w:t>Future Farmers of America</w:t>
      </w:r>
    </w:p>
    <w:p w:rsidR="0050293C" w:rsidRDefault="0050293C" w:rsidP="0050293C">
      <w:pPr>
        <w:widowControl w:val="0"/>
        <w:jc w:val="left"/>
      </w:pPr>
    </w:p>
    <w:p w:rsidR="0050293C" w:rsidRDefault="0050293C" w:rsidP="0050293C">
      <w:pPr>
        <w:widowControl w:val="0"/>
        <w:jc w:val="left"/>
      </w:pPr>
    </w:p>
    <w:p w:rsidR="0050293C" w:rsidRDefault="0050293C" w:rsidP="0050293C">
      <w:pPr>
        <w:widowControl w:val="0"/>
        <w:tabs>
          <w:tab w:val="center" w:pos="590"/>
          <w:tab w:val="center" w:pos="1440"/>
          <w:tab w:val="left" w:pos="1872"/>
          <w:tab w:val="left" w:pos="9187"/>
        </w:tabs>
        <w:jc w:val="left"/>
      </w:pPr>
      <w:r w:rsidRPr="0050293C">
        <w:rPr>
          <w:b/>
        </w:rPr>
        <w:t>HISTORY OF LEGISLATIVE ACTIONS</w:t>
      </w:r>
    </w:p>
    <w:p w:rsidR="0050293C" w:rsidRDefault="0050293C" w:rsidP="0050293C">
      <w:pPr>
        <w:widowControl w:val="0"/>
        <w:tabs>
          <w:tab w:val="center" w:pos="590"/>
          <w:tab w:val="center" w:pos="1440"/>
          <w:tab w:val="left" w:pos="1872"/>
          <w:tab w:val="left" w:pos="9187"/>
        </w:tabs>
        <w:jc w:val="left"/>
      </w:pPr>
    </w:p>
    <w:p w:rsidR="0050293C" w:rsidRPr="0050293C" w:rsidRDefault="0050293C" w:rsidP="0050293C">
      <w:pPr>
        <w:widowControl w:val="0"/>
        <w:tabs>
          <w:tab w:val="center" w:pos="590"/>
          <w:tab w:val="center" w:pos="1440"/>
          <w:tab w:val="left" w:pos="1872"/>
          <w:tab w:val="left" w:pos="9187"/>
        </w:tabs>
        <w:jc w:val="left"/>
      </w:pPr>
      <w:r w:rsidRPr="0050293C">
        <w:rPr>
          <w:u w:val="single"/>
        </w:rPr>
        <w:tab/>
        <w:t>Date</w:t>
      </w:r>
      <w:r w:rsidRPr="0050293C">
        <w:rPr>
          <w:u w:val="single"/>
        </w:rPr>
        <w:tab/>
        <w:t>Body</w:t>
      </w:r>
      <w:r w:rsidRPr="0050293C">
        <w:rPr>
          <w:u w:val="single"/>
        </w:rPr>
        <w:tab/>
        <w:t>Action Description with journal page number</w:t>
      </w:r>
      <w:r w:rsidRPr="0050293C">
        <w:rPr>
          <w:u w:val="single"/>
        </w:rPr>
        <w:tab/>
      </w:r>
    </w:p>
    <w:p w:rsidR="006970CC" w:rsidRDefault="006970CC" w:rsidP="006970CC">
      <w:pPr>
        <w:widowControl w:val="0"/>
        <w:tabs>
          <w:tab w:val="right" w:pos="1008"/>
          <w:tab w:val="left" w:pos="1152"/>
          <w:tab w:val="left" w:pos="1872"/>
          <w:tab w:val="left" w:pos="9187"/>
        </w:tabs>
        <w:ind w:left="2088" w:hanging="2088"/>
        <w:jc w:val="left"/>
      </w:pPr>
      <w:r>
        <w:tab/>
        <w:t>2/3/2016</w:t>
      </w:r>
      <w:r>
        <w:tab/>
        <w:t>House</w:t>
      </w:r>
      <w:r>
        <w:tab/>
      </w:r>
      <w:r w:rsidRPr="009E2429">
        <w:t>Intr</w:t>
      </w:r>
      <w:r>
        <w:t xml:space="preserve">oduced, adopted, sent to Senate </w:t>
      </w:r>
      <w:r w:rsidRPr="009E2429">
        <w:t>(</w:t>
      </w:r>
      <w:hyperlink r:id="rId7" w:history="1">
        <w:r w:rsidRPr="0042570A">
          <w:rPr>
            <w:rStyle w:val="Hyperlink"/>
          </w:rPr>
          <w:t>House Journal</w:t>
        </w:r>
        <w:r w:rsidRPr="0042570A">
          <w:rPr>
            <w:rStyle w:val="Hyperlink"/>
          </w:rPr>
          <w:noBreakHyphen/>
          <w:t>page 4</w:t>
        </w:r>
      </w:hyperlink>
      <w:r w:rsidRPr="009E2429">
        <w:t>)</w:t>
      </w:r>
    </w:p>
    <w:p w:rsidR="006970CC" w:rsidRDefault="006970CC" w:rsidP="006970CC">
      <w:pPr>
        <w:widowControl w:val="0"/>
        <w:tabs>
          <w:tab w:val="right" w:pos="1008"/>
          <w:tab w:val="left" w:pos="1152"/>
          <w:tab w:val="left" w:pos="1872"/>
          <w:tab w:val="left" w:pos="9187"/>
        </w:tabs>
        <w:ind w:left="2088" w:hanging="2088"/>
        <w:jc w:val="left"/>
      </w:pPr>
      <w:r>
        <w:tab/>
        <w:t>2/3/2016</w:t>
      </w:r>
      <w:r>
        <w:tab/>
        <w:t>Senate</w:t>
      </w:r>
      <w:r>
        <w:tab/>
      </w:r>
      <w:r w:rsidRPr="009E2429">
        <w:t>Introduced, ado</w:t>
      </w:r>
      <w:r>
        <w:t xml:space="preserve">pted, returned with concurrence </w:t>
      </w:r>
      <w:r w:rsidRPr="009E2429">
        <w:t>(</w:t>
      </w:r>
      <w:hyperlink r:id="rId8" w:history="1">
        <w:r w:rsidRPr="0042570A">
          <w:rPr>
            <w:rStyle w:val="Hyperlink"/>
          </w:rPr>
          <w:t>Senate Journal</w:t>
        </w:r>
        <w:r w:rsidRPr="0042570A">
          <w:rPr>
            <w:rStyle w:val="Hyperlink"/>
          </w:rPr>
          <w:noBreakHyphen/>
          <w:t>page 4</w:t>
        </w:r>
      </w:hyperlink>
      <w:r w:rsidRPr="009E2429">
        <w:t>)</w:t>
      </w:r>
    </w:p>
    <w:p w:rsidR="006970CC" w:rsidRDefault="006970CC" w:rsidP="006970CC">
      <w:pPr>
        <w:widowControl w:val="0"/>
        <w:tabs>
          <w:tab w:val="right" w:pos="1008"/>
          <w:tab w:val="left" w:pos="1152"/>
          <w:tab w:val="left" w:pos="1872"/>
          <w:tab w:val="left" w:pos="9187"/>
        </w:tabs>
        <w:ind w:left="2088" w:hanging="2088"/>
        <w:jc w:val="left"/>
      </w:pPr>
    </w:p>
    <w:p w:rsidR="0050293C" w:rsidRDefault="0050293C" w:rsidP="0050293C">
      <w:pPr>
        <w:widowControl w:val="0"/>
        <w:tabs>
          <w:tab w:val="right" w:pos="1008"/>
          <w:tab w:val="left" w:pos="1152"/>
          <w:tab w:val="left" w:pos="1872"/>
          <w:tab w:val="left" w:pos="9187"/>
        </w:tabs>
        <w:ind w:left="2088" w:hanging="2088"/>
        <w:jc w:val="left"/>
      </w:pPr>
      <w:r>
        <w:t xml:space="preserve">View the latest </w:t>
      </w:r>
      <w:hyperlink r:id="rId9" w:history="1">
        <w:r w:rsidRPr="0050293C">
          <w:rPr>
            <w:rStyle w:val="Hyperlink"/>
          </w:rPr>
          <w:t>legislative information</w:t>
        </w:r>
      </w:hyperlink>
      <w:r>
        <w:t xml:space="preserve"> at the website</w:t>
      </w:r>
    </w:p>
    <w:p w:rsidR="0050293C" w:rsidRDefault="0050293C" w:rsidP="0050293C">
      <w:pPr>
        <w:widowControl w:val="0"/>
        <w:tabs>
          <w:tab w:val="right" w:pos="1008"/>
          <w:tab w:val="left" w:pos="1152"/>
          <w:tab w:val="left" w:pos="1872"/>
          <w:tab w:val="left" w:pos="9187"/>
        </w:tabs>
        <w:ind w:left="2088" w:hanging="2088"/>
        <w:jc w:val="left"/>
      </w:pPr>
    </w:p>
    <w:p w:rsidR="0050293C" w:rsidRPr="0050293C" w:rsidRDefault="0050293C" w:rsidP="0050293C">
      <w:pPr>
        <w:widowControl w:val="0"/>
        <w:tabs>
          <w:tab w:val="right" w:pos="1008"/>
          <w:tab w:val="left" w:pos="1152"/>
          <w:tab w:val="left" w:pos="1872"/>
          <w:tab w:val="left" w:pos="9187"/>
        </w:tabs>
        <w:ind w:left="2088" w:hanging="2088"/>
        <w:jc w:val="left"/>
      </w:pPr>
    </w:p>
    <w:p w:rsidR="0050293C" w:rsidRDefault="0050293C" w:rsidP="0050293C">
      <w:r w:rsidRPr="0050293C">
        <w:rPr>
          <w:b/>
        </w:rPr>
        <w:t>VERSIONS OF THIS BILL</w:t>
      </w:r>
    </w:p>
    <w:p w:rsidR="0050293C" w:rsidRDefault="0050293C" w:rsidP="0050293C"/>
    <w:p w:rsidR="0050293C" w:rsidRDefault="0042570A" w:rsidP="0050293C">
      <w:hyperlink r:id="rId10" w:history="1">
        <w:r w:rsidR="0050293C">
          <w:rPr>
            <w:rStyle w:val="Hyperlink"/>
          </w:rPr>
          <w:t>2/3/2016</w:t>
        </w:r>
      </w:hyperlink>
    </w:p>
    <w:p w:rsidR="0050293C" w:rsidRDefault="0050293C" w:rsidP="0050293C"/>
    <w:p w:rsidR="0050293C" w:rsidRDefault="0050293C" w:rsidP="0050293C">
      <w:pPr>
        <w:sectPr w:rsidR="0050293C" w:rsidSect="0050293C">
          <w:pgSz w:w="12240" w:h="15840" w:code="1"/>
          <w:pgMar w:top="1080" w:right="1440" w:bottom="1080" w:left="1440" w:header="720" w:footer="720" w:gutter="0"/>
          <w:cols w:space="720"/>
          <w:noEndnote/>
          <w:docGrid w:linePitch="360"/>
        </w:sectPr>
      </w:pPr>
    </w:p>
    <w:p w:rsidR="001A4597" w:rsidRDefault="001A4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0A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41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56BA">
        <w:rPr>
          <w:color w:val="000000" w:themeColor="text1"/>
          <w:u w:color="000000" w:themeColor="text1"/>
        </w:rPr>
        <w:t xml:space="preserve">TO RECOGNIZE AND COMMEND </w:t>
      </w:r>
      <w:r>
        <w:rPr>
          <w:color w:val="000000" w:themeColor="text1"/>
          <w:u w:color="000000" w:themeColor="text1"/>
        </w:rPr>
        <w:t xml:space="preserve">THE MEMBERS OF </w:t>
      </w:r>
      <w:r w:rsidRPr="004456BA">
        <w:rPr>
          <w:color w:val="000000" w:themeColor="text1"/>
          <w:u w:color="000000" w:themeColor="text1"/>
        </w:rPr>
        <w:t>SOUTH CAROLINA</w:t>
      </w:r>
      <w:r w:rsidRPr="00D8410D">
        <w:rPr>
          <w:color w:val="000000" w:themeColor="text1"/>
          <w:u w:color="000000" w:themeColor="text1"/>
        </w:rPr>
        <w:t>’</w:t>
      </w:r>
      <w:r>
        <w:rPr>
          <w:color w:val="000000" w:themeColor="text1"/>
          <w:u w:color="000000" w:themeColor="text1"/>
        </w:rPr>
        <w:t xml:space="preserve">S FFA, </w:t>
      </w:r>
      <w:r w:rsidRPr="004456BA">
        <w:rPr>
          <w:color w:val="000000" w:themeColor="text1"/>
          <w:u w:color="000000" w:themeColor="text1"/>
        </w:rPr>
        <w:t>FORMERLY KNOWN AS THE FUTURE FARMERS OF AMERICA</w:t>
      </w:r>
      <w:r>
        <w:rPr>
          <w:color w:val="000000" w:themeColor="text1"/>
          <w:u w:color="000000" w:themeColor="text1"/>
        </w:rPr>
        <w:t>,</w:t>
      </w:r>
      <w:r w:rsidRPr="004456BA">
        <w:rPr>
          <w:color w:val="000000" w:themeColor="text1"/>
          <w:u w:color="000000" w:themeColor="text1"/>
        </w:rPr>
        <w:t xml:space="preserve"> AND ALL WHO SUPPORT, PROMOTE, AND ENCOURAGE THESE OUTSTANDING STUDENTS OF AGRICULTURAL EDUCATION</w:t>
      </w:r>
      <w:r>
        <w:rPr>
          <w:color w:val="000000" w:themeColor="text1"/>
          <w:u w:color="000000" w:themeColor="text1"/>
        </w:rPr>
        <w:t>,</w:t>
      </w:r>
      <w:r w:rsidRPr="004456BA">
        <w:rPr>
          <w:color w:val="000000" w:themeColor="text1"/>
          <w:u w:color="000000" w:themeColor="text1"/>
        </w:rPr>
        <w:t xml:space="preserve"> AND TO JOIN THEM IN OBSERVANCE OF NATIONAL FFA WEEK, FEBRUARY 20</w:t>
      </w:r>
      <w:r>
        <w:rPr>
          <w:color w:val="000000" w:themeColor="text1"/>
          <w:u w:color="000000" w:themeColor="text1"/>
        </w:rPr>
        <w:t xml:space="preserve"> </w:t>
      </w:r>
      <w:r w:rsidR="009D3E86">
        <w:rPr>
          <w:color w:val="000000" w:themeColor="text1"/>
          <w:u w:color="000000" w:themeColor="text1"/>
        </w:rPr>
        <w:t>-</w:t>
      </w:r>
      <w:r>
        <w:rPr>
          <w:color w:val="000000" w:themeColor="text1"/>
          <w:u w:color="000000" w:themeColor="text1"/>
        </w:rPr>
        <w:t xml:space="preserve"> </w:t>
      </w:r>
      <w:r w:rsidRPr="004456BA">
        <w:rPr>
          <w:color w:val="000000" w:themeColor="text1"/>
          <w:u w:color="000000" w:themeColor="text1"/>
        </w:rPr>
        <w:t>27, 2016.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10D" w:rsidRPr="004456BA" w:rsidRDefault="008F60A5"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8410D" w:rsidRPr="004456BA">
        <w:rPr>
          <w:color w:val="000000" w:themeColor="text1"/>
          <w:u w:color="000000" w:themeColor="text1"/>
        </w:rPr>
        <w:t>the FFA is a national organization of over five hundred and fifty thousand students of agricultural education in secondary schools, technical colleges, and universities with chapters in all fifty states, Puerto Rico, and the Virgin Islands;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3E86"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FFA members upon graduating from high school are prepared for one of the more than three hundred ca</w:t>
      </w:r>
      <w:r w:rsidR="009D3E86">
        <w:rPr>
          <w:color w:val="000000" w:themeColor="text1"/>
          <w:u w:color="000000" w:themeColor="text1"/>
        </w:rPr>
        <w:t>reer opportunities available in</w:t>
      </w:r>
      <w:r w:rsidR="00BE3D41">
        <w:rPr>
          <w:color w:val="000000" w:themeColor="text1"/>
          <w:u w:color="000000" w:themeColor="text1"/>
        </w:rPr>
        <w:t xml:space="preserve"> the</w:t>
      </w:r>
      <w:r w:rsidRPr="004456BA">
        <w:rPr>
          <w:color w:val="000000" w:themeColor="text1"/>
          <w:u w:color="000000" w:themeColor="text1"/>
        </w:rPr>
        <w:t xml:space="preserve"> science, business, or technology of agriculture; and</w:t>
      </w:r>
    </w:p>
    <w:p w:rsidR="009D3E86" w:rsidRDefault="009D3E86"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10D" w:rsidRPr="004456BA"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South Carolina</w:t>
      </w:r>
      <w:r w:rsidRPr="00D8410D">
        <w:rPr>
          <w:color w:val="000000" w:themeColor="text1"/>
          <w:u w:color="000000" w:themeColor="text1"/>
        </w:rPr>
        <w:t>’</w:t>
      </w:r>
      <w:r w:rsidRPr="004456BA">
        <w:rPr>
          <w:color w:val="000000" w:themeColor="text1"/>
          <w:u w:color="000000" w:themeColor="text1"/>
        </w:rPr>
        <w:t>s FFA members are recognized nationally for their quality agricultural training, leadership abilities, academic achievements, and community service;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10D" w:rsidRPr="004456BA"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456BA">
        <w:rPr>
          <w:color w:val="000000" w:themeColor="text1"/>
          <w:u w:color="000000" w:themeColor="text1"/>
        </w:rPr>
        <w:t>, South Carolina</w:t>
      </w:r>
      <w:r w:rsidRPr="00D8410D">
        <w:rPr>
          <w:color w:val="000000" w:themeColor="text1"/>
          <w:u w:color="000000" w:themeColor="text1"/>
        </w:rPr>
        <w:t>’</w:t>
      </w:r>
      <w:r w:rsidRPr="004456BA">
        <w:rPr>
          <w:color w:val="000000" w:themeColor="text1"/>
          <w:u w:color="000000" w:themeColor="text1"/>
        </w:rPr>
        <w:t>s agricultural educators are known and respected throughout the nation for their exemplary leadership in planning and implementing superb programs on behalf of FFA members; and</w:t>
      </w:r>
    </w:p>
    <w:p w:rsidR="00D8410D"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60A5" w:rsidRDefault="00D8410D" w:rsidP="00D84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4456BA">
        <w:rPr>
          <w:color w:val="000000" w:themeColor="text1"/>
          <w:u w:color="000000" w:themeColor="text1"/>
        </w:rPr>
        <w:t>, the FFA organization is dedicated to making a positive difference in the lives of its members by developing their potential for premier leadership, personal growth, and career success through agricultural education</w:t>
      </w:r>
      <w:r w:rsidR="008F60A5">
        <w:t xml:space="preserve">.  Now, therefore, </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410D">
        <w:t xml:space="preserve"> </w:t>
      </w:r>
      <w:r w:rsidR="00D8410D" w:rsidRPr="004456BA">
        <w:rPr>
          <w:color w:val="000000" w:themeColor="text1"/>
          <w:u w:color="000000" w:themeColor="text1"/>
        </w:rPr>
        <w:t xml:space="preserve">the </w:t>
      </w:r>
      <w:r w:rsidR="00D8410D">
        <w:rPr>
          <w:color w:val="000000" w:themeColor="text1"/>
          <w:u w:color="000000" w:themeColor="text1"/>
        </w:rPr>
        <w:t>South Carolina</w:t>
      </w:r>
      <w:r w:rsidR="00D8410D" w:rsidRPr="004456BA">
        <w:rPr>
          <w:color w:val="000000" w:themeColor="text1"/>
          <w:u w:color="000000" w:themeColor="text1"/>
        </w:rPr>
        <w:t xml:space="preserve"> General Assembly, by this resolution, recognize</w:t>
      </w:r>
      <w:r w:rsidR="00D8410D">
        <w:rPr>
          <w:color w:val="000000" w:themeColor="text1"/>
          <w:u w:color="000000" w:themeColor="text1"/>
        </w:rPr>
        <w:t>s</w:t>
      </w:r>
      <w:r w:rsidR="00D8410D" w:rsidRPr="004456BA">
        <w:rPr>
          <w:color w:val="000000" w:themeColor="text1"/>
          <w:u w:color="000000" w:themeColor="text1"/>
        </w:rPr>
        <w:t xml:space="preserve"> and commend</w:t>
      </w:r>
      <w:r w:rsidR="00D8410D">
        <w:rPr>
          <w:color w:val="000000" w:themeColor="text1"/>
          <w:u w:color="000000" w:themeColor="text1"/>
        </w:rPr>
        <w:t>s</w:t>
      </w:r>
      <w:r w:rsidR="00D8410D" w:rsidRPr="004456BA">
        <w:rPr>
          <w:color w:val="000000" w:themeColor="text1"/>
          <w:u w:color="000000" w:themeColor="text1"/>
        </w:rPr>
        <w:t xml:space="preserve"> </w:t>
      </w:r>
      <w:r w:rsidR="00D8410D">
        <w:rPr>
          <w:color w:val="000000" w:themeColor="text1"/>
          <w:u w:color="000000" w:themeColor="text1"/>
        </w:rPr>
        <w:t xml:space="preserve">the members of </w:t>
      </w:r>
      <w:r w:rsidR="00D8410D" w:rsidRPr="004456BA">
        <w:rPr>
          <w:color w:val="000000" w:themeColor="text1"/>
          <w:u w:color="000000" w:themeColor="text1"/>
        </w:rPr>
        <w:t>South Carolina</w:t>
      </w:r>
      <w:r w:rsidR="00D8410D" w:rsidRPr="00D8410D">
        <w:rPr>
          <w:color w:val="000000" w:themeColor="text1"/>
          <w:u w:color="000000" w:themeColor="text1"/>
        </w:rPr>
        <w:t>’</w:t>
      </w:r>
      <w:r w:rsidR="00D8410D">
        <w:rPr>
          <w:color w:val="000000" w:themeColor="text1"/>
          <w:u w:color="000000" w:themeColor="text1"/>
        </w:rPr>
        <w:t xml:space="preserve">s FFA, </w:t>
      </w:r>
      <w:r w:rsidR="00D8410D" w:rsidRPr="004456BA">
        <w:rPr>
          <w:color w:val="000000" w:themeColor="text1"/>
          <w:u w:color="000000" w:themeColor="text1"/>
        </w:rPr>
        <w:t>formerly known as the Future Farmers of America</w:t>
      </w:r>
      <w:r w:rsidR="00D8410D">
        <w:rPr>
          <w:color w:val="000000" w:themeColor="text1"/>
          <w:u w:color="000000" w:themeColor="text1"/>
        </w:rPr>
        <w:t>,</w:t>
      </w:r>
      <w:r w:rsidR="00D8410D" w:rsidRPr="004456BA">
        <w:rPr>
          <w:color w:val="000000" w:themeColor="text1"/>
          <w:u w:color="000000" w:themeColor="text1"/>
        </w:rPr>
        <w:t xml:space="preserve"> and all who support, promote, and encourage these outstanding students of agricultural education</w:t>
      </w:r>
      <w:r w:rsidR="00D8410D">
        <w:rPr>
          <w:color w:val="000000" w:themeColor="text1"/>
          <w:u w:color="000000" w:themeColor="text1"/>
        </w:rPr>
        <w:t>,</w:t>
      </w:r>
      <w:r w:rsidR="00D8410D" w:rsidRPr="004456BA">
        <w:rPr>
          <w:color w:val="000000" w:themeColor="text1"/>
          <w:u w:color="000000" w:themeColor="text1"/>
        </w:rPr>
        <w:t xml:space="preserve"> and join</w:t>
      </w:r>
      <w:r w:rsidR="00D8410D">
        <w:rPr>
          <w:color w:val="000000" w:themeColor="text1"/>
          <w:u w:color="000000" w:themeColor="text1"/>
        </w:rPr>
        <w:t>s</w:t>
      </w:r>
      <w:r w:rsidR="00D8410D" w:rsidRPr="004456BA">
        <w:rPr>
          <w:color w:val="000000" w:themeColor="text1"/>
          <w:u w:color="000000" w:themeColor="text1"/>
        </w:rPr>
        <w:t xml:space="preserve"> them in observance of National FFA Week, February 20</w:t>
      </w:r>
      <w:r w:rsidR="00D8410D">
        <w:rPr>
          <w:color w:val="000000" w:themeColor="text1"/>
          <w:u w:color="000000" w:themeColor="text1"/>
        </w:rPr>
        <w:t xml:space="preserve"> </w:t>
      </w:r>
      <w:r w:rsidR="009D3E86">
        <w:rPr>
          <w:color w:val="000000" w:themeColor="text1"/>
          <w:u w:color="000000" w:themeColor="text1"/>
        </w:rPr>
        <w:t>-</w:t>
      </w:r>
      <w:r w:rsidR="00D8410D">
        <w:rPr>
          <w:color w:val="000000" w:themeColor="text1"/>
          <w:u w:color="000000" w:themeColor="text1"/>
        </w:rPr>
        <w:t xml:space="preserve"> </w:t>
      </w:r>
      <w:r w:rsidR="00D8410D" w:rsidRPr="004456BA">
        <w:rPr>
          <w:color w:val="000000" w:themeColor="text1"/>
          <w:u w:color="000000" w:themeColor="text1"/>
        </w:rPr>
        <w:t>27, 2016</w:t>
      </w:r>
      <w:r w:rsidR="00D8410D">
        <w:rPr>
          <w:color w:val="000000" w:themeColor="text1"/>
          <w:u w:color="000000" w:themeColor="text1"/>
        </w:rPr>
        <w:t>.</w:t>
      </w: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A5" w:rsidRDefault="008F60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8410D">
        <w:t xml:space="preserve"> </w:t>
      </w:r>
      <w:r w:rsidR="00D8410D" w:rsidRPr="004456BA">
        <w:rPr>
          <w:color w:val="000000" w:themeColor="text1"/>
          <w:u w:color="000000" w:themeColor="text1"/>
        </w:rPr>
        <w:t>the appropriate FFA officials in South Carolina.</w:t>
      </w:r>
    </w:p>
    <w:p w:rsidR="006F2FD9" w:rsidRDefault="00D841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293C" w:rsidRDefault="0050293C" w:rsidP="0050293C">
      <w:pPr>
        <w:suppressAutoHyphens/>
      </w:pPr>
    </w:p>
    <w:sectPr w:rsidR="0050293C" w:rsidSect="005029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0A5" w:rsidRDefault="008F60A5" w:rsidP="009F0C77">
      <w:r>
        <w:separator/>
      </w:r>
    </w:p>
  </w:endnote>
  <w:endnote w:type="continuationSeparator" w:id="0">
    <w:p w:rsidR="008F60A5" w:rsidRDefault="008F6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A31DE9-D85F-4DC4-A72A-704439B02133}"/>
    <w:embedBold r:id="rId2" w:fontKey="{F5AB4F4B-1774-4A2A-B93D-D3C286E7618C}"/>
  </w:font>
  <w:font w:name="Calibri">
    <w:panose1 w:val="020F0502020204030204"/>
    <w:charset w:val="00"/>
    <w:family w:val="swiss"/>
    <w:pitch w:val="variable"/>
    <w:sig w:usb0="E00002FF" w:usb1="4000ACFF" w:usb2="00000001" w:usb3="00000000" w:csb0="0000019F" w:csb1="00000000"/>
    <w:embedRegular r:id="rId3" w:fontKey="{1D9280CD-DE44-41E1-B63F-9A50168105E4}"/>
  </w:font>
  <w:font w:name="Segoe UI">
    <w:panose1 w:val="020B0502040204020203"/>
    <w:charset w:val="00"/>
    <w:family w:val="swiss"/>
    <w:pitch w:val="variable"/>
    <w:sig w:usb0="E10022FF" w:usb1="C000E47F" w:usb2="00000029" w:usb3="00000000" w:csb0="000001DF" w:csb1="00000000"/>
    <w:embedRegular r:id="rId4" w:fontKey="{90EC039B-9BAC-43D8-AD16-DD1C6CA753B0}"/>
  </w:font>
  <w:font w:name="Cambria">
    <w:panose1 w:val="02040503050406030204"/>
    <w:charset w:val="00"/>
    <w:family w:val="roman"/>
    <w:pitch w:val="variable"/>
    <w:sig w:usb0="E00002FF" w:usb1="400004FF" w:usb2="00000000" w:usb3="00000000" w:csb0="0000019F" w:csb1="00000000"/>
    <w:embedRegular r:id="rId5" w:fontKey="{51B5FDE5-663E-4E10-96CE-1E24A88ED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93C" w:rsidRPr="001A4597" w:rsidRDefault="0050293C" w:rsidP="001A4597">
    <w:pPr>
      <w:pStyle w:val="Footer"/>
      <w:tabs>
        <w:tab w:val="clear" w:pos="4680"/>
        <w:tab w:val="clear" w:pos="9360"/>
        <w:tab w:val="center" w:pos="2995"/>
      </w:tabs>
      <w:spacing w:before="120"/>
    </w:pPr>
    <w:r>
      <w:t>[4823]</w:t>
    </w:r>
    <w:r>
      <w:tab/>
    </w:r>
    <w:r>
      <w:fldChar w:fldCharType="begin"/>
    </w:r>
    <w:r>
      <w:instrText xml:space="preserve"> PAGE  \* MERGEFORMAT </w:instrText>
    </w:r>
    <w:r>
      <w:fldChar w:fldCharType="separate"/>
    </w:r>
    <w:r w:rsidR="004257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0A5" w:rsidRDefault="008F60A5" w:rsidP="009F0C77">
      <w:r>
        <w:separator/>
      </w:r>
    </w:p>
  </w:footnote>
  <w:footnote w:type="continuationSeparator" w:id="0">
    <w:p w:rsidR="008F60A5" w:rsidRDefault="008F6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5AHB16"/>
    <w:docVar w:name="CoverBillType" w:val="c"/>
    <w:docVar w:name="docpath" w:val="L:\Council\bills\GM\24595AHB16.DOCX"/>
    <w:docVar w:name="dvBillNumber" w:val="4823"/>
    <w:docVar w:name="dvBillNumberPrefix" w:val="H. "/>
    <w:docVar w:name="dvOriginalBody" w:val="House"/>
    <w:docVar w:name="dvSteno" w:val="GM"/>
    <w:docVar w:name="NameofBody" w:val="h"/>
    <w:docVar w:name="vgroup2" w:val="Council"/>
  </w:docVars>
  <w:rsids>
    <w:rsidRoot w:val="008F60A5"/>
    <w:rsid w:val="00011869"/>
    <w:rsid w:val="00015CD6"/>
    <w:rsid w:val="000E1785"/>
    <w:rsid w:val="000F40FA"/>
    <w:rsid w:val="0010776B"/>
    <w:rsid w:val="00133E66"/>
    <w:rsid w:val="001435A3"/>
    <w:rsid w:val="00146ED3"/>
    <w:rsid w:val="00151044"/>
    <w:rsid w:val="001A4597"/>
    <w:rsid w:val="001D08F2"/>
    <w:rsid w:val="001D525B"/>
    <w:rsid w:val="001D7F4F"/>
    <w:rsid w:val="001E25C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70A"/>
    <w:rsid w:val="004403BD"/>
    <w:rsid w:val="00461441"/>
    <w:rsid w:val="004809EE"/>
    <w:rsid w:val="004E7D54"/>
    <w:rsid w:val="00500855"/>
    <w:rsid w:val="0050293C"/>
    <w:rsid w:val="005273C6"/>
    <w:rsid w:val="00530A69"/>
    <w:rsid w:val="00545593"/>
    <w:rsid w:val="00577C6C"/>
    <w:rsid w:val="005C2FE2"/>
    <w:rsid w:val="005E2BC9"/>
    <w:rsid w:val="00605102"/>
    <w:rsid w:val="006215AA"/>
    <w:rsid w:val="006913C9"/>
    <w:rsid w:val="0069470D"/>
    <w:rsid w:val="006970CC"/>
    <w:rsid w:val="006F2FD9"/>
    <w:rsid w:val="00734F00"/>
    <w:rsid w:val="007A70AE"/>
    <w:rsid w:val="008362E8"/>
    <w:rsid w:val="008A1768"/>
    <w:rsid w:val="008F0F33"/>
    <w:rsid w:val="008F4429"/>
    <w:rsid w:val="008F60A5"/>
    <w:rsid w:val="0094021A"/>
    <w:rsid w:val="009B44AF"/>
    <w:rsid w:val="009C6A0B"/>
    <w:rsid w:val="009D3E86"/>
    <w:rsid w:val="009F0C77"/>
    <w:rsid w:val="009F4DD1"/>
    <w:rsid w:val="00A41684"/>
    <w:rsid w:val="00A64E80"/>
    <w:rsid w:val="00A72BCD"/>
    <w:rsid w:val="00A741D9"/>
    <w:rsid w:val="00A833AB"/>
    <w:rsid w:val="00A9741D"/>
    <w:rsid w:val="00AD4B17"/>
    <w:rsid w:val="00B412D4"/>
    <w:rsid w:val="00BE3C22"/>
    <w:rsid w:val="00BE3D41"/>
    <w:rsid w:val="00C0345E"/>
    <w:rsid w:val="00C3483A"/>
    <w:rsid w:val="00C74E9D"/>
    <w:rsid w:val="00C82FD3"/>
    <w:rsid w:val="00C92819"/>
    <w:rsid w:val="00CC6B7B"/>
    <w:rsid w:val="00CD2089"/>
    <w:rsid w:val="00D73A67"/>
    <w:rsid w:val="00D75288"/>
    <w:rsid w:val="00D8410D"/>
    <w:rsid w:val="00D970A9"/>
    <w:rsid w:val="00DF3845"/>
    <w:rsid w:val="00E41911"/>
    <w:rsid w:val="00E92EEF"/>
    <w:rsid w:val="00EF2368"/>
    <w:rsid w:val="00F24442"/>
    <w:rsid w:val="00F501C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311AC-99E1-4D39-B918-AD4D43FB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1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10D"/>
    <w:rPr>
      <w:rFonts w:ascii="Segoe UI" w:eastAsia="Times New Roman" w:hAnsi="Segoe UI" w:cs="Segoe UI"/>
      <w:sz w:val="18"/>
      <w:szCs w:val="18"/>
    </w:rPr>
  </w:style>
  <w:style w:type="character" w:styleId="Hyperlink">
    <w:name w:val="Hyperlink"/>
    <w:basedOn w:val="DefaultParagraphFont"/>
    <w:uiPriority w:val="99"/>
    <w:unhideWhenUsed/>
    <w:rsid w:val="00502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23_20160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73180-FE95-4B9E-8040-6DCD6AEEC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435</Words>
  <Characters>2486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4823: Future Farmers of America - South Carolina Legislature Online</dc:title>
  <dc:creator>Gail Pinckney Moore</dc:creator>
  <cp:lastModifiedBy>N Cumfer</cp:lastModifiedBy>
  <cp:revision>2</cp:revision>
  <cp:lastPrinted>2016-02-02T17:46:00Z</cp:lastPrinted>
  <dcterms:created xsi:type="dcterms:W3CDTF">2016-12-02T19:20:00Z</dcterms:created>
  <dcterms:modified xsi:type="dcterms:W3CDTF">2016-12-02T19:20:00Z</dcterms:modified>
</cp:coreProperties>
</file>