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ED7" w:rsidRDefault="00C40ED7" w:rsidP="00C40ED7">
      <w:pPr>
        <w:widowControl w:val="0"/>
        <w:jc w:val="center"/>
      </w:pPr>
      <w:bookmarkStart w:id="0" w:name="_GoBack"/>
      <w:bookmarkEnd w:id="0"/>
      <w:r w:rsidRPr="00C40ED7">
        <w:rPr>
          <w:b/>
        </w:rPr>
        <w:t>South Carolina General Assembly</w:t>
      </w:r>
    </w:p>
    <w:p w:rsidR="00C40ED7" w:rsidRDefault="00C40ED7" w:rsidP="00C40ED7">
      <w:pPr>
        <w:widowControl w:val="0"/>
        <w:jc w:val="center"/>
      </w:pPr>
      <w:r>
        <w:t>121st Session, 2015-2016</w:t>
      </w:r>
    </w:p>
    <w:p w:rsidR="00C40ED7" w:rsidRDefault="00C40ED7" w:rsidP="00C40ED7">
      <w:pPr>
        <w:widowControl w:val="0"/>
        <w:jc w:val="left"/>
      </w:pPr>
    </w:p>
    <w:p w:rsidR="00C40ED7" w:rsidRDefault="00C40ED7" w:rsidP="00C40ED7">
      <w:pPr>
        <w:widowControl w:val="0"/>
        <w:jc w:val="left"/>
        <w:rPr>
          <w:b/>
        </w:rPr>
      </w:pPr>
      <w:r w:rsidRPr="00C40ED7">
        <w:rPr>
          <w:b/>
        </w:rPr>
        <w:t>H. 5368</w:t>
      </w:r>
    </w:p>
    <w:p w:rsidR="00C40ED7" w:rsidRDefault="00C40ED7" w:rsidP="00C40ED7">
      <w:pPr>
        <w:widowControl w:val="0"/>
        <w:jc w:val="left"/>
        <w:rPr>
          <w:b/>
        </w:rPr>
      </w:pPr>
    </w:p>
    <w:p w:rsidR="00C40ED7" w:rsidRDefault="00C40ED7" w:rsidP="00C40ED7">
      <w:pPr>
        <w:widowControl w:val="0"/>
        <w:jc w:val="left"/>
      </w:pPr>
      <w:r w:rsidRPr="00C40ED7">
        <w:rPr>
          <w:b/>
        </w:rPr>
        <w:t>STATUS INFORMATION</w:t>
      </w:r>
    </w:p>
    <w:p w:rsidR="00C40ED7" w:rsidRDefault="00C40ED7" w:rsidP="00C40ED7">
      <w:pPr>
        <w:widowControl w:val="0"/>
        <w:jc w:val="left"/>
      </w:pPr>
    </w:p>
    <w:p w:rsidR="00C40ED7" w:rsidRDefault="00C40ED7" w:rsidP="00C40ED7">
      <w:pPr>
        <w:widowControl w:val="0"/>
        <w:jc w:val="left"/>
      </w:pPr>
      <w:r>
        <w:t>General Bill</w:t>
      </w:r>
    </w:p>
    <w:p w:rsidR="00C40ED7" w:rsidRDefault="00C40ED7" w:rsidP="00C40ED7">
      <w:pPr>
        <w:widowControl w:val="0"/>
        <w:jc w:val="left"/>
      </w:pPr>
      <w:r>
        <w:t>Sponsors: Rep. W.J. McLeod</w:t>
      </w:r>
    </w:p>
    <w:p w:rsidR="00C40ED7" w:rsidRDefault="00C40ED7" w:rsidP="00C40ED7">
      <w:pPr>
        <w:widowControl w:val="0"/>
        <w:jc w:val="left"/>
      </w:pPr>
      <w:r>
        <w:t>Document Path: l:\council\bills\ms\7235ahb16.docx</w:t>
      </w:r>
    </w:p>
    <w:p w:rsidR="00C40ED7" w:rsidRDefault="00C40ED7" w:rsidP="00C40ED7">
      <w:pPr>
        <w:widowControl w:val="0"/>
        <w:jc w:val="left"/>
      </w:pPr>
    </w:p>
    <w:p w:rsidR="00831600" w:rsidRDefault="00831600" w:rsidP="00C40ED7">
      <w:pPr>
        <w:widowControl w:val="0"/>
        <w:jc w:val="left"/>
      </w:pPr>
      <w:r>
        <w:t>Introduced in the House on May 18, 2016</w:t>
      </w:r>
    </w:p>
    <w:p w:rsidR="00831600" w:rsidRPr="00831600" w:rsidRDefault="00831600" w:rsidP="00C40ED7">
      <w:pPr>
        <w:widowControl w:val="0"/>
        <w:jc w:val="left"/>
      </w:pPr>
      <w:r>
        <w:t xml:space="preserve">Currently residing in the House Committee on </w:t>
      </w:r>
      <w:r w:rsidRPr="00831600">
        <w:rPr>
          <w:b/>
        </w:rPr>
        <w:t>Judiciary</w:t>
      </w:r>
    </w:p>
    <w:p w:rsidR="00831600" w:rsidRDefault="00831600" w:rsidP="00C40ED7">
      <w:pPr>
        <w:widowControl w:val="0"/>
        <w:jc w:val="left"/>
      </w:pPr>
    </w:p>
    <w:p w:rsidR="00C40ED7" w:rsidRDefault="00C40ED7" w:rsidP="00C40ED7">
      <w:pPr>
        <w:widowControl w:val="0"/>
        <w:jc w:val="left"/>
      </w:pPr>
      <w:r>
        <w:t xml:space="preserve">Summary: </w:t>
      </w:r>
      <w:r w:rsidR="00D22C79">
        <w:t>Testimony to committee or subcommittee of the General Assembly</w:t>
      </w:r>
    </w:p>
    <w:p w:rsidR="00C40ED7" w:rsidRDefault="00C40ED7" w:rsidP="00C40ED7">
      <w:pPr>
        <w:widowControl w:val="0"/>
        <w:jc w:val="left"/>
      </w:pPr>
    </w:p>
    <w:p w:rsidR="00C40ED7" w:rsidRDefault="00C40ED7" w:rsidP="00C40ED7">
      <w:pPr>
        <w:widowControl w:val="0"/>
        <w:jc w:val="left"/>
      </w:pPr>
    </w:p>
    <w:p w:rsidR="00C40ED7" w:rsidRDefault="00C40ED7" w:rsidP="00C40ED7">
      <w:pPr>
        <w:widowControl w:val="0"/>
        <w:tabs>
          <w:tab w:val="center" w:pos="590"/>
          <w:tab w:val="center" w:pos="1440"/>
          <w:tab w:val="left" w:pos="1872"/>
          <w:tab w:val="left" w:pos="9187"/>
        </w:tabs>
        <w:jc w:val="left"/>
      </w:pPr>
      <w:r w:rsidRPr="00C40ED7">
        <w:rPr>
          <w:b/>
        </w:rPr>
        <w:t>HISTORY OF LEGISLATIVE ACTIONS</w:t>
      </w:r>
    </w:p>
    <w:p w:rsidR="00C40ED7" w:rsidRDefault="00C40ED7" w:rsidP="00C40ED7">
      <w:pPr>
        <w:widowControl w:val="0"/>
        <w:tabs>
          <w:tab w:val="center" w:pos="590"/>
          <w:tab w:val="center" w:pos="1440"/>
          <w:tab w:val="left" w:pos="1872"/>
          <w:tab w:val="left" w:pos="9187"/>
        </w:tabs>
        <w:jc w:val="left"/>
      </w:pPr>
    </w:p>
    <w:p w:rsidR="00C40ED7" w:rsidRPr="00C40ED7" w:rsidRDefault="00C40ED7" w:rsidP="00C40ED7">
      <w:pPr>
        <w:widowControl w:val="0"/>
        <w:tabs>
          <w:tab w:val="center" w:pos="590"/>
          <w:tab w:val="center" w:pos="1440"/>
          <w:tab w:val="left" w:pos="1872"/>
          <w:tab w:val="left" w:pos="9187"/>
        </w:tabs>
        <w:jc w:val="left"/>
      </w:pPr>
      <w:r w:rsidRPr="00C40ED7">
        <w:rPr>
          <w:u w:val="single"/>
        </w:rPr>
        <w:tab/>
        <w:t>Date</w:t>
      </w:r>
      <w:r w:rsidRPr="00C40ED7">
        <w:rPr>
          <w:u w:val="single"/>
        </w:rPr>
        <w:tab/>
        <w:t>Body</w:t>
      </w:r>
      <w:r w:rsidRPr="00C40ED7">
        <w:rPr>
          <w:u w:val="single"/>
        </w:rPr>
        <w:tab/>
        <w:t>Action Description with journal page number</w:t>
      </w:r>
      <w:r w:rsidRPr="00C40ED7">
        <w:rPr>
          <w:u w:val="single"/>
        </w:rPr>
        <w:tab/>
      </w:r>
    </w:p>
    <w:p w:rsidR="000A43F3" w:rsidRDefault="000A43F3" w:rsidP="000A43F3">
      <w:pPr>
        <w:widowControl w:val="0"/>
        <w:tabs>
          <w:tab w:val="right" w:pos="1008"/>
          <w:tab w:val="left" w:pos="1152"/>
          <w:tab w:val="left" w:pos="1872"/>
          <w:tab w:val="left" w:pos="9187"/>
        </w:tabs>
        <w:ind w:left="2088" w:hanging="2088"/>
        <w:jc w:val="left"/>
      </w:pPr>
      <w:r>
        <w:tab/>
        <w:t>5/18/2016</w:t>
      </w:r>
      <w:r>
        <w:tab/>
        <w:t>House</w:t>
      </w:r>
      <w:r>
        <w:tab/>
      </w:r>
      <w:r w:rsidRPr="0090471C">
        <w:t>Introduced, read</w:t>
      </w:r>
      <w:r>
        <w:t xml:space="preserve"> first time, placed on calendar </w:t>
      </w:r>
      <w:r w:rsidRPr="0090471C">
        <w:t>without reference (</w:t>
      </w:r>
      <w:hyperlink r:id="rId7" w:history="1">
        <w:r w:rsidRPr="006273B0">
          <w:rPr>
            <w:rStyle w:val="Hyperlink"/>
          </w:rPr>
          <w:t>House Journal</w:t>
        </w:r>
        <w:r w:rsidRPr="006273B0">
          <w:rPr>
            <w:rStyle w:val="Hyperlink"/>
          </w:rPr>
          <w:noBreakHyphen/>
          <w:t>page 60</w:t>
        </w:r>
      </w:hyperlink>
      <w:r w:rsidRPr="0090471C">
        <w:t>)</w:t>
      </w:r>
    </w:p>
    <w:p w:rsidR="000A43F3" w:rsidRDefault="000A43F3" w:rsidP="000A43F3">
      <w:pPr>
        <w:widowControl w:val="0"/>
        <w:tabs>
          <w:tab w:val="right" w:pos="1008"/>
          <w:tab w:val="left" w:pos="1152"/>
          <w:tab w:val="left" w:pos="1872"/>
          <w:tab w:val="left" w:pos="9187"/>
        </w:tabs>
        <w:ind w:left="2088" w:hanging="2088"/>
        <w:jc w:val="left"/>
      </w:pPr>
      <w:r>
        <w:tab/>
        <w:t>5/19/2016</w:t>
      </w:r>
      <w:r>
        <w:tab/>
        <w:t>House</w:t>
      </w:r>
      <w:r>
        <w:tab/>
      </w:r>
      <w:r w:rsidRPr="0090471C">
        <w:t>Requests for d</w:t>
      </w:r>
      <w:r>
        <w:t>ebate</w:t>
      </w:r>
      <w:r>
        <w:noBreakHyphen/>
        <w:t xml:space="preserve">Rep(s). Hill, Ballentine, </w:t>
      </w:r>
      <w:r w:rsidRPr="0090471C">
        <w:t>Bedingfield, H</w:t>
      </w:r>
      <w:r>
        <w:t xml:space="preserve">amilton, Wells, Corley, Taylor, </w:t>
      </w:r>
      <w:r w:rsidRPr="0090471C">
        <w:t xml:space="preserve">Norman, </w:t>
      </w:r>
      <w:r>
        <w:t xml:space="preserve">Toole, Nanney, Forrester, Long, </w:t>
      </w:r>
      <w:r w:rsidRPr="0090471C">
        <w:t>Herbkersman</w:t>
      </w:r>
      <w:r>
        <w:t xml:space="preserve">, Finlay, Thayer, Loftis, Quinn </w:t>
      </w:r>
      <w:r w:rsidRPr="0090471C">
        <w:t>(</w:t>
      </w:r>
      <w:hyperlink r:id="rId8" w:history="1">
        <w:r w:rsidRPr="006273B0">
          <w:rPr>
            <w:rStyle w:val="Hyperlink"/>
          </w:rPr>
          <w:t>House Journal</w:t>
        </w:r>
        <w:r w:rsidRPr="006273B0">
          <w:rPr>
            <w:rStyle w:val="Hyperlink"/>
          </w:rPr>
          <w:noBreakHyphen/>
          <w:t>page 26</w:t>
        </w:r>
      </w:hyperlink>
      <w:r w:rsidRPr="0090471C">
        <w:t>)</w:t>
      </w:r>
    </w:p>
    <w:p w:rsidR="000A43F3" w:rsidRDefault="000A43F3" w:rsidP="000A43F3">
      <w:pPr>
        <w:widowControl w:val="0"/>
        <w:tabs>
          <w:tab w:val="right" w:pos="1008"/>
          <w:tab w:val="left" w:pos="1152"/>
          <w:tab w:val="left" w:pos="1872"/>
          <w:tab w:val="left" w:pos="9187"/>
        </w:tabs>
        <w:ind w:left="2088" w:hanging="2088"/>
        <w:jc w:val="left"/>
      </w:pPr>
      <w:r>
        <w:tab/>
        <w:t>5/31/2016</w:t>
      </w:r>
      <w:r>
        <w:tab/>
        <w:t>House</w:t>
      </w:r>
      <w:r>
        <w:tab/>
      </w:r>
      <w:r w:rsidRPr="0090471C">
        <w:t>Recomm</w:t>
      </w:r>
      <w:r>
        <w:t xml:space="preserve">itted to Committee on </w:t>
      </w:r>
      <w:r w:rsidRPr="0090471C">
        <w:rPr>
          <w:b/>
        </w:rPr>
        <w:t>Judiciary</w:t>
      </w:r>
      <w:r>
        <w:t xml:space="preserve"> </w:t>
      </w:r>
      <w:r w:rsidRPr="0090471C">
        <w:t>(</w:t>
      </w:r>
      <w:hyperlink r:id="rId9" w:history="1">
        <w:r w:rsidRPr="006273B0">
          <w:rPr>
            <w:rStyle w:val="Hyperlink"/>
          </w:rPr>
          <w:t>House Journal</w:t>
        </w:r>
        <w:r w:rsidRPr="006273B0">
          <w:rPr>
            <w:rStyle w:val="Hyperlink"/>
          </w:rPr>
          <w:noBreakHyphen/>
          <w:t>page 28</w:t>
        </w:r>
      </w:hyperlink>
      <w:r w:rsidRPr="0090471C">
        <w:t>)</w:t>
      </w:r>
    </w:p>
    <w:p w:rsidR="000A43F3" w:rsidRDefault="000A43F3" w:rsidP="000A43F3">
      <w:pPr>
        <w:widowControl w:val="0"/>
        <w:tabs>
          <w:tab w:val="right" w:pos="1008"/>
          <w:tab w:val="left" w:pos="1152"/>
          <w:tab w:val="left" w:pos="1872"/>
          <w:tab w:val="left" w:pos="9187"/>
        </w:tabs>
        <w:ind w:left="2088" w:hanging="2088"/>
        <w:jc w:val="left"/>
      </w:pPr>
    </w:p>
    <w:p w:rsidR="00C40ED7" w:rsidRDefault="00C40ED7" w:rsidP="00C40ED7">
      <w:pPr>
        <w:widowControl w:val="0"/>
        <w:tabs>
          <w:tab w:val="right" w:pos="1008"/>
          <w:tab w:val="left" w:pos="1152"/>
          <w:tab w:val="left" w:pos="1872"/>
          <w:tab w:val="left" w:pos="9187"/>
        </w:tabs>
        <w:ind w:left="2088" w:hanging="2088"/>
        <w:jc w:val="left"/>
      </w:pPr>
      <w:r>
        <w:t xml:space="preserve">View the latest </w:t>
      </w:r>
      <w:hyperlink r:id="rId10" w:history="1">
        <w:r w:rsidRPr="00C40ED7">
          <w:rPr>
            <w:rStyle w:val="Hyperlink"/>
          </w:rPr>
          <w:t>legislative information</w:t>
        </w:r>
      </w:hyperlink>
      <w:r>
        <w:t xml:space="preserve"> at the website</w:t>
      </w:r>
    </w:p>
    <w:p w:rsidR="00C40ED7" w:rsidRDefault="00C40ED7" w:rsidP="00C40ED7">
      <w:pPr>
        <w:widowControl w:val="0"/>
        <w:tabs>
          <w:tab w:val="right" w:pos="1008"/>
          <w:tab w:val="left" w:pos="1152"/>
          <w:tab w:val="left" w:pos="1872"/>
          <w:tab w:val="left" w:pos="9187"/>
        </w:tabs>
        <w:ind w:left="2088" w:hanging="2088"/>
        <w:jc w:val="left"/>
      </w:pPr>
    </w:p>
    <w:p w:rsidR="00C40ED7" w:rsidRPr="00C40ED7" w:rsidRDefault="00C40ED7" w:rsidP="00C40ED7">
      <w:pPr>
        <w:widowControl w:val="0"/>
        <w:tabs>
          <w:tab w:val="right" w:pos="1008"/>
          <w:tab w:val="left" w:pos="1152"/>
          <w:tab w:val="left" w:pos="1872"/>
          <w:tab w:val="left" w:pos="9187"/>
        </w:tabs>
        <w:ind w:left="2088" w:hanging="2088"/>
        <w:jc w:val="left"/>
      </w:pPr>
    </w:p>
    <w:p w:rsidR="00C40ED7" w:rsidRDefault="00C40ED7" w:rsidP="00C40ED7">
      <w:r w:rsidRPr="00C40ED7">
        <w:rPr>
          <w:b/>
        </w:rPr>
        <w:t>VERSIONS OF THIS BILL</w:t>
      </w:r>
    </w:p>
    <w:p w:rsidR="00C40ED7" w:rsidRDefault="00C40ED7" w:rsidP="00C40ED7"/>
    <w:p w:rsidR="00C40ED7" w:rsidRDefault="006273B0" w:rsidP="00C40ED7">
      <w:hyperlink r:id="rId11" w:history="1">
        <w:r w:rsidR="00C40ED7">
          <w:rPr>
            <w:rStyle w:val="Hyperlink"/>
          </w:rPr>
          <w:t>5/18/2016</w:t>
        </w:r>
      </w:hyperlink>
    </w:p>
    <w:p w:rsidR="00C40ED7" w:rsidRDefault="006273B0" w:rsidP="00C40ED7">
      <w:hyperlink r:id="rId12" w:history="1">
        <w:r w:rsidR="00D64F0E" w:rsidRPr="00D64F0E">
          <w:rPr>
            <w:rStyle w:val="Hyperlink"/>
          </w:rPr>
          <w:t>5/18/2016-A</w:t>
        </w:r>
      </w:hyperlink>
    </w:p>
    <w:p w:rsidR="00D64F0E" w:rsidRDefault="00D64F0E" w:rsidP="00C40ED7"/>
    <w:p w:rsidR="00C40ED7" w:rsidRDefault="00C40ED7" w:rsidP="00C40ED7">
      <w:pPr>
        <w:sectPr w:rsidR="00C40ED7" w:rsidSect="00C40ED7">
          <w:pgSz w:w="12240" w:h="15840" w:code="1"/>
          <w:pgMar w:top="1080" w:right="1440" w:bottom="1080" w:left="1440" w:header="720" w:footer="720" w:gutter="0"/>
          <w:cols w:space="720"/>
          <w:noEndnote/>
          <w:docGrid w:linePitch="360"/>
        </w:sectPr>
      </w:pP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Pr="008B0A88" w:rsidRDefault="00D64F0E" w:rsidP="008B0A88">
      <w:pPr>
        <w:tabs>
          <w:tab w:val="right" w:pos="5933"/>
        </w:tabs>
        <w:suppressAutoHyphens/>
      </w:pPr>
      <w:r>
        <w:tab/>
      </w:r>
      <w:r>
        <w:rPr>
          <w:b/>
          <w:sz w:val="36"/>
        </w:rPr>
        <w:t>H. 5368</w:t>
      </w: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8B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A42FA">
        <w:t>Rep. W.J. McLeod</w:t>
      </w: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5/18/16--H.</w:t>
      </w: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D64F0E" w:rsidRPr="008B0A88" w:rsidRDefault="00D64F0E" w:rsidP="008B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4F0E" w:rsidSect="008B0A88">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Pr="00325348" w:rsidRDefault="00D64F0E" w:rsidP="009A1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64F0E" w:rsidRDefault="00D64F0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6 TO TITLE 2 SO AS TO ALLOW TESTIMONY GIVEN TO A COMMITTEE OR SUBCOMMITTEE OF THE GENERAL ASSEMBLY TO BE UNDER OATH AND TO CREATE THE OFFENSE OF CONTEMPT OF THE GENERAL ASSEMBLY AND PROVIDE PENALTIES FOR VIOLATIONS.</w:t>
      </w:r>
    </w:p>
    <w:p w:rsidR="00D64F0E" w:rsidRDefault="00D64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F0E" w:rsidRDefault="00D64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F0E" w:rsidRDefault="00D64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F0E"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r>
      <w:r w:rsidRPr="00B10447">
        <w:rPr>
          <w:snapToGrid w:val="0"/>
        </w:rPr>
        <w:t>1.</w:t>
      </w:r>
      <w:r w:rsidRPr="00B10447">
        <w:rPr>
          <w:snapToGrid w:val="0"/>
        </w:rPr>
        <w:tab/>
        <w:t>Title 2 of the 1976 Code is amended by adding:</w:t>
      </w:r>
    </w:p>
    <w:p w:rsidR="00D64F0E" w:rsidRPr="00B10447"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4F0E"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 xml:space="preserve">“CHAPTER </w:t>
      </w:r>
      <w:r>
        <w:rPr>
          <w:snapToGrid w:val="0"/>
        </w:rPr>
        <w:t>6</w:t>
      </w:r>
    </w:p>
    <w:p w:rsidR="00D64F0E" w:rsidRPr="00B10447"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D64F0E"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Testimony before the General Assembly</w:t>
      </w:r>
    </w:p>
    <w:p w:rsidR="00D64F0E" w:rsidRPr="00B10447"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D64F0E"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w:t>
      </w:r>
      <w:r>
        <w:rPr>
          <w:snapToGrid w:val="0"/>
        </w:rPr>
        <w:t xml:space="preserve"> 2</w:t>
      </w:r>
      <w:r w:rsidRPr="00B10447">
        <w:rPr>
          <w:snapToGrid w:val="0"/>
        </w:rPr>
        <w:t>-</w:t>
      </w:r>
      <w:r>
        <w:rPr>
          <w:snapToGrid w:val="0"/>
        </w:rPr>
        <w:t>6</w:t>
      </w:r>
      <w:r w:rsidRPr="00B10447">
        <w:rPr>
          <w:snapToGrid w:val="0"/>
        </w:rPr>
        <w:t>-10.</w:t>
      </w:r>
      <w:r w:rsidRPr="00B10447">
        <w:rPr>
          <w:snapToGrid w:val="0"/>
        </w:rPr>
        <w:tab/>
        <w:t>Testimony given to a committee or subcommittee of either house of the General Assembly may be under oath.</w:t>
      </w:r>
    </w:p>
    <w:p w:rsidR="00D64F0E" w:rsidRPr="00B10447"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4F0E"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 xml:space="preserve">Section </w:t>
      </w:r>
      <w:r>
        <w:rPr>
          <w:snapToGrid w:val="0"/>
        </w:rPr>
        <w:t>2-6</w:t>
      </w:r>
      <w:r w:rsidRPr="00B10447">
        <w:rPr>
          <w:snapToGrid w:val="0"/>
        </w:rPr>
        <w:t>-20.</w:t>
      </w:r>
      <w:r w:rsidRPr="00B10447">
        <w:rPr>
          <w:snapToGrid w:val="0"/>
        </w:rPr>
        <w:tab/>
        <w:t xml:space="preserve">A person who appears before a committee or subcommittee of either house of the General Assembly and wilfully gives false, materially misleading, or materially incomplete testimony under oath is guilty of contempt of the General Assembly.  </w:t>
      </w:r>
    </w:p>
    <w:p w:rsidR="00D64F0E"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 xml:space="preserve">A person who violates the provisions of this section must be punished as follows:  </w:t>
      </w:r>
    </w:p>
    <w:p w:rsidR="00D64F0E"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0447">
        <w:rPr>
          <w:snapToGrid w:val="0"/>
        </w:rPr>
        <w:t>(</w:t>
      </w:r>
      <w:r>
        <w:rPr>
          <w:snapToGrid w:val="0"/>
        </w:rPr>
        <w:t>1</w:t>
      </w:r>
      <w:r w:rsidRPr="00B10447">
        <w:rPr>
          <w:snapToGrid w:val="0"/>
        </w:rPr>
        <w:t>)</w:t>
      </w:r>
      <w:r>
        <w:rPr>
          <w:snapToGrid w:val="0"/>
        </w:rPr>
        <w:tab/>
      </w:r>
      <w:r w:rsidRPr="00B10447">
        <w:rPr>
          <w:snapToGrid w:val="0"/>
        </w:rPr>
        <w:t xml:space="preserve">for a first offense, is guilty of a misdemeanor and must be fined not less than one hundred dollars or imprisoned not more than six months, or both; </w:t>
      </w:r>
      <w:r>
        <w:rPr>
          <w:snapToGrid w:val="0"/>
        </w:rPr>
        <w:t>and</w:t>
      </w:r>
    </w:p>
    <w:p w:rsidR="00D64F0E"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0447">
        <w:rPr>
          <w:snapToGrid w:val="0"/>
        </w:rPr>
        <w:t>(</w:t>
      </w:r>
      <w:r>
        <w:rPr>
          <w:snapToGrid w:val="0"/>
        </w:rPr>
        <w:t>2</w:t>
      </w:r>
      <w:r w:rsidRPr="00B10447">
        <w:rPr>
          <w:snapToGrid w:val="0"/>
        </w:rPr>
        <w:t>)</w:t>
      </w:r>
      <w:r>
        <w:rPr>
          <w:snapToGrid w:val="0"/>
        </w:rPr>
        <w:tab/>
      </w:r>
      <w:r w:rsidRPr="00B10447">
        <w:rPr>
          <w:snapToGrid w:val="0"/>
        </w:rPr>
        <w:t>for a second or subsequent offense, is guilty of a felony and must be fined in the discretion of the court or imprisoned not more than five years, or both.</w:t>
      </w:r>
    </w:p>
    <w:p w:rsidR="00D64F0E" w:rsidRPr="00B10447"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4F0E"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 xml:space="preserve">Section </w:t>
      </w:r>
      <w:r>
        <w:rPr>
          <w:snapToGrid w:val="0"/>
        </w:rPr>
        <w:t>2-6</w:t>
      </w:r>
      <w:r w:rsidRPr="00B10447">
        <w:rPr>
          <w:snapToGrid w:val="0"/>
        </w:rPr>
        <w:t>-30.</w:t>
      </w:r>
      <w:r w:rsidRPr="00B10447">
        <w:rPr>
          <w:snapToGrid w:val="0"/>
        </w:rPr>
        <w:tab/>
        <w:t>A person who appears before a committee or subcommittee of either house of the General Assembly must be given the benefit of any privilege which he may have claimed in court as a party to a civil or criminal action.</w:t>
      </w:r>
    </w:p>
    <w:p w:rsidR="00D64F0E" w:rsidRPr="00B10447"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4F0E"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 xml:space="preserve">Section </w:t>
      </w:r>
      <w:r>
        <w:rPr>
          <w:snapToGrid w:val="0"/>
        </w:rPr>
        <w:t>2-6</w:t>
      </w:r>
      <w:r w:rsidRPr="00B10447">
        <w:rPr>
          <w:snapToGrid w:val="0"/>
        </w:rPr>
        <w:t>-40.</w:t>
      </w:r>
      <w:r w:rsidRPr="00B10447">
        <w:rPr>
          <w:snapToGrid w:val="0"/>
        </w:rPr>
        <w:tab/>
        <w:t xml:space="preserve">When the majority of the committee or subcommittee believes that a person wilfully gave false, materially misleading, or materially incomplete testimony to the committee or subcommittee under oath, the chair of the committee or subcommittee may refer the matter to the South Carolina Law Enforcement Division for an investigation.  The South Carolina Law Enforcement Division may then refer the matter to the South Carolina Attorney General’s </w:t>
      </w:r>
      <w:r>
        <w:rPr>
          <w:snapToGrid w:val="0"/>
        </w:rPr>
        <w:t>O</w:t>
      </w:r>
      <w:r w:rsidRPr="00B10447">
        <w:rPr>
          <w:snapToGrid w:val="0"/>
        </w:rPr>
        <w:t>ffice for proper disposition or may cause charges to be filed.”</w:t>
      </w:r>
    </w:p>
    <w:p w:rsidR="00D64F0E" w:rsidRPr="00B10447"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4F0E" w:rsidRDefault="00D64F0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447">
        <w:rPr>
          <w:snapToGrid w:val="0"/>
        </w:rPr>
        <w:t>SECTION</w:t>
      </w:r>
      <w:r w:rsidRPr="00B10447">
        <w:rPr>
          <w:snapToGrid w:val="0"/>
        </w:rPr>
        <w:tab/>
        <w:t>2.</w:t>
      </w:r>
      <w:r w:rsidRPr="00B10447">
        <w:rPr>
          <w:snapToGrid w:val="0"/>
        </w:rPr>
        <w:tab/>
        <w:t>This act takes effect</w:t>
      </w:r>
      <w:r>
        <w:rPr>
          <w:snapToGrid w:val="0"/>
        </w:rPr>
        <w:t xml:space="preserve"> upon approval by the Governor.</w:t>
      </w:r>
    </w:p>
    <w:p w:rsidR="00D64F0E" w:rsidRDefault="00D64F0E" w:rsidP="00E64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0ED7" w:rsidRDefault="00C40ED7" w:rsidP="00D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40ED7" w:rsidSect="008B0A8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B66" w:rsidRDefault="00064B66" w:rsidP="009F0C77">
      <w:r>
        <w:separator/>
      </w:r>
    </w:p>
  </w:endnote>
  <w:endnote w:type="continuationSeparator" w:id="0">
    <w:p w:rsidR="00064B66" w:rsidRDefault="00064B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17B287-F5E8-4624-953B-00E2F8B9A5E6}"/>
    <w:embedBold r:id="rId2" w:fontKey="{BB67E815-79B0-4C0A-BCC7-318E2700CB2A}"/>
  </w:font>
  <w:font w:name="Calibri">
    <w:panose1 w:val="020F0502020204030204"/>
    <w:charset w:val="00"/>
    <w:family w:val="swiss"/>
    <w:pitch w:val="variable"/>
    <w:sig w:usb0="E00002FF" w:usb1="4000ACFF" w:usb2="00000001" w:usb3="00000000" w:csb0="0000019F" w:csb1="00000000"/>
    <w:embedRegular r:id="rId3" w:fontKey="{9175F97D-0819-4079-99E2-7ACE9281BA5D}"/>
  </w:font>
  <w:font w:name="Segoe UI">
    <w:panose1 w:val="020B0502040204020203"/>
    <w:charset w:val="00"/>
    <w:family w:val="swiss"/>
    <w:pitch w:val="variable"/>
    <w:sig w:usb0="E10022FF" w:usb1="C000E47F" w:usb2="00000029" w:usb3="00000000" w:csb0="000001DF" w:csb1="00000000"/>
    <w:embedRegular r:id="rId4" w:fontKey="{89C76D37-6C8B-4FD5-9392-AF7294A9DA91}"/>
  </w:font>
  <w:font w:name="Cambria">
    <w:panose1 w:val="02040503050406030204"/>
    <w:charset w:val="00"/>
    <w:family w:val="roman"/>
    <w:pitch w:val="variable"/>
    <w:sig w:usb0="E00002FF" w:usb1="400004FF" w:usb2="00000000" w:usb3="00000000" w:csb0="0000019F" w:csb1="00000000"/>
    <w:embedRegular r:id="rId5" w:fontKey="{9B4C59DA-F1DA-44A0-84B5-67A9AC70D9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F0E" w:rsidRPr="009A1F7E" w:rsidRDefault="00D64F0E" w:rsidP="009A1F7E">
    <w:pPr>
      <w:pStyle w:val="Footer"/>
      <w:tabs>
        <w:tab w:val="clear" w:pos="4680"/>
        <w:tab w:val="clear" w:pos="9360"/>
        <w:tab w:val="center" w:pos="2995"/>
      </w:tabs>
      <w:spacing w:before="120"/>
    </w:pPr>
    <w:r>
      <w:t>[5368-</w:t>
    </w:r>
    <w:r>
      <w:fldChar w:fldCharType="begin"/>
    </w:r>
    <w:r>
      <w:instrText xml:space="preserve"> PAGE  \* MERGEFORMAT </w:instrText>
    </w:r>
    <w:r>
      <w:fldChar w:fldCharType="separate"/>
    </w:r>
    <w:r w:rsidR="006273B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A88" w:rsidRPr="009A1F7E" w:rsidRDefault="00D64F0E" w:rsidP="009A1F7E">
    <w:pPr>
      <w:pStyle w:val="Footer"/>
      <w:tabs>
        <w:tab w:val="clear" w:pos="4680"/>
        <w:tab w:val="clear" w:pos="9360"/>
        <w:tab w:val="center" w:pos="2995"/>
      </w:tabs>
      <w:spacing w:before="120"/>
    </w:pPr>
    <w:r>
      <w:t>[5368]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B66" w:rsidRDefault="00064B66" w:rsidP="009F0C77">
      <w:r>
        <w:separator/>
      </w:r>
    </w:p>
  </w:footnote>
  <w:footnote w:type="continuationSeparator" w:id="0">
    <w:p w:rsidR="00064B66" w:rsidRDefault="00064B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35AHB16"/>
    <w:docVar w:name="CoverBillType" w:val="b"/>
    <w:docVar w:name="docpath" w:val="L:\Council\bills\MS\7235AHB16.DOCX"/>
    <w:docVar w:name="dvBillNumber" w:val="5368"/>
    <w:docVar w:name="dvBillNumberPrefix" w:val="H. "/>
    <w:docVar w:name="dvOriginalBody" w:val="House"/>
    <w:docVar w:name="dvSteno" w:val="MS"/>
    <w:docVar w:name="NameofBody" w:val="h"/>
    <w:docVar w:name="vgroup2" w:val="Council"/>
  </w:docVars>
  <w:rsids>
    <w:rsidRoot w:val="00064B66"/>
    <w:rsid w:val="00011869"/>
    <w:rsid w:val="00015CD6"/>
    <w:rsid w:val="00034351"/>
    <w:rsid w:val="00064B66"/>
    <w:rsid w:val="000A43F3"/>
    <w:rsid w:val="000E1785"/>
    <w:rsid w:val="000F40FA"/>
    <w:rsid w:val="0010776B"/>
    <w:rsid w:val="001309C9"/>
    <w:rsid w:val="001334AE"/>
    <w:rsid w:val="00133E66"/>
    <w:rsid w:val="001435A3"/>
    <w:rsid w:val="00146ED3"/>
    <w:rsid w:val="00151044"/>
    <w:rsid w:val="001856A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18B"/>
    <w:rsid w:val="0041760A"/>
    <w:rsid w:val="00417C01"/>
    <w:rsid w:val="004403BD"/>
    <w:rsid w:val="00461441"/>
    <w:rsid w:val="004809EE"/>
    <w:rsid w:val="004B1548"/>
    <w:rsid w:val="004D45B1"/>
    <w:rsid w:val="004E7D54"/>
    <w:rsid w:val="005273C6"/>
    <w:rsid w:val="00530A69"/>
    <w:rsid w:val="00545593"/>
    <w:rsid w:val="00577C6C"/>
    <w:rsid w:val="005C2FE2"/>
    <w:rsid w:val="005E2BC9"/>
    <w:rsid w:val="00605102"/>
    <w:rsid w:val="006215AA"/>
    <w:rsid w:val="006273B0"/>
    <w:rsid w:val="006913C9"/>
    <w:rsid w:val="0069470D"/>
    <w:rsid w:val="00734F00"/>
    <w:rsid w:val="007A70AE"/>
    <w:rsid w:val="00831600"/>
    <w:rsid w:val="008362E8"/>
    <w:rsid w:val="008A1768"/>
    <w:rsid w:val="008F0F33"/>
    <w:rsid w:val="008F4429"/>
    <w:rsid w:val="008F767C"/>
    <w:rsid w:val="0094021A"/>
    <w:rsid w:val="00957AD1"/>
    <w:rsid w:val="009A1F7E"/>
    <w:rsid w:val="009B44AF"/>
    <w:rsid w:val="009C6A0B"/>
    <w:rsid w:val="009F0C77"/>
    <w:rsid w:val="009F4DD1"/>
    <w:rsid w:val="00A34C13"/>
    <w:rsid w:val="00A41684"/>
    <w:rsid w:val="00A64E80"/>
    <w:rsid w:val="00A72BCD"/>
    <w:rsid w:val="00A741D9"/>
    <w:rsid w:val="00A833AB"/>
    <w:rsid w:val="00A9741D"/>
    <w:rsid w:val="00AD4B17"/>
    <w:rsid w:val="00B412D4"/>
    <w:rsid w:val="00B7056E"/>
    <w:rsid w:val="00BE3C22"/>
    <w:rsid w:val="00C0345E"/>
    <w:rsid w:val="00C3483A"/>
    <w:rsid w:val="00C40ED7"/>
    <w:rsid w:val="00C74E9D"/>
    <w:rsid w:val="00C82FD3"/>
    <w:rsid w:val="00C92819"/>
    <w:rsid w:val="00CC6B7B"/>
    <w:rsid w:val="00CD2089"/>
    <w:rsid w:val="00D22C79"/>
    <w:rsid w:val="00D64F0E"/>
    <w:rsid w:val="00D73A67"/>
    <w:rsid w:val="00D970A9"/>
    <w:rsid w:val="00DA7242"/>
    <w:rsid w:val="00DF01CF"/>
    <w:rsid w:val="00DF3845"/>
    <w:rsid w:val="00E41911"/>
    <w:rsid w:val="00E503F9"/>
    <w:rsid w:val="00E64901"/>
    <w:rsid w:val="00E92EEF"/>
    <w:rsid w:val="00EF2368"/>
    <w:rsid w:val="00F24442"/>
    <w:rsid w:val="00F3588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57884-6533-4164-952F-8ED66194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0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1CF"/>
    <w:rPr>
      <w:rFonts w:ascii="Segoe UI" w:eastAsia="Times New Roman" w:hAnsi="Segoe UI" w:cs="Segoe UI"/>
      <w:sz w:val="18"/>
      <w:szCs w:val="18"/>
    </w:rPr>
  </w:style>
  <w:style w:type="character" w:styleId="Hyperlink">
    <w:name w:val="Hyperlink"/>
    <w:basedOn w:val="DefaultParagraphFont"/>
    <w:uiPriority w:val="99"/>
    <w:unhideWhenUsed/>
    <w:rsid w:val="00C40E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19-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6\05-18-16.docx" TargetMode="External"/><Relationship Id="rId12" Type="http://schemas.openxmlformats.org/officeDocument/2006/relationships/hyperlink" Target="file:///p:\pprever\2015-16\5368_20160518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368_2016051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5368&amp;session=121&amp;summary=B" TargetMode="External"/><Relationship Id="rId4" Type="http://schemas.openxmlformats.org/officeDocument/2006/relationships/webSettings" Target="webSettings.xml"/><Relationship Id="rId9" Type="http://schemas.openxmlformats.org/officeDocument/2006/relationships/hyperlink" Target="file:///h:\HJ%20Archive\2016\05-31-16.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342FE-8206-46BE-AC95-A029C1ACA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534</Words>
  <Characters>3045</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5368: Testimony to committee or subcommittee of the General Assembly - South Carolina Legislature Online</dc:title>
  <dc:creator>MarthaSanders</dc:creator>
  <cp:lastModifiedBy>N Cumfer</cp:lastModifiedBy>
  <cp:revision>2</cp:revision>
  <cp:lastPrinted>2016-05-12T16:12:00Z</cp:lastPrinted>
  <dcterms:created xsi:type="dcterms:W3CDTF">2016-12-02T19:36:00Z</dcterms:created>
  <dcterms:modified xsi:type="dcterms:W3CDTF">2016-12-02T19:36:00Z</dcterms:modified>
</cp:coreProperties>
</file>