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34B" w:rsidRDefault="00BC634B" w:rsidP="00BC634B">
      <w:pPr>
        <w:widowControl w:val="0"/>
        <w:jc w:val="center"/>
      </w:pPr>
      <w:bookmarkStart w:id="0" w:name="_GoBack"/>
      <w:bookmarkEnd w:id="0"/>
      <w:r w:rsidRPr="00BC634B">
        <w:rPr>
          <w:b/>
        </w:rPr>
        <w:t>South Carolina General Assembly</w:t>
      </w:r>
    </w:p>
    <w:p w:rsidR="00BC634B" w:rsidRDefault="00BC634B" w:rsidP="00BC634B">
      <w:pPr>
        <w:widowControl w:val="0"/>
        <w:jc w:val="center"/>
      </w:pPr>
      <w:r>
        <w:t>121st Session, 2015-2016</w:t>
      </w:r>
    </w:p>
    <w:p w:rsidR="00BC634B" w:rsidRDefault="00BC634B" w:rsidP="00BC634B">
      <w:pPr>
        <w:widowControl w:val="0"/>
      </w:pPr>
    </w:p>
    <w:p w:rsidR="00BC634B" w:rsidRDefault="00BC634B" w:rsidP="00BC634B">
      <w:pPr>
        <w:widowControl w:val="0"/>
        <w:rPr>
          <w:b/>
        </w:rPr>
      </w:pPr>
      <w:r w:rsidRPr="00BC634B">
        <w:rPr>
          <w:b/>
        </w:rPr>
        <w:t>S.</w:t>
      </w:r>
      <w:r>
        <w:rPr>
          <w:b/>
        </w:rPr>
        <w:t xml:space="preserve"> </w:t>
      </w:r>
      <w:r w:rsidRPr="00BC634B">
        <w:rPr>
          <w:b/>
        </w:rPr>
        <w:t>647</w:t>
      </w:r>
    </w:p>
    <w:p w:rsidR="00BC634B" w:rsidRDefault="00BC634B" w:rsidP="00BC634B">
      <w:pPr>
        <w:widowControl w:val="0"/>
        <w:rPr>
          <w:b/>
        </w:rPr>
      </w:pPr>
    </w:p>
    <w:p w:rsidR="00BC634B" w:rsidRDefault="00BC634B" w:rsidP="00BC634B">
      <w:pPr>
        <w:widowControl w:val="0"/>
      </w:pPr>
      <w:r w:rsidRPr="00BC634B">
        <w:rPr>
          <w:b/>
        </w:rPr>
        <w:t>STATUS INFORMATION</w:t>
      </w:r>
    </w:p>
    <w:p w:rsidR="00BC634B" w:rsidRDefault="00BC634B" w:rsidP="00BC634B">
      <w:pPr>
        <w:widowControl w:val="0"/>
      </w:pPr>
    </w:p>
    <w:p w:rsidR="00BC634B" w:rsidRDefault="00BC634B" w:rsidP="00BC634B">
      <w:pPr>
        <w:widowControl w:val="0"/>
      </w:pPr>
      <w:r>
        <w:t>General Bill</w:t>
      </w:r>
    </w:p>
    <w:p w:rsidR="00BC634B" w:rsidRDefault="00177B81" w:rsidP="00BC634B">
      <w:pPr>
        <w:widowControl w:val="0"/>
      </w:pPr>
      <w:r>
        <w:t>Sponsors: Senators Malloy, Kimpson, Johnson, Nicholson, Allen and Scott</w:t>
      </w:r>
    </w:p>
    <w:p w:rsidR="00BC634B" w:rsidRDefault="00BC634B" w:rsidP="00BC634B">
      <w:pPr>
        <w:widowControl w:val="0"/>
      </w:pPr>
      <w:r>
        <w:t>Document Path: l:\s-jud\bills\malloy\jud0064.jjg.docx</w:t>
      </w:r>
    </w:p>
    <w:p w:rsidR="004836B7" w:rsidRDefault="004836B7" w:rsidP="00BC634B">
      <w:pPr>
        <w:widowControl w:val="0"/>
      </w:pPr>
      <w:r>
        <w:t>Companion/Similar bill(s): 736</w:t>
      </w:r>
    </w:p>
    <w:p w:rsidR="00BC634B" w:rsidRDefault="00BC634B" w:rsidP="00BC634B">
      <w:pPr>
        <w:widowControl w:val="0"/>
      </w:pPr>
    </w:p>
    <w:p w:rsidR="00393901" w:rsidRDefault="00393901" w:rsidP="00BC634B">
      <w:pPr>
        <w:widowControl w:val="0"/>
      </w:pPr>
      <w:r>
        <w:t>Introduced in the Senate on April 14, 2015</w:t>
      </w:r>
    </w:p>
    <w:p w:rsidR="00393901" w:rsidRPr="00393901" w:rsidRDefault="00393901" w:rsidP="00BC634B">
      <w:pPr>
        <w:widowControl w:val="0"/>
      </w:pPr>
      <w:r>
        <w:t xml:space="preserve">Currently residing in the Senate Committee on </w:t>
      </w:r>
      <w:r w:rsidRPr="00393901">
        <w:rPr>
          <w:b/>
        </w:rPr>
        <w:t>Judiciary</w:t>
      </w:r>
    </w:p>
    <w:p w:rsidR="00393901" w:rsidRDefault="00393901" w:rsidP="00BC634B">
      <w:pPr>
        <w:widowControl w:val="0"/>
      </w:pPr>
    </w:p>
    <w:p w:rsidR="00BC634B" w:rsidRDefault="00BC634B" w:rsidP="00BC634B">
      <w:pPr>
        <w:widowControl w:val="0"/>
      </w:pPr>
      <w:r>
        <w:t xml:space="preserve">Summary: </w:t>
      </w:r>
      <w:r w:rsidR="0058660A">
        <w:t>Hindering law enforcement</w:t>
      </w:r>
    </w:p>
    <w:p w:rsidR="00BC634B" w:rsidRDefault="00BC634B" w:rsidP="00BC634B">
      <w:pPr>
        <w:widowControl w:val="0"/>
      </w:pPr>
    </w:p>
    <w:p w:rsidR="00BC634B" w:rsidRDefault="00BC634B" w:rsidP="00BC634B">
      <w:pPr>
        <w:widowControl w:val="0"/>
      </w:pPr>
    </w:p>
    <w:p w:rsidR="00BC634B" w:rsidRDefault="00BC634B" w:rsidP="00BC634B">
      <w:pPr>
        <w:widowControl w:val="0"/>
        <w:tabs>
          <w:tab w:val="center" w:pos="590"/>
          <w:tab w:val="center" w:pos="1440"/>
          <w:tab w:val="left" w:pos="1872"/>
          <w:tab w:val="left" w:pos="9187"/>
        </w:tabs>
      </w:pPr>
      <w:r w:rsidRPr="00BC634B">
        <w:rPr>
          <w:b/>
        </w:rPr>
        <w:t>HISTORY OF LEGISLATIVE ACTIONS</w:t>
      </w:r>
    </w:p>
    <w:p w:rsidR="00BC634B" w:rsidRDefault="00BC634B" w:rsidP="00BC634B">
      <w:pPr>
        <w:widowControl w:val="0"/>
        <w:tabs>
          <w:tab w:val="center" w:pos="590"/>
          <w:tab w:val="center" w:pos="1440"/>
          <w:tab w:val="left" w:pos="1872"/>
          <w:tab w:val="left" w:pos="9187"/>
        </w:tabs>
      </w:pPr>
    </w:p>
    <w:p w:rsidR="00BC634B" w:rsidRPr="00BC634B" w:rsidRDefault="00BC634B" w:rsidP="00BC634B">
      <w:pPr>
        <w:widowControl w:val="0"/>
        <w:tabs>
          <w:tab w:val="center" w:pos="590"/>
          <w:tab w:val="center" w:pos="1440"/>
          <w:tab w:val="left" w:pos="1872"/>
          <w:tab w:val="left" w:pos="9187"/>
        </w:tabs>
      </w:pPr>
      <w:r w:rsidRPr="00BC634B">
        <w:rPr>
          <w:u w:val="single"/>
        </w:rPr>
        <w:tab/>
        <w:t>Date</w:t>
      </w:r>
      <w:r w:rsidRPr="00BC634B">
        <w:rPr>
          <w:u w:val="single"/>
        </w:rPr>
        <w:tab/>
        <w:t>Body</w:t>
      </w:r>
      <w:r w:rsidRPr="00BC634B">
        <w:rPr>
          <w:u w:val="single"/>
        </w:rPr>
        <w:tab/>
        <w:t>Action Description with journal page number</w:t>
      </w:r>
      <w:r w:rsidRPr="00BC634B">
        <w:rPr>
          <w:u w:val="single"/>
        </w:rPr>
        <w:tab/>
      </w:r>
    </w:p>
    <w:p w:rsidR="00393901" w:rsidRDefault="00393901" w:rsidP="00393901">
      <w:pPr>
        <w:widowControl w:val="0"/>
        <w:tabs>
          <w:tab w:val="right" w:pos="1008"/>
          <w:tab w:val="left" w:pos="1152"/>
          <w:tab w:val="left" w:pos="1872"/>
          <w:tab w:val="left" w:pos="9187"/>
        </w:tabs>
        <w:ind w:left="2088" w:hanging="2088"/>
      </w:pPr>
      <w:r>
        <w:tab/>
        <w:t>4/14/2015</w:t>
      </w:r>
      <w:r>
        <w:tab/>
        <w:t>Senate</w:t>
      </w:r>
      <w:r>
        <w:tab/>
      </w:r>
      <w:r w:rsidRPr="00BC4B7F">
        <w:t>Introduced and read first time (</w:t>
      </w:r>
      <w:hyperlink r:id="rId6" w:history="1">
        <w:r w:rsidRPr="00C26473">
          <w:rPr>
            <w:rStyle w:val="Hyperlink"/>
          </w:rPr>
          <w:t>Senate Journal</w:t>
        </w:r>
        <w:r w:rsidRPr="00C26473">
          <w:rPr>
            <w:rStyle w:val="Hyperlink"/>
          </w:rPr>
          <w:noBreakHyphen/>
          <w:t>page 7</w:t>
        </w:r>
      </w:hyperlink>
      <w:r w:rsidRPr="00BC4B7F">
        <w:t>)</w:t>
      </w:r>
    </w:p>
    <w:p w:rsidR="00393901" w:rsidRDefault="00393901" w:rsidP="00393901">
      <w:pPr>
        <w:widowControl w:val="0"/>
        <w:tabs>
          <w:tab w:val="right" w:pos="1008"/>
          <w:tab w:val="left" w:pos="1152"/>
          <w:tab w:val="left" w:pos="1872"/>
          <w:tab w:val="left" w:pos="9187"/>
        </w:tabs>
        <w:ind w:left="2088" w:hanging="2088"/>
      </w:pPr>
      <w:r>
        <w:tab/>
        <w:t>4/14/2015</w:t>
      </w:r>
      <w:r>
        <w:tab/>
        <w:t>Senate</w:t>
      </w:r>
      <w:r>
        <w:tab/>
      </w:r>
      <w:r w:rsidRPr="00BC4B7F">
        <w:t>Ref</w:t>
      </w:r>
      <w:r>
        <w:t xml:space="preserve">erred to Committee on </w:t>
      </w:r>
      <w:r w:rsidRPr="00BC4B7F">
        <w:rPr>
          <w:b/>
        </w:rPr>
        <w:t>Judiciary</w:t>
      </w:r>
      <w:r>
        <w:t xml:space="preserve"> </w:t>
      </w:r>
      <w:r w:rsidRPr="00BC4B7F">
        <w:t>(</w:t>
      </w:r>
      <w:hyperlink r:id="rId7" w:history="1">
        <w:r w:rsidRPr="00C26473">
          <w:rPr>
            <w:rStyle w:val="Hyperlink"/>
          </w:rPr>
          <w:t>Senate Journal</w:t>
        </w:r>
        <w:r w:rsidRPr="00C26473">
          <w:rPr>
            <w:rStyle w:val="Hyperlink"/>
          </w:rPr>
          <w:noBreakHyphen/>
          <w:t>page 7</w:t>
        </w:r>
      </w:hyperlink>
      <w:r w:rsidRPr="00BC4B7F">
        <w:t>)</w:t>
      </w:r>
    </w:p>
    <w:p w:rsidR="00393901" w:rsidRDefault="00393901" w:rsidP="00393901">
      <w:pPr>
        <w:widowControl w:val="0"/>
        <w:tabs>
          <w:tab w:val="right" w:pos="1008"/>
          <w:tab w:val="left" w:pos="1152"/>
          <w:tab w:val="left" w:pos="1872"/>
          <w:tab w:val="left" w:pos="9187"/>
        </w:tabs>
        <w:ind w:left="2088" w:hanging="2088"/>
      </w:pPr>
      <w:r>
        <w:tab/>
        <w:t>4/14/2015</w:t>
      </w:r>
      <w:r>
        <w:tab/>
        <w:t>Senate</w:t>
      </w:r>
      <w:r>
        <w:tab/>
      </w:r>
      <w:r w:rsidRPr="00BC4B7F">
        <w:t>Referred to Subc</w:t>
      </w:r>
      <w:r>
        <w:t xml:space="preserve">ommittee: Malloy (ch), Hembree, </w:t>
      </w:r>
      <w:r w:rsidRPr="00BC4B7F">
        <w:t>Shealy, Turner, Kimpson</w:t>
      </w:r>
    </w:p>
    <w:p w:rsidR="00393901" w:rsidRDefault="00393901" w:rsidP="00393901">
      <w:pPr>
        <w:widowControl w:val="0"/>
        <w:tabs>
          <w:tab w:val="right" w:pos="1008"/>
          <w:tab w:val="left" w:pos="1152"/>
          <w:tab w:val="left" w:pos="1872"/>
          <w:tab w:val="left" w:pos="9187"/>
        </w:tabs>
        <w:ind w:left="2088" w:hanging="2088"/>
      </w:pPr>
      <w:r>
        <w:tab/>
        <w:t>1/27/2016</w:t>
      </w:r>
      <w:r>
        <w:tab/>
        <w:t>Senate</w:t>
      </w:r>
      <w:r>
        <w:tab/>
      </w:r>
      <w:r w:rsidRPr="00BC4B7F">
        <w:t xml:space="preserve">Committee report: </w:t>
      </w:r>
      <w:r>
        <w:t xml:space="preserve">Majority favorable with amend., </w:t>
      </w:r>
      <w:r w:rsidRPr="00BC4B7F">
        <w:t xml:space="preserve">minority unfavorable </w:t>
      </w:r>
      <w:r w:rsidRPr="00BC4B7F">
        <w:rPr>
          <w:b/>
        </w:rPr>
        <w:t>Judiciary</w:t>
      </w:r>
      <w:r w:rsidRPr="00BC4B7F">
        <w:t xml:space="preserve"> (</w:t>
      </w:r>
      <w:hyperlink r:id="rId8" w:history="1">
        <w:r w:rsidRPr="00C26473">
          <w:rPr>
            <w:rStyle w:val="Hyperlink"/>
          </w:rPr>
          <w:t>Senate Journal</w:t>
        </w:r>
        <w:r w:rsidRPr="00C26473">
          <w:rPr>
            <w:rStyle w:val="Hyperlink"/>
          </w:rPr>
          <w:noBreakHyphen/>
          <w:t>page 9</w:t>
        </w:r>
      </w:hyperlink>
      <w:r w:rsidRPr="00BC4B7F">
        <w:t>)</w:t>
      </w:r>
    </w:p>
    <w:p w:rsidR="00393901" w:rsidRDefault="00393901" w:rsidP="00393901">
      <w:pPr>
        <w:widowControl w:val="0"/>
        <w:tabs>
          <w:tab w:val="right" w:pos="1008"/>
          <w:tab w:val="left" w:pos="1152"/>
          <w:tab w:val="left" w:pos="1872"/>
          <w:tab w:val="left" w:pos="9187"/>
        </w:tabs>
        <w:ind w:left="2088" w:hanging="2088"/>
        <w:rPr>
          <w:b/>
        </w:rPr>
      </w:pPr>
      <w:r>
        <w:tab/>
        <w:t>5/31/2016</w:t>
      </w:r>
      <w:r>
        <w:tab/>
        <w:t>Senate</w:t>
      </w:r>
      <w:r>
        <w:tab/>
      </w:r>
      <w:r w:rsidRPr="00BC4B7F">
        <w:t xml:space="preserve">Recommitted to Committee on </w:t>
      </w:r>
      <w:r w:rsidRPr="00BC4B7F">
        <w:rPr>
          <w:b/>
        </w:rPr>
        <w:t>Judiciary</w:t>
      </w:r>
    </w:p>
    <w:p w:rsidR="00393901" w:rsidRDefault="00393901" w:rsidP="00393901">
      <w:pPr>
        <w:widowControl w:val="0"/>
        <w:tabs>
          <w:tab w:val="right" w:pos="1008"/>
          <w:tab w:val="left" w:pos="1152"/>
          <w:tab w:val="left" w:pos="1872"/>
          <w:tab w:val="left" w:pos="9187"/>
        </w:tabs>
        <w:ind w:left="2088" w:hanging="2088"/>
      </w:pPr>
    </w:p>
    <w:p w:rsidR="00BC634B" w:rsidRDefault="00BC634B" w:rsidP="00BC634B">
      <w:pPr>
        <w:widowControl w:val="0"/>
        <w:tabs>
          <w:tab w:val="right" w:pos="1008"/>
          <w:tab w:val="left" w:pos="1152"/>
          <w:tab w:val="left" w:pos="1872"/>
          <w:tab w:val="left" w:pos="9187"/>
        </w:tabs>
        <w:ind w:left="2088" w:hanging="2088"/>
      </w:pPr>
      <w:r>
        <w:t xml:space="preserve">View the latest </w:t>
      </w:r>
      <w:hyperlink r:id="rId9" w:history="1">
        <w:r w:rsidRPr="00BC634B">
          <w:rPr>
            <w:rStyle w:val="Hyperlink"/>
          </w:rPr>
          <w:t>legislative information</w:t>
        </w:r>
      </w:hyperlink>
      <w:r>
        <w:t xml:space="preserve"> at the website</w:t>
      </w:r>
    </w:p>
    <w:p w:rsidR="00BC634B" w:rsidRDefault="00BC634B" w:rsidP="00BC634B">
      <w:pPr>
        <w:widowControl w:val="0"/>
        <w:tabs>
          <w:tab w:val="right" w:pos="1008"/>
          <w:tab w:val="left" w:pos="1152"/>
          <w:tab w:val="left" w:pos="1872"/>
          <w:tab w:val="left" w:pos="9187"/>
        </w:tabs>
        <w:ind w:left="2088" w:hanging="2088"/>
      </w:pPr>
    </w:p>
    <w:p w:rsidR="00BC634B" w:rsidRPr="00BC634B" w:rsidRDefault="00BC634B" w:rsidP="00BC634B">
      <w:pPr>
        <w:widowControl w:val="0"/>
        <w:tabs>
          <w:tab w:val="right" w:pos="1008"/>
          <w:tab w:val="left" w:pos="1152"/>
          <w:tab w:val="left" w:pos="1872"/>
          <w:tab w:val="left" w:pos="9187"/>
        </w:tabs>
        <w:ind w:left="2088" w:hanging="2088"/>
      </w:pPr>
    </w:p>
    <w:p w:rsidR="00BC634B" w:rsidRDefault="00BC634B" w:rsidP="00BC634B">
      <w:pPr>
        <w:widowControl w:val="0"/>
      </w:pPr>
      <w:r w:rsidRPr="00BC634B">
        <w:rPr>
          <w:b/>
        </w:rPr>
        <w:t>VERSIONS OF THIS BILL</w:t>
      </w:r>
    </w:p>
    <w:p w:rsidR="00BC634B" w:rsidRDefault="00BC634B" w:rsidP="00BC634B">
      <w:pPr>
        <w:widowControl w:val="0"/>
      </w:pPr>
    </w:p>
    <w:p w:rsidR="00BC634B" w:rsidRDefault="00C26473" w:rsidP="00BC634B">
      <w:pPr>
        <w:widowControl w:val="0"/>
      </w:pPr>
      <w:hyperlink r:id="rId10" w:history="1">
        <w:r w:rsidR="00BC634B">
          <w:rPr>
            <w:rStyle w:val="Hyperlink"/>
          </w:rPr>
          <w:t>4/14/2015</w:t>
        </w:r>
      </w:hyperlink>
    </w:p>
    <w:p w:rsidR="00BC634B" w:rsidRDefault="00C26473" w:rsidP="00BC634B">
      <w:hyperlink r:id="rId11" w:history="1">
        <w:r w:rsidR="003C5CE0" w:rsidRPr="003C5CE0">
          <w:rPr>
            <w:rStyle w:val="Hyperlink"/>
          </w:rPr>
          <w:t>1/27/2016</w:t>
        </w:r>
      </w:hyperlink>
    </w:p>
    <w:p w:rsidR="003C5CE0" w:rsidRDefault="003C5CE0" w:rsidP="00BC634B"/>
    <w:p w:rsidR="00BC634B" w:rsidRDefault="00BC634B" w:rsidP="00BC634B">
      <w:pPr>
        <w:sectPr w:rsidR="00BC634B" w:rsidSect="00BC634B">
          <w:pgSz w:w="12240" w:h="15840" w:code="1"/>
          <w:pgMar w:top="1080" w:right="1440" w:bottom="1080" w:left="1440" w:header="720" w:footer="720" w:gutter="0"/>
          <w:cols w:space="720"/>
          <w:noEndnote/>
          <w:docGrid w:linePitch="360"/>
        </w:sectPr>
      </w:pP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C5CE0" w:rsidRPr="000318B2"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2016</w:t>
      </w: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Pr="000318B2" w:rsidRDefault="003C5CE0" w:rsidP="000318B2">
      <w:pPr>
        <w:tabs>
          <w:tab w:val="right" w:pos="5933"/>
        </w:tabs>
        <w:suppressAutoHyphens/>
        <w:jc w:val="both"/>
        <w:rPr>
          <w:rFonts w:eastAsia="Times New Roman"/>
        </w:rPr>
      </w:pPr>
      <w:r>
        <w:rPr>
          <w:rFonts w:eastAsia="Times New Roman"/>
        </w:rPr>
        <w:tab/>
      </w:r>
      <w:r>
        <w:rPr>
          <w:rFonts w:eastAsia="Times New Roman"/>
          <w:b/>
          <w:sz w:val="36"/>
        </w:rPr>
        <w:t>S. 647</w:t>
      </w: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Kimpson, Johnson, Nicholson and Allen</w:t>
      </w: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1/27/16--S.</w:t>
      </w: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2015.</w:t>
      </w:r>
    </w:p>
    <w:p w:rsidR="003C5CE0" w:rsidRPr="000318B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Pr="000318B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647) </w:t>
      </w:r>
      <w:r w:rsidRPr="000318B2">
        <w:rPr>
          <w:rFonts w:eastAsia="Times New Roman"/>
          <w:color w:val="000000" w:themeColor="text1"/>
          <w:u w:color="000000" w:themeColor="text1"/>
        </w:rPr>
        <w:t>to amend Section 16</w:t>
      </w:r>
      <w:r w:rsidRPr="000318B2">
        <w:rPr>
          <w:rFonts w:eastAsia="Times New Roman"/>
          <w:color w:val="000000" w:themeColor="text1"/>
          <w:u w:color="000000" w:themeColor="text1"/>
        </w:rPr>
        <w:noBreakHyphen/>
        <w:t>5</w:t>
      </w:r>
      <w:r w:rsidRPr="000318B2">
        <w:rPr>
          <w:rFonts w:eastAsia="Times New Roman"/>
          <w:color w:val="000000" w:themeColor="text1"/>
          <w:u w:color="000000" w:themeColor="text1"/>
        </w:rPr>
        <w:noBreakHyphen/>
        <w:t>50, Code of Laws of South Carolina, 1976, relating to the criminal offense of hindering a law enforcement officer, so as to</w:t>
      </w:r>
      <w:r>
        <w:rPr>
          <w:rFonts w:eastAsia="Times New Roman"/>
        </w:rPr>
        <w:t xml:space="preserve"> provide, etc., respectfully</w:t>
      </w:r>
    </w:p>
    <w:p w:rsidR="003C5CE0" w:rsidRPr="000318B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5662">
        <w:rPr>
          <w:rFonts w:eastAsia="Times New Roman"/>
          <w:snapToGrid w:val="0"/>
          <w:szCs w:val="20"/>
        </w:rPr>
        <w:tab/>
        <w:t>Amend the bill, as and if amended, by striking all after the enacting words and inserting:</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555662">
        <w:rPr>
          <w:rFonts w:eastAsia="Times New Roman"/>
          <w:snapToGrid w:val="0"/>
          <w:szCs w:val="20"/>
        </w:rPr>
        <w:t>/</w:t>
      </w:r>
      <w:r w:rsidRPr="00555662">
        <w:rPr>
          <w:rFonts w:eastAsia="Times New Roman"/>
          <w:snapToGrid w:val="0"/>
          <w:szCs w:val="20"/>
        </w:rPr>
        <w:tab/>
      </w:r>
      <w:r w:rsidRPr="00555662">
        <w:rPr>
          <w:rFonts w:eastAsia="Times New Roman"/>
          <w:snapToGrid w:val="0"/>
          <w:szCs w:val="20"/>
        </w:rPr>
        <w:tab/>
      </w:r>
      <w:r w:rsidRPr="00555662">
        <w:rPr>
          <w:rFonts w:eastAsia="Times New Roman"/>
          <w:u w:color="000000" w:themeColor="text1"/>
        </w:rPr>
        <w:t>SECTION</w:t>
      </w:r>
      <w:r w:rsidRPr="00555662">
        <w:rPr>
          <w:rFonts w:eastAsia="Times New Roman"/>
          <w:u w:color="000000" w:themeColor="text1"/>
        </w:rPr>
        <w:tab/>
        <w:t>1.</w:t>
      </w:r>
      <w:r w:rsidRPr="00555662">
        <w:rPr>
          <w:rFonts w:eastAsia="Times New Roman"/>
          <w:u w:color="000000" w:themeColor="text1"/>
        </w:rPr>
        <w:tab/>
        <w:t>Section 16</w:t>
      </w:r>
      <w:r w:rsidRPr="00555662">
        <w:rPr>
          <w:rFonts w:eastAsia="Times New Roman"/>
          <w:u w:color="000000" w:themeColor="text1"/>
        </w:rPr>
        <w:noBreakHyphen/>
        <w:t>5</w:t>
      </w:r>
      <w:r w:rsidRPr="00555662">
        <w:rPr>
          <w:rFonts w:eastAsia="Times New Roman"/>
          <w:u w:color="000000" w:themeColor="text1"/>
        </w:rPr>
        <w:noBreakHyphen/>
        <w:t>50 of the 1976 Code is amended to read:</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rFonts w:eastAsia="Times New Roman"/>
          <w:u w:color="000000" w:themeColor="text1"/>
        </w:rPr>
        <w:tab/>
        <w:t>“Section 16</w:t>
      </w:r>
      <w:r w:rsidRPr="00555662">
        <w:rPr>
          <w:rFonts w:eastAsia="Times New Roman"/>
          <w:u w:color="000000" w:themeColor="text1"/>
        </w:rPr>
        <w:noBreakHyphen/>
        <w:t>5</w:t>
      </w:r>
      <w:r w:rsidRPr="00555662">
        <w:rPr>
          <w:rFonts w:eastAsia="Times New Roman"/>
          <w:u w:color="000000" w:themeColor="text1"/>
        </w:rPr>
        <w:noBreakHyphen/>
        <w:t>50</w:t>
      </w:r>
      <w:r w:rsidRPr="00555662">
        <w:rPr>
          <w:u w:color="000000" w:themeColor="text1"/>
        </w:rPr>
        <w:t>.</w:t>
      </w:r>
      <w:r w:rsidRPr="00555662">
        <w:rPr>
          <w:u w:color="000000" w:themeColor="text1"/>
        </w:rPr>
        <w:tab/>
      </w:r>
      <w:r w:rsidRPr="00555662">
        <w:rPr>
          <w:u w:val="single" w:color="000000" w:themeColor="text1"/>
        </w:rPr>
        <w:t>(A)(1)</w:t>
      </w:r>
      <w:r w:rsidRPr="00555662">
        <w:rPr>
          <w:u w:color="000000" w:themeColor="text1"/>
        </w:rPr>
        <w:tab/>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w:t>
      </w:r>
      <w:r w:rsidRPr="00555662">
        <w:rPr>
          <w:strike/>
          <w:u w:color="000000" w:themeColor="text1"/>
        </w:rPr>
        <w:t>who</w:t>
      </w:r>
      <w:r w:rsidRPr="00555662">
        <w:rPr>
          <w:u w:color="000000" w:themeColor="text1"/>
        </w:rPr>
        <w:t xml:space="preserve"> shall </w:t>
      </w:r>
      <w:r w:rsidRPr="00555662">
        <w:rPr>
          <w:u w:val="single" w:color="000000" w:themeColor="text1"/>
        </w:rPr>
        <w:t>not:</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(a)</w:t>
      </w:r>
      <w:r w:rsidRPr="00555662">
        <w:rPr>
          <w:u w:color="000000" w:themeColor="text1"/>
        </w:rPr>
        <w:tab/>
        <w:t xml:space="preserve">hinder, prevent, or obstruct </w:t>
      </w:r>
      <w:r w:rsidRPr="00555662">
        <w:rPr>
          <w:strike/>
          <w:u w:color="000000" w:themeColor="text1"/>
        </w:rPr>
        <w:t>any</w:t>
      </w:r>
      <w:r w:rsidRPr="00555662">
        <w:rPr>
          <w:u w:color="000000" w:themeColor="text1"/>
        </w:rPr>
        <w:t xml:space="preserve"> </w:t>
      </w:r>
      <w:r w:rsidRPr="00555662">
        <w:rPr>
          <w:u w:val="single" w:color="000000" w:themeColor="text1"/>
        </w:rPr>
        <w:t xml:space="preserve">a law enforcement </w:t>
      </w:r>
      <w:r w:rsidRPr="00555662">
        <w:rPr>
          <w:u w:color="000000" w:themeColor="text1"/>
        </w:rPr>
        <w:t xml:space="preserve">officer or other person charged with the execution of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warrant or other process issued </w:t>
      </w:r>
      <w:r w:rsidRPr="00555662">
        <w:rPr>
          <w:strike/>
          <w:u w:color="000000" w:themeColor="text1"/>
        </w:rPr>
        <w:t>under the provisions of</w:t>
      </w:r>
      <w:r w:rsidRPr="00555662">
        <w:rPr>
          <w:u w:color="000000" w:themeColor="text1"/>
        </w:rPr>
        <w:t xml:space="preserve"> </w:t>
      </w:r>
      <w:r w:rsidRPr="00555662">
        <w:rPr>
          <w:u w:val="single" w:color="000000" w:themeColor="text1"/>
        </w:rPr>
        <w:t>pursuant to</w:t>
      </w:r>
      <w:r w:rsidRPr="00555662">
        <w:rPr>
          <w:u w:color="000000" w:themeColor="text1"/>
        </w:rPr>
        <w:t xml:space="preserve"> this chapter in arresting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for whose apprehension such warrant or </w:t>
      </w:r>
      <w:r w:rsidRPr="00555662">
        <w:rPr>
          <w:strike/>
          <w:u w:color="000000" w:themeColor="text1"/>
        </w:rPr>
        <w:t>other</w:t>
      </w:r>
      <w:r w:rsidRPr="00555662">
        <w:rPr>
          <w:u w:color="000000" w:themeColor="text1"/>
        </w:rPr>
        <w:t xml:space="preserve"> process may have been issued</w:t>
      </w:r>
      <w:r w:rsidRPr="00555662">
        <w:rPr>
          <w:strike/>
          <w:u w:color="000000" w:themeColor="text1"/>
        </w:rPr>
        <w:t>,</w:t>
      </w:r>
      <w:r w:rsidRPr="00555662">
        <w:rPr>
          <w:u w:val="single" w:color="000000" w:themeColor="text1"/>
        </w:rPr>
        <w:t>;</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(b)</w:t>
      </w:r>
      <w:r w:rsidRPr="00555662">
        <w:rPr>
          <w:u w:color="000000" w:themeColor="text1"/>
        </w:rPr>
        <w:tab/>
        <w:t xml:space="preserve">rescue or attempt to rescue such person from the custody of the officer or person </w:t>
      </w:r>
      <w:r w:rsidRPr="00555662">
        <w:rPr>
          <w:strike/>
          <w:u w:color="000000" w:themeColor="text1"/>
        </w:rPr>
        <w:t>or persons</w:t>
      </w:r>
      <w:r w:rsidRPr="00555662">
        <w:rPr>
          <w:u w:color="000000" w:themeColor="text1"/>
        </w:rPr>
        <w:t xml:space="preserve"> lawfully assisting </w:t>
      </w:r>
      <w:r w:rsidRPr="00555662">
        <w:rPr>
          <w:strike/>
          <w:u w:color="000000" w:themeColor="text1"/>
        </w:rPr>
        <w:t>him</w:t>
      </w:r>
      <w:r w:rsidRPr="00555662">
        <w:rPr>
          <w:u w:color="000000" w:themeColor="text1"/>
        </w:rPr>
        <w:t xml:space="preserve"> </w:t>
      </w:r>
      <w:r w:rsidRPr="00555662">
        <w:rPr>
          <w:u w:val="single" w:color="000000" w:themeColor="text1"/>
        </w:rPr>
        <w:t>the officer</w:t>
      </w:r>
      <w:r w:rsidRPr="00555662">
        <w:rPr>
          <w:strike/>
          <w:u w:color="000000" w:themeColor="text1"/>
        </w:rPr>
        <w:t>, as aforesaid,</w:t>
      </w:r>
      <w:r w:rsidRPr="00555662">
        <w:rPr>
          <w:u w:val="single" w:color="000000" w:themeColor="text1"/>
        </w:rPr>
        <w:t>;</w:t>
      </w:r>
      <w:r w:rsidRPr="00555662">
        <w:rPr>
          <w:u w:color="000000" w:themeColor="text1"/>
        </w:rPr>
        <w:t xml:space="preserve"> </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(c)</w:t>
      </w:r>
      <w:r w:rsidRPr="00555662">
        <w:rPr>
          <w:u w:color="000000" w:themeColor="text1"/>
        </w:rPr>
        <w:tab/>
        <w:t xml:space="preserve">aid, abet, or assist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so arrested, </w:t>
      </w:r>
      <w:r w:rsidRPr="00555662">
        <w:rPr>
          <w:strike/>
          <w:u w:color="000000" w:themeColor="text1"/>
        </w:rPr>
        <w:t>as aforesaid,</w:t>
      </w:r>
      <w:r w:rsidRPr="00555662">
        <w:rPr>
          <w:u w:color="000000" w:themeColor="text1"/>
        </w:rPr>
        <w:t xml:space="preserve"> directly or indirectly, to escape from the custody of the officer or person </w:t>
      </w:r>
      <w:r w:rsidRPr="00555662">
        <w:rPr>
          <w:strike/>
          <w:u w:color="000000" w:themeColor="text1"/>
        </w:rPr>
        <w:t>or persons</w:t>
      </w:r>
      <w:r w:rsidRPr="00555662">
        <w:rPr>
          <w:u w:color="000000" w:themeColor="text1"/>
        </w:rPr>
        <w:t xml:space="preserve"> assisting </w:t>
      </w:r>
      <w:r w:rsidRPr="00555662">
        <w:rPr>
          <w:strike/>
          <w:u w:color="000000" w:themeColor="text1"/>
        </w:rPr>
        <w:t>him</w:t>
      </w:r>
      <w:r w:rsidRPr="00555662">
        <w:rPr>
          <w:u w:color="000000" w:themeColor="text1"/>
        </w:rPr>
        <w:t xml:space="preserve"> </w:t>
      </w:r>
      <w:r w:rsidRPr="00555662">
        <w:rPr>
          <w:u w:val="single" w:color="000000" w:themeColor="text1"/>
        </w:rPr>
        <w:t>the officer</w:t>
      </w:r>
      <w:r w:rsidRPr="00555662">
        <w:rPr>
          <w:strike/>
          <w:u w:color="000000" w:themeColor="text1"/>
        </w:rPr>
        <w:t>, as aforesaid,</w:t>
      </w:r>
      <w:r w:rsidRPr="00555662">
        <w:rPr>
          <w:u w:val="single" w:color="000000" w:themeColor="text1"/>
        </w:rPr>
        <w:t>;</w:t>
      </w:r>
      <w:r w:rsidRPr="00555662">
        <w:rPr>
          <w:u w:color="000000" w:themeColor="text1"/>
        </w:rPr>
        <w:t xml:space="preserve"> or </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(d)</w:t>
      </w:r>
      <w:r w:rsidRPr="00555662">
        <w:rPr>
          <w:u w:color="000000" w:themeColor="text1"/>
        </w:rPr>
        <w:tab/>
        <w:t xml:space="preserve">harbor or conceal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for whose arrest a warrant or other process </w:t>
      </w:r>
      <w:r w:rsidRPr="00555662">
        <w:rPr>
          <w:strike/>
          <w:u w:color="000000" w:themeColor="text1"/>
        </w:rPr>
        <w:t>shall have</w:t>
      </w:r>
      <w:r w:rsidRPr="00555662">
        <w:rPr>
          <w:u w:color="000000" w:themeColor="text1"/>
        </w:rPr>
        <w:t xml:space="preserve"> </w:t>
      </w:r>
      <w:r w:rsidRPr="00555662">
        <w:rPr>
          <w:u w:val="single" w:color="000000" w:themeColor="text1"/>
        </w:rPr>
        <w:t>has</w:t>
      </w:r>
      <w:r w:rsidRPr="00555662">
        <w:rPr>
          <w:u w:color="000000" w:themeColor="text1"/>
        </w:rPr>
        <w:t xml:space="preserve"> been issued, so as to prevent </w:t>
      </w:r>
      <w:r w:rsidRPr="00555662">
        <w:rPr>
          <w:strike/>
          <w:u w:color="000000" w:themeColor="text1"/>
        </w:rPr>
        <w:lastRenderedPageBreak/>
        <w:t>his</w:t>
      </w:r>
      <w:r w:rsidRPr="00555662">
        <w:rPr>
          <w:u w:color="000000" w:themeColor="text1"/>
        </w:rPr>
        <w:t xml:space="preserve"> </w:t>
      </w:r>
      <w:r w:rsidRPr="00555662">
        <w:rPr>
          <w:u w:val="single" w:color="000000" w:themeColor="text1"/>
        </w:rPr>
        <w:t>the person’s</w:t>
      </w:r>
      <w:r w:rsidRPr="00555662">
        <w:rPr>
          <w:u w:color="000000" w:themeColor="text1"/>
        </w:rPr>
        <w:t xml:space="preserve"> discovery and arrest, after notice or knowledge of the </w:t>
      </w:r>
      <w:r w:rsidRPr="00555662">
        <w:rPr>
          <w:strike/>
          <w:u w:color="000000" w:themeColor="text1"/>
        </w:rPr>
        <w:t>fact of the</w:t>
      </w:r>
      <w:r w:rsidRPr="00555662">
        <w:rPr>
          <w:u w:color="000000" w:themeColor="text1"/>
        </w:rPr>
        <w:t xml:space="preserve"> issuing of such warrant or </w:t>
      </w:r>
      <w:r w:rsidRPr="00555662">
        <w:rPr>
          <w:strike/>
          <w:u w:color="000000" w:themeColor="text1"/>
        </w:rPr>
        <w:t>other</w:t>
      </w:r>
      <w:r w:rsidRPr="00555662">
        <w:rPr>
          <w:u w:color="000000" w:themeColor="text1"/>
        </w:rPr>
        <w:t xml:space="preserve"> process</w:t>
      </w:r>
      <w:r w:rsidRPr="00555662">
        <w:rPr>
          <w:strike/>
          <w:u w:color="000000" w:themeColor="text1"/>
        </w:rPr>
        <w:t>, shall, on conviction for any such offense, be subject to a fine of</w:t>
      </w:r>
      <w:r w:rsidRPr="00555662">
        <w:rPr>
          <w:u w:val="single" w:color="000000" w:themeColor="text1"/>
        </w:rPr>
        <w:t>.</w:t>
      </w:r>
      <w:r w:rsidRPr="00555662">
        <w:rPr>
          <w:u w:color="000000" w:themeColor="text1"/>
        </w:rPr>
        <w:t xml:space="preserve"> </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val="single"/>
        </w:rPr>
        <w:t>(2)</w:t>
      </w:r>
      <w:r w:rsidRPr="00555662">
        <w:rPr>
          <w:u w:color="000000" w:themeColor="text1"/>
        </w:rPr>
        <w:tab/>
      </w:r>
      <w:r w:rsidRPr="00555662">
        <w:rPr>
          <w:u w:val="single"/>
        </w:rPr>
        <w:t>A person</w:t>
      </w:r>
      <w:r w:rsidRPr="00555662">
        <w:rPr>
          <w:u w:val="single" w:color="000000" w:themeColor="text1"/>
        </w:rPr>
        <w:t xml:space="preserve"> who violates this subsection is guilty of a misdemeanor, and, upon conviction, must be fined</w:t>
      </w:r>
      <w:r w:rsidRPr="00555662">
        <w:rPr>
          <w:u w:color="000000" w:themeColor="text1"/>
        </w:rPr>
        <w:t xml:space="preserve"> not more than three thousand dollars or </w:t>
      </w:r>
      <w:r w:rsidRPr="00555662">
        <w:rPr>
          <w:strike/>
          <w:u w:color="000000" w:themeColor="text1"/>
        </w:rPr>
        <w:t>imprisonment</w:t>
      </w:r>
      <w:r w:rsidRPr="00555662">
        <w:rPr>
          <w:u w:color="000000" w:themeColor="text1"/>
        </w:rPr>
        <w:t xml:space="preserve"> </w:t>
      </w:r>
      <w:r w:rsidRPr="00555662">
        <w:rPr>
          <w:u w:val="single" w:color="000000" w:themeColor="text1"/>
        </w:rPr>
        <w:t>imprisoned</w:t>
      </w:r>
      <w:r w:rsidRPr="00555662">
        <w:rPr>
          <w:u w:color="000000" w:themeColor="text1"/>
        </w:rPr>
        <w:t xml:space="preserve"> for not more than three years, or both</w:t>
      </w:r>
      <w:r w:rsidRPr="00555662">
        <w:rPr>
          <w:strike/>
          <w:u w:color="000000" w:themeColor="text1"/>
        </w:rPr>
        <w:t>, at the discretion of the court having jurisdiction</w:t>
      </w:r>
      <w:r w:rsidRPr="00555662">
        <w:rPr>
          <w:u w:color="000000" w:themeColor="text1"/>
        </w:rPr>
        <w:t>.</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val="single" w:color="000000" w:themeColor="text1"/>
        </w:rPr>
        <w:t>(B)(1)</w:t>
      </w:r>
      <w:r w:rsidRPr="00555662">
        <w:rPr>
          <w:u w:color="000000" w:themeColor="text1"/>
        </w:rPr>
        <w:tab/>
      </w:r>
      <w:r w:rsidRPr="00555662">
        <w:rPr>
          <w:u w:val="single"/>
        </w:rPr>
        <w:t>If a person</w:t>
      </w:r>
      <w:r w:rsidRPr="00555662">
        <w:rPr>
          <w:u w:val="single" w:color="000000" w:themeColor="text1"/>
        </w:rPr>
        <w:t xml:space="preserve"> is exercising the person’s right to photograph or record a law enforcement officer performing the officer’s duties while the officer is in a public place or public view, or the person is in a private place the person has the right to be, an officer shall not:</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(a)</w:t>
      </w:r>
      <w:r w:rsidRPr="00555662">
        <w:rPr>
          <w:u w:color="000000" w:themeColor="text1"/>
        </w:rPr>
        <w:tab/>
      </w:r>
      <w:r w:rsidRPr="00555662">
        <w:rPr>
          <w:u w:val="single" w:color="000000" w:themeColor="text1"/>
        </w:rPr>
        <w:t>intentionally hinder, prevent, or obstruct the person from taking a photograph or making a recording;</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(b)</w:t>
      </w:r>
      <w:r w:rsidRPr="00555662">
        <w:rPr>
          <w:u w:color="000000" w:themeColor="text1"/>
        </w:rPr>
        <w:tab/>
      </w:r>
      <w:r w:rsidRPr="00555662">
        <w:rPr>
          <w:u w:val="single" w:color="000000" w:themeColor="text1"/>
        </w:rPr>
        <w:t>detain, arrest, threaten, intimidate, or otherwise harass the person;</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(c)</w:t>
      </w:r>
      <w:r w:rsidRPr="00555662">
        <w:rPr>
          <w:u w:color="000000" w:themeColor="text1"/>
        </w:rPr>
        <w:tab/>
      </w:r>
      <w:r w:rsidRPr="00555662">
        <w:rPr>
          <w:u w:val="single" w:color="000000" w:themeColor="text1"/>
        </w:rPr>
        <w:t>search or seize the photograph, recording, or device used to take the photograph or make the recording without the person’s permission or a warrant; or</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(d)</w:t>
      </w:r>
      <w:r w:rsidRPr="00555662">
        <w:rPr>
          <w:u w:color="000000" w:themeColor="text1"/>
        </w:rPr>
        <w:tab/>
      </w:r>
      <w:r w:rsidRPr="00555662">
        <w:rPr>
          <w:u w:val="single" w:color="000000" w:themeColor="text1"/>
        </w:rPr>
        <w:t>damage or destroy the photograph, recording, or device used to take the photograph or make the recording.</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55662">
        <w:tab/>
      </w:r>
      <w:r w:rsidRPr="00555662">
        <w:tab/>
      </w:r>
      <w:r w:rsidRPr="00555662">
        <w:rPr>
          <w:u w:val="single"/>
        </w:rPr>
        <w:t>(2)</w:t>
      </w:r>
      <w:r w:rsidRPr="00555662">
        <w:tab/>
      </w:r>
      <w:r w:rsidRPr="00555662">
        <w:rPr>
          <w:u w:val="single"/>
        </w:rPr>
        <w:t>This subsection does not apply to a person if an officer is in the act of placing the person under arrest or the person is under arrest.</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55662">
        <w:tab/>
      </w:r>
      <w:r w:rsidRPr="00555662">
        <w:tab/>
      </w:r>
      <w:r w:rsidRPr="00555662">
        <w:rPr>
          <w:u w:val="single"/>
        </w:rPr>
        <w:t>(3)</w:t>
      </w:r>
      <w:r w:rsidRPr="00555662">
        <w:tab/>
      </w:r>
      <w:r w:rsidRPr="00555662">
        <w:rPr>
          <w:u w:val="single" w:color="000000" w:themeColor="text1"/>
        </w:rPr>
        <w:t>If an officer violates this subsection, the person has a civil cause of action against the officer and the officer’s law enforcement agency.</w:t>
      </w:r>
      <w:r w:rsidRPr="00555662">
        <w:rPr>
          <w:u w:color="000000" w:themeColor="text1"/>
        </w:rPr>
        <w:t>”</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555662">
        <w:rPr>
          <w:rFonts w:eastAsia="Times New Roman"/>
          <w:u w:color="000000" w:themeColor="text1"/>
        </w:rPr>
        <w:t>SECTION</w:t>
      </w:r>
      <w:r w:rsidRPr="00555662">
        <w:rPr>
          <w:rFonts w:eastAsia="Times New Roman"/>
          <w:u w:color="000000" w:themeColor="text1"/>
        </w:rPr>
        <w:tab/>
        <w:t>2.</w:t>
      </w:r>
      <w:r w:rsidRPr="00555662">
        <w:rPr>
          <w:rFonts w:eastAsia="Times New Roman"/>
          <w:u w:color="000000" w:themeColor="text1"/>
        </w:rPr>
        <w:tab/>
        <w:t>Section 16</w:t>
      </w:r>
      <w:r w:rsidRPr="00555662">
        <w:rPr>
          <w:rFonts w:eastAsia="Times New Roman"/>
          <w:u w:color="000000" w:themeColor="text1"/>
        </w:rPr>
        <w:noBreakHyphen/>
        <w:t>9</w:t>
      </w:r>
      <w:r w:rsidRPr="00555662">
        <w:rPr>
          <w:rFonts w:eastAsia="Times New Roman"/>
          <w:u w:color="000000" w:themeColor="text1"/>
        </w:rPr>
        <w:noBreakHyphen/>
        <w:t>320 of the 1976 Code is amended to read:</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rPr>
          <w:rFonts w:eastAsia="Times New Roman"/>
          <w:u w:color="000000" w:themeColor="text1"/>
        </w:rPr>
        <w:tab/>
        <w:t>“Section 16</w:t>
      </w:r>
      <w:r w:rsidRPr="00555662">
        <w:rPr>
          <w:rFonts w:eastAsia="Times New Roman"/>
          <w:u w:color="000000" w:themeColor="text1"/>
        </w:rPr>
        <w:noBreakHyphen/>
        <w:t>9</w:t>
      </w:r>
      <w:r w:rsidRPr="00555662">
        <w:rPr>
          <w:rFonts w:eastAsia="Times New Roman"/>
          <w:u w:color="000000" w:themeColor="text1"/>
        </w:rPr>
        <w:noBreakHyphen/>
        <w:t>320</w:t>
      </w:r>
      <w:r w:rsidRPr="00555662">
        <w:rPr>
          <w:u w:color="000000" w:themeColor="text1"/>
        </w:rPr>
        <w:t>.</w:t>
      </w:r>
      <w:r w:rsidRPr="00555662">
        <w:rPr>
          <w:u w:color="000000" w:themeColor="text1"/>
        </w:rPr>
        <w:tab/>
      </w:r>
      <w:r w:rsidRPr="00555662">
        <w:t>(A)</w:t>
      </w:r>
      <w:r w:rsidRPr="00555662">
        <w:rPr>
          <w:u w:val="single"/>
        </w:rPr>
        <w:t>(1)</w:t>
      </w:r>
      <w:r w:rsidRPr="00555662">
        <w:tab/>
        <w:t xml:space="preserve">It is unlawful for a person knowingly and wilfully to oppose or resist a law enforcement officer in serving, executing, or attempting to serve or execute a legal writ or process or to resist an arrest being made by one whom the person knows or reasonably should know is a law enforcement officer, whether under process or not. </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r>
      <w:r w:rsidRPr="00555662">
        <w:tab/>
      </w:r>
      <w:r w:rsidRPr="00555662">
        <w:rPr>
          <w:u w:val="single"/>
        </w:rPr>
        <w:t>(2)</w:t>
      </w:r>
      <w:r w:rsidRPr="00555662">
        <w:tab/>
        <w:t xml:space="preserve">A person who violates </w:t>
      </w:r>
      <w:r w:rsidRPr="00555662">
        <w:rPr>
          <w:strike/>
        </w:rPr>
        <w:t>the provisions of</w:t>
      </w:r>
      <w:r w:rsidRPr="00555662">
        <w:t xml:space="preserve"> this subsection is guilty of a misdemeanor</w:t>
      </w:r>
      <w:r w:rsidRPr="00555662">
        <w:rPr>
          <w:u w:val="single"/>
        </w:rPr>
        <w:t>,</w:t>
      </w:r>
      <w:r w:rsidRPr="00555662">
        <w:t xml:space="preserve"> and, upon conviction, must be fined not less than five hundred dollars nor more than one thousand dollars or imprisoned not more than one year, or both.</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t>(B)</w:t>
      </w:r>
      <w:r w:rsidRPr="00555662">
        <w:rPr>
          <w:u w:val="single"/>
        </w:rPr>
        <w:t>(1)</w:t>
      </w:r>
      <w:r w:rsidRPr="00555662">
        <w:tab/>
        <w:t xml:space="preserve">It is unlawful for a person to knowingly and wilfully assault, beat, or wound a law enforcement officer engaged in serving, executing, or attempting to serve or execute a legal writ or process or to assault, beat, or wound an officer when the person is resisting an arrest being made by one whom the person knows or reasonably should know is a law enforcement officer, whether under process or not. </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r>
      <w:r w:rsidRPr="00555662">
        <w:tab/>
      </w:r>
      <w:r w:rsidRPr="00555662">
        <w:rPr>
          <w:u w:val="single"/>
        </w:rPr>
        <w:t>(2)</w:t>
      </w:r>
      <w:r w:rsidRPr="00555662">
        <w:tab/>
        <w:t xml:space="preserve">A person who violates </w:t>
      </w:r>
      <w:r w:rsidRPr="00555662">
        <w:rPr>
          <w:strike/>
        </w:rPr>
        <w:t>the provisions of</w:t>
      </w:r>
      <w:r w:rsidRPr="00555662">
        <w:t xml:space="preserve"> this subsection is guilty of a felony</w:t>
      </w:r>
      <w:r w:rsidRPr="00555662">
        <w:rPr>
          <w:u w:val="single"/>
        </w:rPr>
        <w:t>,</w:t>
      </w:r>
      <w:r w:rsidRPr="00555662">
        <w:t xml:space="preserve"> and, upon conviction, must be fined not less than one thousand dollars nor more than ten thousand dollars or imprisoned not more than ten years, or both.</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tab/>
      </w:r>
      <w:r w:rsidRPr="00555662">
        <w:rPr>
          <w:u w:val="single" w:color="000000" w:themeColor="text1"/>
        </w:rPr>
        <w:t>(C)(1)</w:t>
      </w:r>
      <w:r w:rsidRPr="00555662">
        <w:rPr>
          <w:u w:color="000000" w:themeColor="text1"/>
        </w:rPr>
        <w:tab/>
      </w:r>
      <w:r w:rsidRPr="00555662">
        <w:rPr>
          <w:u w:val="single"/>
        </w:rPr>
        <w:t>If a person</w:t>
      </w:r>
      <w:r w:rsidRPr="00555662">
        <w:rPr>
          <w:u w:val="single" w:color="000000" w:themeColor="text1"/>
        </w:rPr>
        <w:t xml:space="preserve"> is exercising the person’s right to photograph or record a law enforcement officer performing the officer’s duties while the officer is in a public place or public view, or the person is in a private place the person has the right to be, an officer shall not:</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(a)</w:t>
      </w:r>
      <w:r w:rsidRPr="00555662">
        <w:rPr>
          <w:u w:color="000000" w:themeColor="text1"/>
        </w:rPr>
        <w:tab/>
      </w:r>
      <w:r w:rsidRPr="00555662">
        <w:rPr>
          <w:u w:val="single" w:color="000000" w:themeColor="text1"/>
        </w:rPr>
        <w:t>intentionally hinder, prevent, or obstruct the person from taking a photograph or making a recording;</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(b)</w:t>
      </w:r>
      <w:r w:rsidRPr="00555662">
        <w:rPr>
          <w:u w:color="000000" w:themeColor="text1"/>
        </w:rPr>
        <w:tab/>
      </w:r>
      <w:r w:rsidRPr="00555662">
        <w:rPr>
          <w:u w:val="single" w:color="000000" w:themeColor="text1"/>
        </w:rPr>
        <w:t>detain, arrest, threaten, intimidate, or otherwise harass the person;</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(c)</w:t>
      </w:r>
      <w:r w:rsidRPr="00555662">
        <w:rPr>
          <w:u w:color="000000" w:themeColor="text1"/>
        </w:rPr>
        <w:tab/>
      </w:r>
      <w:r w:rsidRPr="00555662">
        <w:rPr>
          <w:u w:val="single" w:color="000000" w:themeColor="text1"/>
        </w:rPr>
        <w:t>search or seize the photograph, recording, or device used to take the photograph or make the recording without the person’s permission or a warrant; or</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(d)</w:t>
      </w:r>
      <w:r w:rsidRPr="00555662">
        <w:rPr>
          <w:u w:color="000000" w:themeColor="text1"/>
        </w:rPr>
        <w:tab/>
      </w:r>
      <w:r w:rsidRPr="00555662">
        <w:rPr>
          <w:u w:val="single" w:color="000000" w:themeColor="text1"/>
        </w:rPr>
        <w:t>damage or destroy the photograph, recording, or device used to take the photograph or make the recording.</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55662">
        <w:tab/>
      </w:r>
      <w:r w:rsidRPr="00555662">
        <w:tab/>
      </w:r>
      <w:r w:rsidRPr="00555662">
        <w:rPr>
          <w:u w:val="single"/>
        </w:rPr>
        <w:t>(2)</w:t>
      </w:r>
      <w:r w:rsidRPr="00555662">
        <w:tab/>
      </w:r>
      <w:r w:rsidRPr="00555662">
        <w:rPr>
          <w:u w:val="single"/>
        </w:rPr>
        <w:t>This subsection does not apply to a person if an officer is in the act of placing the person under arrest or the person is under arrest.</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r>
      <w:r w:rsidRPr="00555662">
        <w:tab/>
      </w:r>
      <w:r w:rsidRPr="00555662">
        <w:rPr>
          <w:u w:val="single"/>
        </w:rPr>
        <w:t>(3)</w:t>
      </w:r>
      <w:r w:rsidRPr="00555662">
        <w:tab/>
      </w:r>
      <w:r w:rsidRPr="00555662">
        <w:rPr>
          <w:u w:val="single" w:color="000000" w:themeColor="text1"/>
        </w:rPr>
        <w:t>If an officer violates this subsection, the person has a civil cause of action against the officer and the officer’s law enforcement agency.</w:t>
      </w:r>
      <w:r w:rsidRPr="00555662">
        <w:t>”</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u w:color="000000" w:themeColor="text1"/>
        </w:rPr>
        <w:tab/>
      </w:r>
      <w:r w:rsidRPr="00555662">
        <w:rPr>
          <w:rFonts w:eastAsia="Times New Roman"/>
          <w:u w:color="000000" w:themeColor="text1"/>
        </w:rPr>
        <w:t>SECTION</w:t>
      </w:r>
      <w:r w:rsidRPr="00555662">
        <w:rPr>
          <w:rFonts w:eastAsia="Times New Roman"/>
          <w:u w:color="000000" w:themeColor="text1"/>
        </w:rPr>
        <w:tab/>
        <w:t>3.</w:t>
      </w:r>
      <w:r w:rsidRPr="00555662">
        <w:rPr>
          <w:rFonts w:eastAsia="Times New Roman"/>
          <w:u w:color="000000" w:themeColor="text1"/>
        </w:rPr>
        <w:tab/>
        <w:t>This act takes effect upon approval by the Governor.</w:t>
      </w:r>
      <w:r w:rsidRPr="00555662">
        <w:rPr>
          <w:rFonts w:eastAsia="Times New Roman"/>
          <w:u w:color="000000" w:themeColor="text1"/>
        </w:rPr>
        <w:tab/>
      </w:r>
      <w:r w:rsidRPr="00555662">
        <w:rPr>
          <w:rFonts w:eastAsia="Times New Roman"/>
          <w:szCs w:val="20"/>
        </w:rPr>
        <w:tab/>
      </w:r>
      <w:r w:rsidRPr="00555662">
        <w:t>/</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5662">
        <w:rPr>
          <w:rFonts w:eastAsia="Times New Roman"/>
          <w:snapToGrid w:val="0"/>
          <w:szCs w:val="20"/>
        </w:rPr>
        <w:tab/>
        <w:t>Renumber sections to conform.</w:t>
      </w:r>
    </w:p>
    <w:p w:rsidR="003C5CE0"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5662">
        <w:rPr>
          <w:rFonts w:eastAsia="Times New Roman"/>
          <w:snapToGrid w:val="0"/>
          <w:szCs w:val="20"/>
        </w:rPr>
        <w:tab/>
        <w:t>Amend title to conform.</w:t>
      </w:r>
    </w:p>
    <w:p w:rsidR="003C5CE0" w:rsidRPr="0055566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C5CE0" w:rsidRDefault="003C5CE0" w:rsidP="000318B2">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3C5CE0" w:rsidRDefault="003C5CE0" w:rsidP="000318B2">
      <w:pPr>
        <w:tabs>
          <w:tab w:val="left" w:pos="3024"/>
        </w:tabs>
        <w:suppressAutoHyphens/>
        <w:jc w:val="both"/>
        <w:rPr>
          <w:rFonts w:eastAsia="Times New Roman"/>
        </w:rPr>
      </w:pPr>
      <w:r>
        <w:rPr>
          <w:rFonts w:eastAsia="Times New Roman"/>
        </w:rPr>
        <w:t>GERALD MALLOY</w:t>
      </w:r>
      <w:r>
        <w:rPr>
          <w:rFonts w:eastAsia="Times New Roman"/>
        </w:rPr>
        <w:tab/>
        <w:t>THOMAS D. CORBIN</w:t>
      </w:r>
    </w:p>
    <w:p w:rsidR="003C5CE0" w:rsidRDefault="003C5CE0" w:rsidP="000318B2">
      <w:pPr>
        <w:tabs>
          <w:tab w:val="left" w:pos="3024"/>
        </w:tabs>
        <w:suppressAutoHyphens/>
        <w:jc w:val="both"/>
        <w:rPr>
          <w:rFonts w:eastAsia="Times New Roman"/>
        </w:rPr>
      </w:pPr>
      <w:r>
        <w:rPr>
          <w:rFonts w:eastAsia="Times New Roman"/>
        </w:rPr>
        <w:t>For Majority.</w:t>
      </w:r>
      <w:r>
        <w:rPr>
          <w:rFonts w:eastAsia="Times New Roman"/>
        </w:rPr>
        <w:tab/>
        <w:t>For Minority.</w:t>
      </w:r>
    </w:p>
    <w:p w:rsidR="003C5CE0" w:rsidRPr="000318B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Pr="000318B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C5CE0" w:rsidRPr="000318B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0318B2">
        <w:rPr>
          <w:rFonts w:eastAsia="Times New Roman"/>
          <w:b/>
          <w:bCs/>
        </w:rPr>
        <w:t>Fiscal Impact Summary</w:t>
      </w:r>
    </w:p>
    <w:p w:rsidR="003C5CE0" w:rsidRPr="000318B2" w:rsidRDefault="003C5CE0"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0318B2">
        <w:rPr>
          <w:rFonts w:cstheme="minorBidi"/>
        </w:rPr>
        <w:tab/>
        <w:t xml:space="preserve">There will be minimal additional costs to the general fund that can be absorbed by the Judicial Department.  Federal and other funds will not be impacted.  </w:t>
      </w:r>
    </w:p>
    <w:p w:rsidR="003C5CE0" w:rsidRPr="000318B2" w:rsidRDefault="003C5CE0" w:rsidP="000318B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0318B2">
        <w:rPr>
          <w:rFonts w:eastAsiaTheme="majorEastAsia" w:cstheme="majorBidi"/>
          <w:b/>
          <w:bCs/>
        </w:rPr>
        <w:t>Explanation of Fiscal Impact</w:t>
      </w:r>
    </w:p>
    <w:p w:rsidR="003C5CE0" w:rsidRPr="000318B2" w:rsidRDefault="003C5CE0" w:rsidP="000318B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0318B2">
        <w:rPr>
          <w:rFonts w:eastAsia="Times New Roman"/>
          <w:b/>
          <w:bCs/>
        </w:rPr>
        <w:t>State Expenditure</w:t>
      </w:r>
    </w:p>
    <w:p w:rsidR="003C5CE0" w:rsidRPr="000318B2" w:rsidRDefault="003C5CE0" w:rsidP="000318B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0318B2">
        <w:rPr>
          <w:rFonts w:cstheme="minorBidi"/>
        </w:rPr>
        <w:tab/>
        <w:t>This bill amends section 65-5-50 to provide the offense of hindering a law enforcement officer does not apply to a person who photographs or records a law enforcement officer performing official duties while the officer is in a public place or the person is in a place the person has the right to be.  The Judicial Department anticipates that additional hearings and trials will be held in Common Pleas and Magistrates courts. There is no data available to indicate the number of additional hearings and trials. However, should this bill result in a significant number of additional hearings and trials, it could result in an increased backlog for the Common Pleas and Magistrate courts.  Any additional costs to the Magistrate courts would be born by the counties.  There will be minimal additional costs to the general fund, but they can be absorbed by the Judicial Department.  Federal and other f</w:t>
      </w:r>
      <w:r>
        <w:rPr>
          <w:rFonts w:cstheme="minorBidi"/>
        </w:rPr>
        <w:t>unds will not be impacted.</w:t>
      </w: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C5CE0" w:rsidRPr="000318B2"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5CE0" w:rsidSect="000318B2">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Pr="00522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Pr="00522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Pr="00522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Pr="00522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Pr="00522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Pr="00522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Pr="00522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Pr="008F023B" w:rsidRDefault="003C5CE0" w:rsidP="00FA6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C5CE0" w:rsidRPr="00522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Pr="00762D96" w:rsidRDefault="003C5CE0"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62D96">
        <w:rPr>
          <w:rFonts w:eastAsia="Times New Roman"/>
          <w:color w:val="000000" w:themeColor="text1"/>
          <w:u w:color="000000" w:themeColor="text1"/>
        </w:rPr>
        <w:t>TO AMEND SECTION 16</w:t>
      </w:r>
      <w:r w:rsidRPr="00762D96">
        <w:rPr>
          <w:rFonts w:eastAsia="Times New Roman"/>
          <w:color w:val="000000" w:themeColor="text1"/>
          <w:u w:color="000000" w:themeColor="text1"/>
        </w:rPr>
        <w:noBreakHyphen/>
        <w:t>5</w:t>
      </w:r>
      <w:r w:rsidRPr="00762D96">
        <w:rPr>
          <w:rFonts w:eastAsia="Times New Roman"/>
          <w:color w:val="000000" w:themeColor="text1"/>
          <w:u w:color="000000" w:themeColor="text1"/>
        </w:rPr>
        <w:noBreakHyphen/>
        <w:t>50, CODE OF LAWS OF SOUTH CAROLINA, 1976, RELATING TO THE CRIMINAL OFFENSE OF HINDERING A</w:t>
      </w:r>
      <w:r>
        <w:rPr>
          <w:rFonts w:eastAsia="Times New Roman"/>
          <w:color w:val="000000" w:themeColor="text1"/>
          <w:u w:color="000000" w:themeColor="text1"/>
        </w:rPr>
        <w:t xml:space="preserve"> LAW ENFORCEMENT </w:t>
      </w:r>
      <w:r w:rsidRPr="00762D96">
        <w:rPr>
          <w:rFonts w:eastAsia="Times New Roman"/>
          <w:color w:val="000000" w:themeColor="text1"/>
          <w:u w:color="000000" w:themeColor="text1"/>
        </w:rPr>
        <w:t>OFFICER, SO AS TO PROVIDE THAT SUCH OFFENSE DOES NOT APPLY TO</w:t>
      </w:r>
      <w:r>
        <w:rPr>
          <w:rFonts w:eastAsia="Times New Roman"/>
          <w:color w:val="000000" w:themeColor="text1"/>
          <w:u w:color="000000" w:themeColor="text1"/>
        </w:rPr>
        <w:t xml:space="preserve"> A PERSON WHO PHOTOGRAPHS OR RECORDS A LAW ENFORCEMENT OFFICER PERFORMING THE OFFICER’S OFFICIAL DUTIES WHILE THE OFFICER IS IN A PUBLIC PLACE OR THE PERSON IS IN A PLACE THE PERSON HAS THE RIGHT TO BE</w:t>
      </w:r>
      <w:r w:rsidRPr="00762D96">
        <w:rPr>
          <w:rFonts w:eastAsia="Times New Roman"/>
          <w:color w:val="000000" w:themeColor="text1"/>
          <w:u w:color="000000" w:themeColor="text1"/>
        </w:rPr>
        <w:t>.</w:t>
      </w: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C5CE0" w:rsidRDefault="003C5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E0" w:rsidRPr="001F7274" w:rsidRDefault="003C5CE0"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F7274">
        <w:rPr>
          <w:rFonts w:eastAsia="Times New Roman"/>
          <w:color w:val="000000" w:themeColor="text1"/>
          <w:u w:color="000000" w:themeColor="text1"/>
        </w:rPr>
        <w:t>SECTION</w:t>
      </w:r>
      <w:r w:rsidRPr="001F7274">
        <w:rPr>
          <w:rFonts w:eastAsia="Times New Roman"/>
          <w:color w:val="000000" w:themeColor="text1"/>
          <w:u w:color="000000" w:themeColor="text1"/>
        </w:rPr>
        <w:tab/>
        <w:t>1.</w:t>
      </w:r>
      <w:r w:rsidRPr="001F7274">
        <w:rPr>
          <w:rFonts w:eastAsia="Times New Roman"/>
          <w:color w:val="000000" w:themeColor="text1"/>
          <w:u w:color="000000" w:themeColor="text1"/>
        </w:rPr>
        <w:tab/>
        <w:t>Section 16</w:t>
      </w:r>
      <w:r w:rsidRPr="001F7274">
        <w:rPr>
          <w:rFonts w:eastAsia="Times New Roman"/>
          <w:color w:val="000000" w:themeColor="text1"/>
          <w:u w:color="000000" w:themeColor="text1"/>
        </w:rPr>
        <w:noBreakHyphen/>
        <w:t>5</w:t>
      </w:r>
      <w:r w:rsidRPr="001F7274">
        <w:rPr>
          <w:rFonts w:eastAsia="Times New Roman"/>
          <w:color w:val="000000" w:themeColor="text1"/>
          <w:u w:color="000000" w:themeColor="text1"/>
        </w:rPr>
        <w:noBreakHyphen/>
        <w:t>50 of the 1976 Code is amended to read:</w:t>
      </w:r>
    </w:p>
    <w:p w:rsidR="003C5CE0" w:rsidRPr="001F7274" w:rsidRDefault="003C5CE0"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5CE0" w:rsidRPr="001F7274" w:rsidRDefault="003C5CE0"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7274">
        <w:rPr>
          <w:rFonts w:eastAsia="Times New Roman"/>
          <w:color w:val="000000" w:themeColor="text1"/>
          <w:u w:color="000000" w:themeColor="text1"/>
        </w:rPr>
        <w:tab/>
        <w:t>“Section 16</w:t>
      </w:r>
      <w:r w:rsidRPr="001F7274">
        <w:rPr>
          <w:rFonts w:eastAsia="Times New Roman"/>
          <w:color w:val="000000" w:themeColor="text1"/>
          <w:u w:color="000000" w:themeColor="text1"/>
        </w:rPr>
        <w:noBreakHyphen/>
        <w:t>5</w:t>
      </w:r>
      <w:r w:rsidRPr="001F7274">
        <w:rPr>
          <w:rFonts w:eastAsia="Times New Roman"/>
          <w:color w:val="000000" w:themeColor="text1"/>
          <w:u w:color="000000" w:themeColor="text1"/>
        </w:rPr>
        <w:noBreakHyphen/>
        <w:t>50</w:t>
      </w:r>
      <w:r w:rsidRPr="001F7274">
        <w:rPr>
          <w:color w:val="000000" w:themeColor="text1"/>
          <w:u w:color="000000" w:themeColor="text1"/>
        </w:rPr>
        <w:t>.</w:t>
      </w:r>
      <w:r>
        <w:rPr>
          <w:color w:val="000000" w:themeColor="text1"/>
          <w:u w:color="000000" w:themeColor="text1"/>
        </w:rPr>
        <w:tab/>
      </w:r>
      <w:r w:rsidRPr="001F7274">
        <w:rPr>
          <w:color w:val="000000" w:themeColor="text1"/>
          <w:u w:val="single" w:color="000000" w:themeColor="text1"/>
        </w:rPr>
        <w:t>(A)</w:t>
      </w:r>
      <w:r>
        <w:rPr>
          <w:color w:val="000000" w:themeColor="text1"/>
          <w:u w:color="000000" w:themeColor="text1"/>
        </w:rPr>
        <w:tab/>
      </w:r>
      <w:r w:rsidRPr="001F7274">
        <w:rPr>
          <w:strike/>
          <w:color w:val="000000" w:themeColor="text1"/>
          <w:u w:color="000000" w:themeColor="text1"/>
        </w:rPr>
        <w:t>Any</w:t>
      </w:r>
      <w:r w:rsidRPr="001F7274">
        <w:rPr>
          <w:color w:val="000000" w:themeColor="text1"/>
          <w:u w:color="000000" w:themeColor="text1"/>
        </w:rPr>
        <w:t xml:space="preserve"> </w:t>
      </w:r>
      <w:r w:rsidRPr="001F7274">
        <w:rPr>
          <w:color w:val="000000" w:themeColor="text1"/>
          <w:u w:val="single" w:color="000000" w:themeColor="text1"/>
        </w:rPr>
        <w:t>A</w:t>
      </w:r>
      <w:r w:rsidRPr="001F7274">
        <w:rPr>
          <w:color w:val="000000" w:themeColor="text1"/>
          <w:u w:color="000000" w:themeColor="text1"/>
        </w:rPr>
        <w:t xml:space="preserve"> person </w:t>
      </w:r>
      <w:r w:rsidRPr="001F7274">
        <w:rPr>
          <w:strike/>
          <w:color w:val="000000" w:themeColor="text1"/>
          <w:u w:color="000000" w:themeColor="text1"/>
        </w:rPr>
        <w:t>who</w:t>
      </w:r>
      <w:r w:rsidRPr="001F7274">
        <w:rPr>
          <w:color w:val="000000" w:themeColor="text1"/>
          <w:u w:color="000000" w:themeColor="text1"/>
        </w:rPr>
        <w:t xml:space="preserve"> shall </w:t>
      </w:r>
      <w:r w:rsidRPr="001F7274">
        <w:rPr>
          <w:color w:val="000000" w:themeColor="text1"/>
          <w:u w:val="single" w:color="000000" w:themeColor="text1"/>
        </w:rPr>
        <w:t>not:</w:t>
      </w:r>
    </w:p>
    <w:p w:rsidR="003C5CE0" w:rsidRPr="001F7274" w:rsidRDefault="003C5CE0"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7274">
        <w:rPr>
          <w:color w:val="000000" w:themeColor="text1"/>
          <w:u w:color="000000" w:themeColor="text1"/>
        </w:rPr>
        <w:tab/>
      </w:r>
      <w:r w:rsidRPr="001F7274">
        <w:rPr>
          <w:color w:val="000000" w:themeColor="text1"/>
          <w:u w:color="000000" w:themeColor="text1"/>
        </w:rPr>
        <w:tab/>
      </w:r>
      <w:r w:rsidRPr="001F7274">
        <w:rPr>
          <w:strike/>
          <w:color w:val="000000" w:themeColor="text1"/>
          <w:u w:color="000000" w:themeColor="text1"/>
        </w:rPr>
        <w:t>(a)</w:t>
      </w:r>
      <w:r w:rsidRPr="001F7274">
        <w:rPr>
          <w:color w:val="000000" w:themeColor="text1"/>
          <w:u w:val="single" w:color="000000" w:themeColor="text1"/>
        </w:rPr>
        <w:t>(1)</w:t>
      </w:r>
      <w:r>
        <w:rPr>
          <w:color w:val="000000" w:themeColor="text1"/>
          <w:u w:color="000000" w:themeColor="text1"/>
        </w:rPr>
        <w:tab/>
      </w:r>
      <w:r w:rsidRPr="001F7274">
        <w:rPr>
          <w:color w:val="000000" w:themeColor="text1"/>
          <w:u w:color="000000" w:themeColor="text1"/>
        </w:rPr>
        <w:t xml:space="preserve">hinder, prevent, or obstruct </w:t>
      </w:r>
      <w:r w:rsidRPr="001F7274">
        <w:rPr>
          <w:strike/>
          <w:color w:val="000000" w:themeColor="text1"/>
          <w:u w:color="000000" w:themeColor="text1"/>
        </w:rPr>
        <w:t>any</w:t>
      </w:r>
      <w:r w:rsidRPr="001F7274">
        <w:rPr>
          <w:color w:val="000000" w:themeColor="text1"/>
          <w:u w:color="000000" w:themeColor="text1"/>
        </w:rPr>
        <w:t xml:space="preserve"> </w:t>
      </w:r>
      <w:r>
        <w:rPr>
          <w:color w:val="000000" w:themeColor="text1"/>
          <w:u w:val="single" w:color="000000" w:themeColor="text1"/>
        </w:rPr>
        <w:t xml:space="preserve">a law enforcement </w:t>
      </w:r>
      <w:r w:rsidRPr="001F7274">
        <w:rPr>
          <w:color w:val="000000" w:themeColor="text1"/>
          <w:u w:color="000000" w:themeColor="text1"/>
        </w:rPr>
        <w:t xml:space="preserve">officer or other person charged with the execution of </w:t>
      </w:r>
      <w:r w:rsidRPr="001F7274">
        <w:rPr>
          <w:strike/>
          <w:color w:val="000000" w:themeColor="text1"/>
          <w:u w:color="000000" w:themeColor="text1"/>
        </w:rPr>
        <w:t>any</w:t>
      </w:r>
      <w:r w:rsidRPr="001F7274">
        <w:rPr>
          <w:color w:val="000000" w:themeColor="text1"/>
          <w:u w:color="000000" w:themeColor="text1"/>
        </w:rPr>
        <w:t xml:space="preserve"> </w:t>
      </w:r>
      <w:r w:rsidRPr="001F7274">
        <w:rPr>
          <w:color w:val="000000" w:themeColor="text1"/>
          <w:u w:val="single" w:color="000000" w:themeColor="text1"/>
        </w:rPr>
        <w:t>a</w:t>
      </w:r>
      <w:r w:rsidRPr="001F7274">
        <w:rPr>
          <w:color w:val="000000" w:themeColor="text1"/>
          <w:u w:color="000000" w:themeColor="text1"/>
        </w:rPr>
        <w:t xml:space="preserve"> warrant or other process issued </w:t>
      </w:r>
      <w:r w:rsidRPr="001F7274">
        <w:rPr>
          <w:strike/>
          <w:color w:val="000000" w:themeColor="text1"/>
          <w:u w:color="000000" w:themeColor="text1"/>
        </w:rPr>
        <w:t>under</w:t>
      </w:r>
      <w:r w:rsidRPr="001F7274">
        <w:rPr>
          <w:color w:val="000000" w:themeColor="text1"/>
          <w:u w:color="000000" w:themeColor="text1"/>
        </w:rPr>
        <w:t xml:space="preserve"> </w:t>
      </w:r>
      <w:r w:rsidRPr="001F7274">
        <w:rPr>
          <w:color w:val="000000" w:themeColor="text1"/>
          <w:u w:val="single" w:color="000000" w:themeColor="text1"/>
        </w:rPr>
        <w:t>pursuant to</w:t>
      </w:r>
      <w:r w:rsidRPr="001F7274">
        <w:rPr>
          <w:color w:val="000000" w:themeColor="text1"/>
          <w:u w:color="000000" w:themeColor="text1"/>
        </w:rPr>
        <w:t xml:space="preserve"> </w:t>
      </w:r>
      <w:r w:rsidRPr="001F7274">
        <w:rPr>
          <w:strike/>
          <w:color w:val="000000" w:themeColor="text1"/>
          <w:u w:color="000000" w:themeColor="text1"/>
        </w:rPr>
        <w:t>the provisions of</w:t>
      </w:r>
      <w:r w:rsidRPr="001F7274">
        <w:rPr>
          <w:color w:val="000000" w:themeColor="text1"/>
          <w:u w:color="000000" w:themeColor="text1"/>
        </w:rPr>
        <w:t xml:space="preserve"> this chapter in arresting </w:t>
      </w:r>
      <w:r w:rsidRPr="001F7274">
        <w:rPr>
          <w:strike/>
          <w:color w:val="000000" w:themeColor="text1"/>
          <w:u w:color="000000" w:themeColor="text1"/>
        </w:rPr>
        <w:t>any</w:t>
      </w:r>
      <w:r w:rsidRPr="001F7274">
        <w:rPr>
          <w:color w:val="000000" w:themeColor="text1"/>
          <w:u w:color="000000" w:themeColor="text1"/>
        </w:rPr>
        <w:t xml:space="preserve"> </w:t>
      </w:r>
      <w:r w:rsidRPr="001F7274">
        <w:rPr>
          <w:color w:val="000000" w:themeColor="text1"/>
          <w:u w:val="single" w:color="000000" w:themeColor="text1"/>
        </w:rPr>
        <w:t>a</w:t>
      </w:r>
      <w:r w:rsidRPr="001F7274">
        <w:rPr>
          <w:color w:val="000000" w:themeColor="text1"/>
          <w:u w:color="000000" w:themeColor="text1"/>
        </w:rPr>
        <w:t xml:space="preserve"> person for whose apprehension such warrant or </w:t>
      </w:r>
      <w:r w:rsidRPr="001F7274">
        <w:rPr>
          <w:strike/>
          <w:color w:val="000000" w:themeColor="text1"/>
          <w:u w:color="000000" w:themeColor="text1"/>
        </w:rPr>
        <w:t>other</w:t>
      </w:r>
      <w:r w:rsidRPr="001F7274">
        <w:rPr>
          <w:color w:val="000000" w:themeColor="text1"/>
          <w:u w:color="000000" w:themeColor="text1"/>
        </w:rPr>
        <w:t xml:space="preserve"> process may have been issued</w:t>
      </w:r>
      <w:r w:rsidRPr="001F7274">
        <w:rPr>
          <w:strike/>
          <w:color w:val="000000" w:themeColor="text1"/>
          <w:u w:color="000000" w:themeColor="text1"/>
        </w:rPr>
        <w:t>,</w:t>
      </w:r>
      <w:r w:rsidRPr="001F7274">
        <w:rPr>
          <w:color w:val="000000" w:themeColor="text1"/>
          <w:u w:val="single" w:color="000000" w:themeColor="text1"/>
        </w:rPr>
        <w:t>;</w:t>
      </w:r>
      <w:r w:rsidRPr="001F7274">
        <w:rPr>
          <w:color w:val="000000" w:themeColor="text1"/>
          <w:u w:color="000000" w:themeColor="text1"/>
        </w:rPr>
        <w:t xml:space="preserve"> </w:t>
      </w:r>
    </w:p>
    <w:p w:rsidR="003C5CE0" w:rsidRPr="001F7274" w:rsidRDefault="003C5CE0"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7274">
        <w:rPr>
          <w:color w:val="000000" w:themeColor="text1"/>
          <w:u w:color="000000" w:themeColor="text1"/>
        </w:rPr>
        <w:tab/>
      </w:r>
      <w:r w:rsidRPr="001F7274">
        <w:rPr>
          <w:color w:val="000000" w:themeColor="text1"/>
          <w:u w:color="000000" w:themeColor="text1"/>
        </w:rPr>
        <w:tab/>
      </w:r>
      <w:r w:rsidRPr="001F7274">
        <w:rPr>
          <w:strike/>
          <w:color w:val="000000" w:themeColor="text1"/>
          <w:u w:color="000000" w:themeColor="text1"/>
        </w:rPr>
        <w:t>(b)</w:t>
      </w:r>
      <w:r w:rsidRPr="001F7274">
        <w:rPr>
          <w:color w:val="000000" w:themeColor="text1"/>
          <w:u w:val="single" w:color="000000" w:themeColor="text1"/>
        </w:rPr>
        <w:t>(2</w:t>
      </w:r>
      <w:r w:rsidRPr="001F7274">
        <w:rPr>
          <w:color w:val="000000" w:themeColor="text1"/>
          <w:u w:color="000000" w:themeColor="text1"/>
        </w:rPr>
        <w:t>)</w:t>
      </w:r>
      <w:r>
        <w:rPr>
          <w:color w:val="000000" w:themeColor="text1"/>
          <w:u w:color="000000" w:themeColor="text1"/>
        </w:rPr>
        <w:tab/>
      </w:r>
      <w:r w:rsidRPr="001F7274">
        <w:rPr>
          <w:color w:val="000000" w:themeColor="text1"/>
          <w:u w:color="000000" w:themeColor="text1"/>
        </w:rPr>
        <w:t xml:space="preserve">rescue or attempt to rescue such person from the custody of the officer or person </w:t>
      </w:r>
      <w:r w:rsidRPr="001F7274">
        <w:rPr>
          <w:strike/>
          <w:color w:val="000000" w:themeColor="text1"/>
          <w:u w:color="000000" w:themeColor="text1"/>
        </w:rPr>
        <w:t>or persons</w:t>
      </w:r>
      <w:r w:rsidRPr="001F7274">
        <w:rPr>
          <w:color w:val="000000" w:themeColor="text1"/>
          <w:u w:color="000000" w:themeColor="text1"/>
        </w:rPr>
        <w:t xml:space="preserve"> lawfully assisting </w:t>
      </w:r>
      <w:r w:rsidRPr="001F7274">
        <w:rPr>
          <w:strike/>
          <w:color w:val="000000" w:themeColor="text1"/>
          <w:u w:color="000000" w:themeColor="text1"/>
        </w:rPr>
        <w:t>him</w:t>
      </w:r>
      <w:r w:rsidRPr="001F7274">
        <w:rPr>
          <w:color w:val="000000" w:themeColor="text1"/>
          <w:u w:color="000000" w:themeColor="text1"/>
        </w:rPr>
        <w:t xml:space="preserve"> </w:t>
      </w:r>
      <w:r w:rsidRPr="001F7274">
        <w:rPr>
          <w:color w:val="000000" w:themeColor="text1"/>
          <w:u w:val="single" w:color="000000" w:themeColor="text1"/>
        </w:rPr>
        <w:t>the officer</w:t>
      </w:r>
      <w:r w:rsidRPr="001F7274">
        <w:rPr>
          <w:strike/>
          <w:color w:val="000000" w:themeColor="text1"/>
          <w:u w:color="000000" w:themeColor="text1"/>
        </w:rPr>
        <w:t>, as aforesaid,</w:t>
      </w:r>
      <w:r w:rsidRPr="001F7274">
        <w:rPr>
          <w:color w:val="000000" w:themeColor="text1"/>
          <w:u w:val="single" w:color="000000" w:themeColor="text1"/>
        </w:rPr>
        <w:t>;</w:t>
      </w:r>
      <w:r w:rsidRPr="001F7274">
        <w:rPr>
          <w:color w:val="000000" w:themeColor="text1"/>
          <w:u w:color="000000" w:themeColor="text1"/>
        </w:rPr>
        <w:t xml:space="preserve"> </w:t>
      </w:r>
    </w:p>
    <w:p w:rsidR="003C5CE0" w:rsidRPr="001F7274" w:rsidRDefault="003C5CE0"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7274">
        <w:rPr>
          <w:color w:val="000000" w:themeColor="text1"/>
          <w:u w:color="000000" w:themeColor="text1"/>
        </w:rPr>
        <w:tab/>
      </w:r>
      <w:r w:rsidRPr="001F7274">
        <w:rPr>
          <w:color w:val="000000" w:themeColor="text1"/>
          <w:u w:color="000000" w:themeColor="text1"/>
        </w:rPr>
        <w:tab/>
      </w:r>
      <w:r w:rsidRPr="001F7274">
        <w:rPr>
          <w:strike/>
          <w:color w:val="000000" w:themeColor="text1"/>
          <w:u w:color="000000" w:themeColor="text1"/>
        </w:rPr>
        <w:t>(c)</w:t>
      </w:r>
      <w:r w:rsidRPr="001F7274">
        <w:rPr>
          <w:color w:val="000000" w:themeColor="text1"/>
          <w:u w:val="single" w:color="000000" w:themeColor="text1"/>
        </w:rPr>
        <w:t>(3)</w:t>
      </w:r>
      <w:r>
        <w:rPr>
          <w:color w:val="000000" w:themeColor="text1"/>
          <w:u w:color="000000" w:themeColor="text1"/>
        </w:rPr>
        <w:tab/>
      </w:r>
      <w:r w:rsidRPr="001F7274">
        <w:rPr>
          <w:color w:val="000000" w:themeColor="text1"/>
          <w:u w:color="000000" w:themeColor="text1"/>
        </w:rPr>
        <w:t xml:space="preserve">aid, abet, or assist </w:t>
      </w:r>
      <w:r w:rsidRPr="001F7274">
        <w:rPr>
          <w:strike/>
          <w:color w:val="000000" w:themeColor="text1"/>
          <w:u w:color="000000" w:themeColor="text1"/>
        </w:rPr>
        <w:t>any</w:t>
      </w:r>
      <w:r w:rsidRPr="001F7274">
        <w:rPr>
          <w:color w:val="000000" w:themeColor="text1"/>
          <w:u w:color="000000" w:themeColor="text1"/>
        </w:rPr>
        <w:t xml:space="preserve"> </w:t>
      </w:r>
      <w:r w:rsidRPr="001F7274">
        <w:rPr>
          <w:color w:val="000000" w:themeColor="text1"/>
          <w:u w:val="single" w:color="000000" w:themeColor="text1"/>
        </w:rPr>
        <w:t>a</w:t>
      </w:r>
      <w:r w:rsidRPr="001F7274">
        <w:rPr>
          <w:color w:val="000000" w:themeColor="text1"/>
          <w:u w:color="000000" w:themeColor="text1"/>
        </w:rPr>
        <w:t xml:space="preserve"> person so arrested, </w:t>
      </w:r>
      <w:r w:rsidRPr="001F7274">
        <w:rPr>
          <w:strike/>
          <w:color w:val="000000" w:themeColor="text1"/>
          <w:u w:color="000000" w:themeColor="text1"/>
        </w:rPr>
        <w:t>as aforesaid,</w:t>
      </w:r>
      <w:r w:rsidRPr="001F7274">
        <w:rPr>
          <w:color w:val="000000" w:themeColor="text1"/>
          <w:u w:color="000000" w:themeColor="text1"/>
        </w:rPr>
        <w:t xml:space="preserve"> directly or indirectly, to escape from the custody of the officer or person </w:t>
      </w:r>
      <w:r w:rsidRPr="001F7274">
        <w:rPr>
          <w:strike/>
          <w:color w:val="000000" w:themeColor="text1"/>
          <w:u w:color="000000" w:themeColor="text1"/>
        </w:rPr>
        <w:t>or persons</w:t>
      </w:r>
      <w:r w:rsidRPr="001F7274">
        <w:rPr>
          <w:color w:val="000000" w:themeColor="text1"/>
          <w:u w:color="000000" w:themeColor="text1"/>
        </w:rPr>
        <w:t xml:space="preserve"> assisting </w:t>
      </w:r>
      <w:r w:rsidRPr="001F7274">
        <w:rPr>
          <w:strike/>
          <w:color w:val="000000" w:themeColor="text1"/>
          <w:u w:color="000000" w:themeColor="text1"/>
        </w:rPr>
        <w:t>him</w:t>
      </w:r>
      <w:r w:rsidRPr="001F7274">
        <w:rPr>
          <w:color w:val="000000" w:themeColor="text1"/>
          <w:u w:color="000000" w:themeColor="text1"/>
        </w:rPr>
        <w:t xml:space="preserve"> </w:t>
      </w:r>
      <w:r w:rsidRPr="001F7274">
        <w:rPr>
          <w:color w:val="000000" w:themeColor="text1"/>
          <w:u w:val="single" w:color="000000" w:themeColor="text1"/>
        </w:rPr>
        <w:t>the officer</w:t>
      </w:r>
      <w:r w:rsidRPr="001F7274">
        <w:rPr>
          <w:strike/>
          <w:color w:val="000000" w:themeColor="text1"/>
          <w:u w:color="000000" w:themeColor="text1"/>
        </w:rPr>
        <w:t>, as aforesaid,</w:t>
      </w:r>
      <w:r w:rsidRPr="001F7274">
        <w:rPr>
          <w:color w:val="000000" w:themeColor="text1"/>
          <w:u w:val="single" w:color="000000" w:themeColor="text1"/>
        </w:rPr>
        <w:t>;</w:t>
      </w:r>
      <w:r w:rsidRPr="001F7274">
        <w:rPr>
          <w:color w:val="000000" w:themeColor="text1"/>
          <w:u w:color="000000" w:themeColor="text1"/>
        </w:rPr>
        <w:t xml:space="preserve"> or </w:t>
      </w:r>
    </w:p>
    <w:p w:rsidR="003C5CE0" w:rsidRPr="001F7274" w:rsidRDefault="003C5CE0"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7274">
        <w:rPr>
          <w:color w:val="000000" w:themeColor="text1"/>
          <w:u w:color="000000" w:themeColor="text1"/>
        </w:rPr>
        <w:tab/>
      </w:r>
      <w:r w:rsidRPr="001F7274">
        <w:rPr>
          <w:color w:val="000000" w:themeColor="text1"/>
          <w:u w:color="000000" w:themeColor="text1"/>
        </w:rPr>
        <w:tab/>
      </w:r>
      <w:r w:rsidRPr="001F7274">
        <w:rPr>
          <w:strike/>
          <w:color w:val="000000" w:themeColor="text1"/>
          <w:u w:color="000000" w:themeColor="text1"/>
        </w:rPr>
        <w:t>(d)</w:t>
      </w:r>
      <w:r w:rsidRPr="001F7274">
        <w:rPr>
          <w:color w:val="000000" w:themeColor="text1"/>
          <w:u w:val="single" w:color="000000" w:themeColor="text1"/>
        </w:rPr>
        <w:t>(4)</w:t>
      </w:r>
      <w:r>
        <w:rPr>
          <w:color w:val="000000" w:themeColor="text1"/>
          <w:u w:color="000000" w:themeColor="text1"/>
        </w:rPr>
        <w:tab/>
      </w:r>
      <w:r w:rsidRPr="001F7274">
        <w:rPr>
          <w:color w:val="000000" w:themeColor="text1"/>
          <w:u w:color="000000" w:themeColor="text1"/>
        </w:rPr>
        <w:t xml:space="preserve">harbor or conceal </w:t>
      </w:r>
      <w:r w:rsidRPr="001F7274">
        <w:rPr>
          <w:strike/>
          <w:color w:val="000000" w:themeColor="text1"/>
          <w:u w:color="000000" w:themeColor="text1"/>
        </w:rPr>
        <w:t>any</w:t>
      </w:r>
      <w:r w:rsidRPr="001F7274">
        <w:rPr>
          <w:color w:val="000000" w:themeColor="text1"/>
          <w:u w:color="000000" w:themeColor="text1"/>
        </w:rPr>
        <w:t xml:space="preserve"> </w:t>
      </w:r>
      <w:r w:rsidRPr="001F7274">
        <w:rPr>
          <w:color w:val="000000" w:themeColor="text1"/>
          <w:u w:val="single" w:color="000000" w:themeColor="text1"/>
        </w:rPr>
        <w:t>a</w:t>
      </w:r>
      <w:r w:rsidRPr="001F7274">
        <w:rPr>
          <w:color w:val="000000" w:themeColor="text1"/>
          <w:u w:color="000000" w:themeColor="text1"/>
        </w:rPr>
        <w:t xml:space="preserve"> person for whose arrest a warrant or other process </w:t>
      </w:r>
      <w:r w:rsidRPr="001F7274">
        <w:rPr>
          <w:strike/>
          <w:color w:val="000000" w:themeColor="text1"/>
          <w:u w:color="000000" w:themeColor="text1"/>
        </w:rPr>
        <w:t>shall have</w:t>
      </w:r>
      <w:r w:rsidRPr="001F7274">
        <w:rPr>
          <w:color w:val="000000" w:themeColor="text1"/>
          <w:u w:color="000000" w:themeColor="text1"/>
        </w:rPr>
        <w:t xml:space="preserve"> </w:t>
      </w:r>
      <w:r w:rsidRPr="001F7274">
        <w:rPr>
          <w:color w:val="000000" w:themeColor="text1"/>
          <w:u w:val="single" w:color="000000" w:themeColor="text1"/>
        </w:rPr>
        <w:t>has</w:t>
      </w:r>
      <w:r w:rsidRPr="001F7274">
        <w:rPr>
          <w:color w:val="000000" w:themeColor="text1"/>
          <w:u w:color="000000" w:themeColor="text1"/>
        </w:rPr>
        <w:t xml:space="preserve"> been issued, so as to prevent </w:t>
      </w:r>
      <w:r w:rsidRPr="001F7274">
        <w:rPr>
          <w:strike/>
          <w:color w:val="000000" w:themeColor="text1"/>
          <w:u w:color="000000" w:themeColor="text1"/>
        </w:rPr>
        <w:t>his</w:t>
      </w:r>
      <w:r w:rsidRPr="001F7274">
        <w:rPr>
          <w:color w:val="000000" w:themeColor="text1"/>
          <w:u w:color="000000" w:themeColor="text1"/>
        </w:rPr>
        <w:t xml:space="preserve"> </w:t>
      </w:r>
      <w:r w:rsidRPr="001F7274">
        <w:rPr>
          <w:color w:val="000000" w:themeColor="text1"/>
          <w:u w:val="single" w:color="000000" w:themeColor="text1"/>
        </w:rPr>
        <w:t>the person’s</w:t>
      </w:r>
      <w:r w:rsidRPr="001F7274">
        <w:rPr>
          <w:color w:val="000000" w:themeColor="text1"/>
          <w:u w:color="000000" w:themeColor="text1"/>
        </w:rPr>
        <w:t xml:space="preserve"> discovery and arrest, after notice or knowledge of the </w:t>
      </w:r>
      <w:r w:rsidRPr="001F7274">
        <w:rPr>
          <w:strike/>
          <w:color w:val="000000" w:themeColor="text1"/>
          <w:u w:color="000000" w:themeColor="text1"/>
        </w:rPr>
        <w:t>fact of the</w:t>
      </w:r>
      <w:r w:rsidRPr="001F7274">
        <w:rPr>
          <w:color w:val="000000" w:themeColor="text1"/>
          <w:u w:color="000000" w:themeColor="text1"/>
        </w:rPr>
        <w:t xml:space="preserve"> issuing of such warrant or </w:t>
      </w:r>
      <w:r w:rsidRPr="001F7274">
        <w:rPr>
          <w:strike/>
          <w:color w:val="000000" w:themeColor="text1"/>
          <w:u w:color="000000" w:themeColor="text1"/>
        </w:rPr>
        <w:t>other</w:t>
      </w:r>
      <w:r w:rsidRPr="001F7274">
        <w:rPr>
          <w:color w:val="000000" w:themeColor="text1"/>
          <w:u w:color="000000" w:themeColor="text1"/>
        </w:rPr>
        <w:t xml:space="preserve"> process</w:t>
      </w:r>
      <w:r w:rsidRPr="001F7274">
        <w:rPr>
          <w:strike/>
          <w:color w:val="000000" w:themeColor="text1"/>
          <w:u w:color="000000" w:themeColor="text1"/>
        </w:rPr>
        <w:t>, shall, on conviction for any such offense, be subject to a fine of</w:t>
      </w:r>
      <w:r w:rsidRPr="001F7274">
        <w:rPr>
          <w:color w:val="000000" w:themeColor="text1"/>
          <w:u w:val="single" w:color="000000" w:themeColor="text1"/>
        </w:rPr>
        <w:t>.</w:t>
      </w:r>
      <w:r w:rsidRPr="001F7274">
        <w:rPr>
          <w:color w:val="000000" w:themeColor="text1"/>
          <w:u w:color="000000" w:themeColor="text1"/>
        </w:rPr>
        <w:t xml:space="preserve"> </w:t>
      </w:r>
    </w:p>
    <w:p w:rsidR="003C5CE0" w:rsidRPr="00893158" w:rsidRDefault="003C5CE0" w:rsidP="00EA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3158">
        <w:rPr>
          <w:color w:val="000000" w:themeColor="text1"/>
          <w:u w:color="000000" w:themeColor="text1"/>
        </w:rPr>
        <w:tab/>
      </w:r>
      <w:r w:rsidRPr="00893158">
        <w:rPr>
          <w:color w:val="000000" w:themeColor="text1"/>
          <w:u w:val="single" w:color="000000" w:themeColor="text1"/>
        </w:rPr>
        <w:t>(B)(1)</w:t>
      </w:r>
      <w:r>
        <w:rPr>
          <w:color w:val="000000" w:themeColor="text1"/>
          <w:u w:color="000000" w:themeColor="text1"/>
        </w:rPr>
        <w:tab/>
      </w:r>
      <w:r w:rsidRPr="00893158">
        <w:rPr>
          <w:color w:val="000000" w:themeColor="text1"/>
          <w:u w:val="single" w:color="000000" w:themeColor="text1"/>
        </w:rPr>
        <w:t>This section does not apply to a person who photographs or records a law enforcement officer performing the officer’s official duties while the officer is in a public place or the person is in a place the person has the right to be.</w:t>
      </w:r>
    </w:p>
    <w:p w:rsidR="003C5CE0" w:rsidRPr="00893158" w:rsidRDefault="003C5CE0" w:rsidP="00EA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893158">
        <w:rPr>
          <w:color w:val="000000" w:themeColor="text1"/>
          <w:u w:val="single" w:color="000000" w:themeColor="text1"/>
        </w:rPr>
        <w:t>(2)</w:t>
      </w:r>
      <w:r>
        <w:rPr>
          <w:color w:val="000000" w:themeColor="text1"/>
          <w:u w:color="000000" w:themeColor="text1"/>
        </w:rPr>
        <w:tab/>
      </w:r>
      <w:r w:rsidRPr="00893158">
        <w:rPr>
          <w:color w:val="000000" w:themeColor="text1"/>
          <w:u w:val="single" w:color="000000" w:themeColor="text1"/>
        </w:rPr>
        <w:t>The officer shall not:</w:t>
      </w:r>
    </w:p>
    <w:p w:rsidR="003C5CE0" w:rsidRPr="00893158" w:rsidRDefault="003C5CE0" w:rsidP="00EA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93158">
        <w:rPr>
          <w:color w:val="000000" w:themeColor="text1"/>
          <w:u w:color="000000" w:themeColor="text1"/>
        </w:rPr>
        <w:tab/>
      </w:r>
      <w:r w:rsidRPr="00893158">
        <w:rPr>
          <w:color w:val="000000" w:themeColor="text1"/>
          <w:u w:color="000000" w:themeColor="text1"/>
        </w:rPr>
        <w:tab/>
      </w:r>
      <w:r>
        <w:rPr>
          <w:color w:val="000000" w:themeColor="text1"/>
          <w:u w:color="000000" w:themeColor="text1"/>
        </w:rPr>
        <w:tab/>
      </w:r>
      <w:r w:rsidRPr="00893158">
        <w:rPr>
          <w:color w:val="000000" w:themeColor="text1"/>
          <w:u w:val="single" w:color="000000" w:themeColor="text1"/>
        </w:rPr>
        <w:t>(a)</w:t>
      </w:r>
      <w:r>
        <w:rPr>
          <w:color w:val="000000" w:themeColor="text1"/>
          <w:u w:color="000000" w:themeColor="text1"/>
        </w:rPr>
        <w:tab/>
      </w:r>
      <w:r w:rsidRPr="00893158">
        <w:rPr>
          <w:color w:val="000000" w:themeColor="text1"/>
          <w:u w:val="single" w:color="000000" w:themeColor="text1"/>
        </w:rPr>
        <w:t>intentionally hinder, prevent, or obstruct the person from taking a photograph or making a recording;</w:t>
      </w:r>
    </w:p>
    <w:p w:rsidR="003C5CE0" w:rsidRPr="00893158" w:rsidRDefault="003C5CE0" w:rsidP="00EA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93158">
        <w:rPr>
          <w:color w:val="000000" w:themeColor="text1"/>
          <w:u w:val="single" w:color="000000" w:themeColor="text1"/>
        </w:rPr>
        <w:t>(b)</w:t>
      </w:r>
      <w:r>
        <w:rPr>
          <w:color w:val="000000" w:themeColor="text1"/>
          <w:u w:color="000000" w:themeColor="text1"/>
        </w:rPr>
        <w:tab/>
      </w:r>
      <w:r w:rsidRPr="00893158">
        <w:rPr>
          <w:color w:val="000000" w:themeColor="text1"/>
          <w:u w:val="single" w:color="000000" w:themeColor="text1"/>
        </w:rPr>
        <w:t>detain, arrest, threaten, intimidate, or otherwise harass the person;</w:t>
      </w:r>
    </w:p>
    <w:p w:rsidR="003C5CE0" w:rsidRPr="00893158" w:rsidRDefault="003C5CE0" w:rsidP="00EA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93158">
        <w:rPr>
          <w:color w:val="000000" w:themeColor="text1"/>
          <w:u w:color="000000" w:themeColor="text1"/>
        </w:rPr>
        <w:tab/>
      </w:r>
      <w:r w:rsidRPr="00893158">
        <w:rPr>
          <w:color w:val="000000" w:themeColor="text1"/>
          <w:u w:color="000000" w:themeColor="text1"/>
        </w:rPr>
        <w:tab/>
      </w:r>
      <w:r>
        <w:rPr>
          <w:color w:val="000000" w:themeColor="text1"/>
          <w:u w:color="000000" w:themeColor="text1"/>
        </w:rPr>
        <w:tab/>
      </w:r>
      <w:r w:rsidRPr="00893158">
        <w:rPr>
          <w:color w:val="000000" w:themeColor="text1"/>
          <w:u w:val="single" w:color="000000" w:themeColor="text1"/>
        </w:rPr>
        <w:t>(c)</w:t>
      </w:r>
      <w:r>
        <w:rPr>
          <w:color w:val="000000" w:themeColor="text1"/>
          <w:u w:color="000000" w:themeColor="text1"/>
        </w:rPr>
        <w:tab/>
      </w:r>
      <w:r w:rsidRPr="00893158">
        <w:rPr>
          <w:color w:val="000000" w:themeColor="text1"/>
          <w:u w:val="single" w:color="000000" w:themeColor="text1"/>
        </w:rPr>
        <w:t>search or seize the photograph, recording, or device used to take the photograph or make the recording without the person’s permission or a warrant; or</w:t>
      </w:r>
    </w:p>
    <w:p w:rsidR="003C5CE0" w:rsidRPr="00893158" w:rsidRDefault="003C5CE0" w:rsidP="00EA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93158">
        <w:rPr>
          <w:color w:val="000000" w:themeColor="text1"/>
          <w:u w:val="single" w:color="000000" w:themeColor="text1"/>
        </w:rPr>
        <w:t>(d)</w:t>
      </w:r>
      <w:r>
        <w:rPr>
          <w:color w:val="000000" w:themeColor="text1"/>
          <w:u w:color="000000" w:themeColor="text1"/>
        </w:rPr>
        <w:tab/>
      </w:r>
      <w:r w:rsidRPr="00893158">
        <w:rPr>
          <w:color w:val="000000" w:themeColor="text1"/>
          <w:u w:val="single" w:color="000000" w:themeColor="text1"/>
        </w:rPr>
        <w:t>damage or destroy the photograph, recording, or device used to take the photograph or mak</w:t>
      </w:r>
      <w:r>
        <w:rPr>
          <w:color w:val="000000" w:themeColor="text1"/>
          <w:u w:val="single" w:color="000000" w:themeColor="text1"/>
        </w:rPr>
        <w:t>e the recording.</w:t>
      </w:r>
    </w:p>
    <w:p w:rsidR="003C5CE0" w:rsidRPr="00893158" w:rsidRDefault="003C5CE0" w:rsidP="00EA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3158">
        <w:rPr>
          <w:color w:val="000000" w:themeColor="text1"/>
          <w:u w:val="single" w:color="000000" w:themeColor="text1"/>
        </w:rPr>
        <w:t>If the officer violates this subitem, the person has a civil cause of action against the officer and the officer’s law enforcement agency.</w:t>
      </w:r>
    </w:p>
    <w:p w:rsidR="003C5CE0" w:rsidRPr="001F7274" w:rsidRDefault="003C5CE0" w:rsidP="00EA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93158">
        <w:rPr>
          <w:color w:val="000000" w:themeColor="text1"/>
          <w:u w:color="000000" w:themeColor="text1"/>
        </w:rPr>
        <w:tab/>
      </w:r>
      <w:r w:rsidRPr="00893158">
        <w:rPr>
          <w:color w:val="000000" w:themeColor="text1"/>
          <w:u w:val="single" w:color="000000" w:themeColor="text1"/>
        </w:rPr>
        <w:t>(C)</w:t>
      </w:r>
      <w:r w:rsidRPr="00893158">
        <w:rPr>
          <w:color w:val="000000" w:themeColor="text1"/>
          <w:u w:color="000000" w:themeColor="text1"/>
        </w:rPr>
        <w:tab/>
      </w:r>
      <w:r w:rsidRPr="00893158">
        <w:rPr>
          <w:color w:val="000000" w:themeColor="text1"/>
          <w:u w:val="single" w:color="000000" w:themeColor="text1"/>
        </w:rPr>
        <w:t>Except as provided in item (2) of subsection (B), a person who violates this section is guilty of a misdemeanor, and, upon conviction, must be fined</w:t>
      </w:r>
      <w:r w:rsidRPr="00893158">
        <w:rPr>
          <w:color w:val="000000" w:themeColor="text1"/>
          <w:u w:color="000000" w:themeColor="text1"/>
        </w:rPr>
        <w:t xml:space="preserve"> not more than three thousand dollars or </w:t>
      </w:r>
      <w:r w:rsidRPr="00893158">
        <w:rPr>
          <w:strike/>
          <w:color w:val="000000" w:themeColor="text1"/>
          <w:u w:color="000000" w:themeColor="text1"/>
        </w:rPr>
        <w:t>imprisonment</w:t>
      </w:r>
      <w:r w:rsidRPr="00893158">
        <w:rPr>
          <w:color w:val="000000" w:themeColor="text1"/>
          <w:u w:color="000000" w:themeColor="text1"/>
        </w:rPr>
        <w:t xml:space="preserve"> </w:t>
      </w:r>
      <w:r w:rsidRPr="00893158">
        <w:rPr>
          <w:color w:val="000000" w:themeColor="text1"/>
          <w:u w:val="single" w:color="000000" w:themeColor="text1"/>
        </w:rPr>
        <w:t>imprisoned</w:t>
      </w:r>
      <w:r w:rsidRPr="00893158">
        <w:rPr>
          <w:color w:val="000000" w:themeColor="text1"/>
          <w:u w:color="000000" w:themeColor="text1"/>
        </w:rPr>
        <w:t xml:space="preserve"> for not more than three years, or both</w:t>
      </w:r>
      <w:r w:rsidRPr="00893158">
        <w:rPr>
          <w:strike/>
          <w:color w:val="000000" w:themeColor="text1"/>
          <w:u w:color="000000" w:themeColor="text1"/>
        </w:rPr>
        <w:t>, at the discretion of the court having jurisdiction</w:t>
      </w:r>
      <w:r w:rsidRPr="00893158">
        <w:rPr>
          <w:color w:val="000000" w:themeColor="text1"/>
          <w:u w:color="000000" w:themeColor="text1"/>
        </w:rPr>
        <w:t>.”</w:t>
      </w:r>
    </w:p>
    <w:p w:rsidR="003C5CE0" w:rsidRPr="001F7274" w:rsidRDefault="003C5CE0"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5CE0" w:rsidRPr="001F7274" w:rsidRDefault="003C5CE0"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7274">
        <w:rPr>
          <w:rFonts w:eastAsia="Times New Roman"/>
          <w:color w:val="000000" w:themeColor="text1"/>
          <w:u w:color="000000" w:themeColor="text1"/>
        </w:rPr>
        <w:t>SECTION</w:t>
      </w:r>
      <w:r w:rsidRPr="001F7274">
        <w:rPr>
          <w:rFonts w:eastAsia="Times New Roman"/>
          <w:color w:val="000000" w:themeColor="text1"/>
          <w:u w:color="000000" w:themeColor="text1"/>
        </w:rPr>
        <w:tab/>
        <w:t>2.</w:t>
      </w:r>
      <w:r w:rsidRPr="001F7274">
        <w:rPr>
          <w:rFonts w:eastAsia="Times New Roman"/>
          <w:color w:val="000000" w:themeColor="text1"/>
          <w:u w:color="000000" w:themeColor="text1"/>
        </w:rPr>
        <w:tab/>
        <w:t>This act takes effect upon approval by the Governor.</w:t>
      </w:r>
    </w:p>
    <w:p w:rsidR="003C5CE0" w:rsidRDefault="003C5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C634B" w:rsidRDefault="00BC634B" w:rsidP="003C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C634B" w:rsidSect="000318B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133" w:rsidRDefault="00F50133" w:rsidP="00522CE0">
      <w:r>
        <w:separator/>
      </w:r>
    </w:p>
  </w:endnote>
  <w:endnote w:type="continuationSeparator" w:id="0">
    <w:p w:rsidR="00F50133" w:rsidRDefault="00F5013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61912E-C279-42C9-A3F0-ED57A493D51C}"/>
    <w:embedBold r:id="rId2" w:fontKey="{7A92C3A5-1B8C-41DC-820C-21C935AAD426}"/>
  </w:font>
  <w:font w:name="Calibri">
    <w:panose1 w:val="020F0502020204030204"/>
    <w:charset w:val="00"/>
    <w:family w:val="swiss"/>
    <w:pitch w:val="variable"/>
    <w:sig w:usb0="E00002FF" w:usb1="4000ACFF" w:usb2="00000001" w:usb3="00000000" w:csb0="0000019F" w:csb1="00000000"/>
    <w:embedRegular r:id="rId3" w:fontKey="{1EB39A49-3464-40E8-83BC-A57E2070AF0E}"/>
    <w:embedBold r:id="rId4" w:fontKey="{7E5910A7-D1B0-428F-9CFF-BE6B87C27A0A}"/>
  </w:font>
  <w:font w:name="Segoe UI">
    <w:panose1 w:val="020B0502040204020203"/>
    <w:charset w:val="00"/>
    <w:family w:val="swiss"/>
    <w:pitch w:val="variable"/>
    <w:sig w:usb0="E10022FF" w:usb1="C000E47F" w:usb2="00000029" w:usb3="00000000" w:csb0="000001DF" w:csb1="00000000"/>
    <w:embedRegular r:id="rId5" w:fontKey="{F4531CAF-146C-4E6D-A581-9581F635B0D1}"/>
  </w:font>
  <w:font w:name="Cambria">
    <w:panose1 w:val="02040503050406030204"/>
    <w:charset w:val="00"/>
    <w:family w:val="roman"/>
    <w:pitch w:val="variable"/>
    <w:sig w:usb0="E00002FF" w:usb1="400004FF" w:usb2="00000000" w:usb3="00000000" w:csb0="0000019F" w:csb1="00000000"/>
    <w:embedRegular r:id="rId6" w:fontKey="{44C96F3E-F33A-42F5-9F35-F42326CCFA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CE0" w:rsidRPr="00FA62A8" w:rsidRDefault="003C5CE0" w:rsidP="00FA62A8">
    <w:pPr>
      <w:pStyle w:val="Footer"/>
      <w:tabs>
        <w:tab w:val="clear" w:pos="4680"/>
        <w:tab w:val="clear" w:pos="9360"/>
        <w:tab w:val="center" w:pos="2995"/>
      </w:tabs>
      <w:spacing w:before="120"/>
    </w:pPr>
    <w:r>
      <w:t>[647-</w:t>
    </w:r>
    <w:r>
      <w:fldChar w:fldCharType="begin"/>
    </w:r>
    <w:r>
      <w:instrText xml:space="preserve"> PAGE  \* MERGEFORMAT </w:instrText>
    </w:r>
    <w:r>
      <w:fldChar w:fldCharType="separate"/>
    </w:r>
    <w:r w:rsidR="00C2647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8B2" w:rsidRPr="00FA62A8" w:rsidRDefault="003C5CE0" w:rsidP="00FA62A8">
    <w:pPr>
      <w:pStyle w:val="Footer"/>
      <w:tabs>
        <w:tab w:val="clear" w:pos="4680"/>
        <w:tab w:val="clear" w:pos="9360"/>
        <w:tab w:val="center" w:pos="2995"/>
      </w:tabs>
      <w:spacing w:before="120"/>
    </w:pPr>
    <w:r>
      <w:t>[647]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133" w:rsidRDefault="00F50133" w:rsidP="00522CE0">
      <w:r>
        <w:separator/>
      </w:r>
    </w:p>
  </w:footnote>
  <w:footnote w:type="continuationSeparator" w:id="0">
    <w:p w:rsidR="00F50133" w:rsidRDefault="00F5013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4.JJG"/>
    <w:docVar w:name="CoverAttorneyInitials" w:val="JJG"/>
    <w:docVar w:name="CoverAttorneyLastName" w:val="Gentry"/>
    <w:docVar w:name="CoverBillType" w:val="b"/>
    <w:docVar w:name="DraftFileName" w:val="JUD0064.JJG.DOCX"/>
    <w:docVar w:name="DraftStenoName" w:val="Knipp"/>
    <w:docVar w:name="dvBillNumber" w:val="647"/>
    <w:docVar w:name="dvBillNumberPrefix" w:val="S. "/>
    <w:docVar w:name="dvOriginalBody" w:val="Senate"/>
    <w:docVar w:name="fulldraftpath" w:val="L:\S-JUD\BILLS\Malloy\JUD0064.JJG.DOCX"/>
    <w:docVar w:name="NameofBody" w:val="S"/>
    <w:docVar w:name="SenatorFolderName" w:val="Malloy"/>
    <w:docVar w:name="VGROUP2" w:val="S-JUD"/>
  </w:docVars>
  <w:rsids>
    <w:rsidRoot w:val="00F50133"/>
    <w:rsid w:val="000141EB"/>
    <w:rsid w:val="00042AC1"/>
    <w:rsid w:val="00046516"/>
    <w:rsid w:val="0007594B"/>
    <w:rsid w:val="00076471"/>
    <w:rsid w:val="000A4D08"/>
    <w:rsid w:val="000A6988"/>
    <w:rsid w:val="000B0720"/>
    <w:rsid w:val="000B5EAF"/>
    <w:rsid w:val="000E473B"/>
    <w:rsid w:val="000F002B"/>
    <w:rsid w:val="00107C3D"/>
    <w:rsid w:val="00114700"/>
    <w:rsid w:val="00126995"/>
    <w:rsid w:val="0016543B"/>
    <w:rsid w:val="00170561"/>
    <w:rsid w:val="00177B81"/>
    <w:rsid w:val="00186AC9"/>
    <w:rsid w:val="00190F47"/>
    <w:rsid w:val="00197DF1"/>
    <w:rsid w:val="001A6CCD"/>
    <w:rsid w:val="001B3DD9"/>
    <w:rsid w:val="001C23C9"/>
    <w:rsid w:val="001D3BAC"/>
    <w:rsid w:val="0020425D"/>
    <w:rsid w:val="00206D3D"/>
    <w:rsid w:val="00221A5C"/>
    <w:rsid w:val="0024519E"/>
    <w:rsid w:val="00245C4E"/>
    <w:rsid w:val="002B02E4"/>
    <w:rsid w:val="002C5896"/>
    <w:rsid w:val="00307C2B"/>
    <w:rsid w:val="0031409E"/>
    <w:rsid w:val="0032109A"/>
    <w:rsid w:val="00333DF1"/>
    <w:rsid w:val="0033541C"/>
    <w:rsid w:val="00352D4C"/>
    <w:rsid w:val="00364389"/>
    <w:rsid w:val="00393901"/>
    <w:rsid w:val="003C1DF7"/>
    <w:rsid w:val="003C5CE0"/>
    <w:rsid w:val="003D6A5D"/>
    <w:rsid w:val="003D6E2B"/>
    <w:rsid w:val="003E7597"/>
    <w:rsid w:val="00412C9E"/>
    <w:rsid w:val="0042257B"/>
    <w:rsid w:val="00450668"/>
    <w:rsid w:val="00452CD7"/>
    <w:rsid w:val="00477696"/>
    <w:rsid w:val="004836B7"/>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60A"/>
    <w:rsid w:val="00586B30"/>
    <w:rsid w:val="0058748C"/>
    <w:rsid w:val="00593361"/>
    <w:rsid w:val="005A5017"/>
    <w:rsid w:val="005A648C"/>
    <w:rsid w:val="005F15E4"/>
    <w:rsid w:val="00600221"/>
    <w:rsid w:val="00606D23"/>
    <w:rsid w:val="00641A16"/>
    <w:rsid w:val="006431BA"/>
    <w:rsid w:val="00682AC6"/>
    <w:rsid w:val="006B3DC3"/>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A0750"/>
    <w:rsid w:val="008B2F42"/>
    <w:rsid w:val="008B6F54"/>
    <w:rsid w:val="008E185F"/>
    <w:rsid w:val="008E5870"/>
    <w:rsid w:val="008F023B"/>
    <w:rsid w:val="008F7524"/>
    <w:rsid w:val="00904E16"/>
    <w:rsid w:val="00927C62"/>
    <w:rsid w:val="00931A96"/>
    <w:rsid w:val="00950199"/>
    <w:rsid w:val="00983951"/>
    <w:rsid w:val="00984124"/>
    <w:rsid w:val="00984640"/>
    <w:rsid w:val="00995C37"/>
    <w:rsid w:val="009A7B72"/>
    <w:rsid w:val="009C118A"/>
    <w:rsid w:val="009F0844"/>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87089"/>
    <w:rsid w:val="00B945C5"/>
    <w:rsid w:val="00BA20EA"/>
    <w:rsid w:val="00BB754E"/>
    <w:rsid w:val="00BC0A56"/>
    <w:rsid w:val="00BC634B"/>
    <w:rsid w:val="00C23348"/>
    <w:rsid w:val="00C26473"/>
    <w:rsid w:val="00C6454A"/>
    <w:rsid w:val="00C74052"/>
    <w:rsid w:val="00CB187A"/>
    <w:rsid w:val="00CC4471"/>
    <w:rsid w:val="00CD1843"/>
    <w:rsid w:val="00CD7C71"/>
    <w:rsid w:val="00D1088B"/>
    <w:rsid w:val="00D156D2"/>
    <w:rsid w:val="00D26925"/>
    <w:rsid w:val="00D30F8A"/>
    <w:rsid w:val="00D641FA"/>
    <w:rsid w:val="00D77EC0"/>
    <w:rsid w:val="00D86943"/>
    <w:rsid w:val="00DA47B9"/>
    <w:rsid w:val="00DE5587"/>
    <w:rsid w:val="00E40E69"/>
    <w:rsid w:val="00E677A1"/>
    <w:rsid w:val="00E91E2F"/>
    <w:rsid w:val="00EA3546"/>
    <w:rsid w:val="00EA3A7D"/>
    <w:rsid w:val="00EB1AAC"/>
    <w:rsid w:val="00EB47AE"/>
    <w:rsid w:val="00EB597A"/>
    <w:rsid w:val="00EC34E1"/>
    <w:rsid w:val="00ED0AE1"/>
    <w:rsid w:val="00F0234A"/>
    <w:rsid w:val="00F50133"/>
    <w:rsid w:val="00F52959"/>
    <w:rsid w:val="00F532D4"/>
    <w:rsid w:val="00F55884"/>
    <w:rsid w:val="00F9082B"/>
    <w:rsid w:val="00FA62A8"/>
    <w:rsid w:val="00FB5399"/>
    <w:rsid w:val="00FC0450"/>
    <w:rsid w:val="00FC0D36"/>
    <w:rsid w:val="00FC227E"/>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15045EA8-D5A1-4C8D-AD7B-083F17A81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FC22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27E"/>
    <w:rPr>
      <w:rFonts w:ascii="Segoe UI" w:hAnsi="Segoe UI" w:cs="Segoe UI"/>
      <w:sz w:val="18"/>
      <w:szCs w:val="18"/>
    </w:rPr>
  </w:style>
  <w:style w:type="character" w:styleId="Hyperlink">
    <w:name w:val="Hyperlink"/>
    <w:basedOn w:val="DefaultParagraphFont"/>
    <w:uiPriority w:val="99"/>
    <w:unhideWhenUsed/>
    <w:rsid w:val="00BC63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27-16.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5\04-14-15.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4-14-15.docx" TargetMode="External"/><Relationship Id="rId11" Type="http://schemas.openxmlformats.org/officeDocument/2006/relationships/hyperlink" Target="file:///p:\pprever\2015-16\647_20160127.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5-16\647_20150414.docx" TargetMode="External"/><Relationship Id="rId4" Type="http://schemas.openxmlformats.org/officeDocument/2006/relationships/footnotes" Target="footnotes.xml"/><Relationship Id="rId9" Type="http://schemas.openxmlformats.org/officeDocument/2006/relationships/hyperlink" Target="http://www.scstatehouse.gov/billsearch.php?billnumbers=647&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1663</Words>
  <Characters>9485</Characters>
  <Application>Microsoft Office Word</Application>
  <DocSecurity>6</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647: Hindering law enforcement - South Carolina Legislature Online</dc:title>
  <dc:subject/>
  <dc:creator>LindseyKnipp</dc:creator>
  <cp:keywords/>
  <dc:description/>
  <cp:lastModifiedBy>N Cumfer</cp:lastModifiedBy>
  <cp:revision>2</cp:revision>
  <cp:lastPrinted>2015-04-14T14:40:00Z</cp:lastPrinted>
  <dcterms:created xsi:type="dcterms:W3CDTF">2016-12-02T17:10:00Z</dcterms:created>
  <dcterms:modified xsi:type="dcterms:W3CDTF">2016-12-02T17:10:00Z</dcterms:modified>
</cp:coreProperties>
</file>