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4B8" w:rsidRDefault="00AD54B8" w:rsidP="00AD54B8">
      <w:pPr>
        <w:widowControl w:val="0"/>
        <w:jc w:val="center"/>
      </w:pPr>
      <w:bookmarkStart w:id="0" w:name="_GoBack"/>
      <w:bookmarkEnd w:id="0"/>
      <w:r w:rsidRPr="00AD54B8">
        <w:rPr>
          <w:b/>
        </w:rPr>
        <w:t>South Carolina General Assembly</w:t>
      </w:r>
    </w:p>
    <w:p w:rsidR="00AD54B8" w:rsidRDefault="00AD54B8" w:rsidP="00AD54B8">
      <w:pPr>
        <w:widowControl w:val="0"/>
        <w:jc w:val="center"/>
      </w:pPr>
      <w:r>
        <w:t>121st Session, 2015-2016</w:t>
      </w:r>
    </w:p>
    <w:p w:rsidR="00AD54B8" w:rsidRDefault="00AD54B8" w:rsidP="00AD54B8">
      <w:pPr>
        <w:widowControl w:val="0"/>
        <w:jc w:val="left"/>
      </w:pPr>
    </w:p>
    <w:p w:rsidR="00AD54B8" w:rsidRDefault="00AD54B8" w:rsidP="00AD54B8">
      <w:pPr>
        <w:widowControl w:val="0"/>
        <w:jc w:val="left"/>
        <w:rPr>
          <w:b/>
        </w:rPr>
      </w:pPr>
      <w:r w:rsidRPr="00AD54B8">
        <w:rPr>
          <w:b/>
        </w:rPr>
        <w:t>S.</w:t>
      </w:r>
      <w:r>
        <w:rPr>
          <w:b/>
        </w:rPr>
        <w:t xml:space="preserve"> </w:t>
      </w:r>
      <w:r w:rsidRPr="00AD54B8">
        <w:rPr>
          <w:b/>
        </w:rPr>
        <w:t>651</w:t>
      </w:r>
    </w:p>
    <w:p w:rsidR="00AD54B8" w:rsidRDefault="00AD54B8" w:rsidP="00AD54B8">
      <w:pPr>
        <w:widowControl w:val="0"/>
        <w:jc w:val="left"/>
        <w:rPr>
          <w:b/>
        </w:rPr>
      </w:pPr>
    </w:p>
    <w:p w:rsidR="00AD54B8" w:rsidRDefault="00AD54B8" w:rsidP="00AD54B8">
      <w:pPr>
        <w:widowControl w:val="0"/>
        <w:jc w:val="left"/>
      </w:pPr>
      <w:r w:rsidRPr="00AD54B8">
        <w:rPr>
          <w:b/>
        </w:rPr>
        <w:t>STATUS INFORMATION</w:t>
      </w:r>
    </w:p>
    <w:p w:rsidR="00AD54B8" w:rsidRDefault="00AD54B8" w:rsidP="00AD54B8">
      <w:pPr>
        <w:widowControl w:val="0"/>
        <w:jc w:val="left"/>
      </w:pPr>
    </w:p>
    <w:p w:rsidR="00AD54B8" w:rsidRDefault="00AD54B8" w:rsidP="00AD54B8">
      <w:pPr>
        <w:widowControl w:val="0"/>
        <w:jc w:val="left"/>
      </w:pPr>
      <w:r>
        <w:t>General Bill</w:t>
      </w:r>
    </w:p>
    <w:p w:rsidR="00AD54B8" w:rsidRDefault="00AD54B8" w:rsidP="00AD54B8">
      <w:pPr>
        <w:widowControl w:val="0"/>
        <w:jc w:val="left"/>
      </w:pPr>
      <w:r>
        <w:t>Sponsors: Senator O'Dell</w:t>
      </w:r>
    </w:p>
    <w:p w:rsidR="00AD54B8" w:rsidRDefault="00AD54B8" w:rsidP="00AD54B8">
      <w:pPr>
        <w:widowControl w:val="0"/>
        <w:jc w:val="left"/>
      </w:pPr>
      <w:r>
        <w:t>Document Path: l:\council\bills\dka\3093sa15.docx</w:t>
      </w:r>
    </w:p>
    <w:p w:rsidR="00AD54B8" w:rsidRDefault="00AD54B8" w:rsidP="00AD54B8">
      <w:pPr>
        <w:widowControl w:val="0"/>
        <w:jc w:val="left"/>
      </w:pPr>
    </w:p>
    <w:p w:rsidR="00AD54B8" w:rsidRDefault="00AD54B8" w:rsidP="00AD54B8">
      <w:pPr>
        <w:widowControl w:val="0"/>
        <w:jc w:val="left"/>
      </w:pPr>
      <w:r>
        <w:t>Introduced in the Senate on April 14, 2015</w:t>
      </w:r>
    </w:p>
    <w:p w:rsidR="00AD54B8" w:rsidRDefault="00AD54B8" w:rsidP="00AD54B8">
      <w:pPr>
        <w:widowControl w:val="0"/>
        <w:jc w:val="left"/>
      </w:pPr>
      <w:r>
        <w:t xml:space="preserve">Currently residing in the Senate Committee on </w:t>
      </w:r>
      <w:r w:rsidRPr="00AD54B8">
        <w:rPr>
          <w:b/>
        </w:rPr>
        <w:t>Finance</w:t>
      </w:r>
    </w:p>
    <w:p w:rsidR="00AD54B8" w:rsidRDefault="00AD54B8" w:rsidP="00AD54B8">
      <w:pPr>
        <w:widowControl w:val="0"/>
        <w:jc w:val="left"/>
      </w:pPr>
    </w:p>
    <w:p w:rsidR="00AD54B8" w:rsidRDefault="00AD54B8" w:rsidP="00AD54B8">
      <w:pPr>
        <w:widowControl w:val="0"/>
        <w:jc w:val="left"/>
      </w:pPr>
      <w:r>
        <w:t xml:space="preserve">Summary: </w:t>
      </w:r>
      <w:r w:rsidR="006F0464">
        <w:t>Comptroller General</w:t>
      </w:r>
    </w:p>
    <w:p w:rsidR="00AD54B8" w:rsidRDefault="00AD54B8" w:rsidP="00AD54B8">
      <w:pPr>
        <w:widowControl w:val="0"/>
        <w:jc w:val="left"/>
      </w:pPr>
    </w:p>
    <w:p w:rsidR="00AD54B8" w:rsidRDefault="00AD54B8" w:rsidP="00AD54B8">
      <w:pPr>
        <w:widowControl w:val="0"/>
        <w:jc w:val="left"/>
      </w:pPr>
    </w:p>
    <w:p w:rsidR="00AD54B8" w:rsidRDefault="00AD54B8" w:rsidP="00AD54B8">
      <w:pPr>
        <w:widowControl w:val="0"/>
        <w:tabs>
          <w:tab w:val="center" w:pos="590"/>
          <w:tab w:val="center" w:pos="1440"/>
          <w:tab w:val="left" w:pos="1872"/>
          <w:tab w:val="left" w:pos="9187"/>
        </w:tabs>
        <w:jc w:val="left"/>
      </w:pPr>
      <w:r w:rsidRPr="00AD54B8">
        <w:rPr>
          <w:b/>
        </w:rPr>
        <w:t>HISTORY OF LEGISLATIVE ACTIONS</w:t>
      </w:r>
    </w:p>
    <w:p w:rsidR="00AD54B8" w:rsidRDefault="00AD54B8" w:rsidP="00AD54B8">
      <w:pPr>
        <w:widowControl w:val="0"/>
        <w:tabs>
          <w:tab w:val="center" w:pos="590"/>
          <w:tab w:val="center" w:pos="1440"/>
          <w:tab w:val="left" w:pos="1872"/>
          <w:tab w:val="left" w:pos="9187"/>
        </w:tabs>
        <w:jc w:val="left"/>
      </w:pPr>
    </w:p>
    <w:p w:rsidR="00AD54B8" w:rsidRPr="00AD54B8" w:rsidRDefault="00AD54B8" w:rsidP="00AD54B8">
      <w:pPr>
        <w:widowControl w:val="0"/>
        <w:tabs>
          <w:tab w:val="center" w:pos="590"/>
          <w:tab w:val="center" w:pos="1440"/>
          <w:tab w:val="left" w:pos="1872"/>
          <w:tab w:val="left" w:pos="9187"/>
        </w:tabs>
        <w:jc w:val="left"/>
      </w:pPr>
      <w:r w:rsidRPr="00AD54B8">
        <w:rPr>
          <w:u w:val="single"/>
        </w:rPr>
        <w:tab/>
        <w:t>Date</w:t>
      </w:r>
      <w:r w:rsidRPr="00AD54B8">
        <w:rPr>
          <w:u w:val="single"/>
        </w:rPr>
        <w:tab/>
        <w:t>Body</w:t>
      </w:r>
      <w:r w:rsidRPr="00AD54B8">
        <w:rPr>
          <w:u w:val="single"/>
        </w:rPr>
        <w:tab/>
        <w:t>Action Description with journal page number</w:t>
      </w:r>
      <w:r w:rsidRPr="00AD54B8">
        <w:rPr>
          <w:u w:val="single"/>
        </w:rPr>
        <w:tab/>
      </w:r>
    </w:p>
    <w:p w:rsidR="00EB41F1" w:rsidRDefault="00EB41F1" w:rsidP="00EB41F1">
      <w:pPr>
        <w:widowControl w:val="0"/>
        <w:tabs>
          <w:tab w:val="right" w:pos="1008"/>
          <w:tab w:val="left" w:pos="1152"/>
          <w:tab w:val="left" w:pos="1872"/>
          <w:tab w:val="left" w:pos="9187"/>
        </w:tabs>
        <w:ind w:left="2088" w:hanging="2088"/>
        <w:jc w:val="left"/>
      </w:pPr>
      <w:r>
        <w:tab/>
        <w:t>4/14/2015</w:t>
      </w:r>
      <w:r>
        <w:tab/>
        <w:t>Senate</w:t>
      </w:r>
      <w:r>
        <w:tab/>
      </w:r>
      <w:r w:rsidRPr="002075F6">
        <w:t>Introduced and read first time (</w:t>
      </w:r>
      <w:hyperlink r:id="rId7" w:history="1">
        <w:r w:rsidRPr="00D52957">
          <w:rPr>
            <w:rStyle w:val="Hyperlink"/>
          </w:rPr>
          <w:t>Senate Journal</w:t>
        </w:r>
        <w:r w:rsidRPr="00D52957">
          <w:rPr>
            <w:rStyle w:val="Hyperlink"/>
          </w:rPr>
          <w:noBreakHyphen/>
          <w:t>page 9</w:t>
        </w:r>
      </w:hyperlink>
      <w:r w:rsidRPr="002075F6">
        <w:t>)</w:t>
      </w:r>
    </w:p>
    <w:p w:rsidR="00EB41F1" w:rsidRDefault="00EB41F1" w:rsidP="00EB41F1">
      <w:pPr>
        <w:widowControl w:val="0"/>
        <w:tabs>
          <w:tab w:val="right" w:pos="1008"/>
          <w:tab w:val="left" w:pos="1152"/>
          <w:tab w:val="left" w:pos="1872"/>
          <w:tab w:val="left" w:pos="9187"/>
        </w:tabs>
        <w:ind w:left="2088" w:hanging="2088"/>
        <w:jc w:val="left"/>
      </w:pPr>
      <w:r>
        <w:tab/>
        <w:t>4/14/2015</w:t>
      </w:r>
      <w:r>
        <w:tab/>
        <w:t>Senate</w:t>
      </w:r>
      <w:r>
        <w:tab/>
      </w:r>
      <w:r w:rsidRPr="002075F6">
        <w:t>R</w:t>
      </w:r>
      <w:r>
        <w:t xml:space="preserve">eferred to Committee on </w:t>
      </w:r>
      <w:r w:rsidRPr="002075F6">
        <w:rPr>
          <w:b/>
        </w:rPr>
        <w:t>Finance</w:t>
      </w:r>
      <w:r>
        <w:t xml:space="preserve"> </w:t>
      </w:r>
      <w:r w:rsidRPr="002075F6">
        <w:t>(</w:t>
      </w:r>
      <w:hyperlink r:id="rId8" w:history="1">
        <w:r w:rsidRPr="00D52957">
          <w:rPr>
            <w:rStyle w:val="Hyperlink"/>
          </w:rPr>
          <w:t>Senate Journal</w:t>
        </w:r>
        <w:r w:rsidRPr="00D52957">
          <w:rPr>
            <w:rStyle w:val="Hyperlink"/>
          </w:rPr>
          <w:noBreakHyphen/>
          <w:t>page 9</w:t>
        </w:r>
      </w:hyperlink>
      <w:r w:rsidRPr="002075F6">
        <w:t>)</w:t>
      </w:r>
    </w:p>
    <w:p w:rsidR="00EB41F1" w:rsidRDefault="00EB41F1" w:rsidP="00EB41F1">
      <w:pPr>
        <w:widowControl w:val="0"/>
        <w:tabs>
          <w:tab w:val="right" w:pos="1008"/>
          <w:tab w:val="left" w:pos="1152"/>
          <w:tab w:val="left" w:pos="1872"/>
          <w:tab w:val="left" w:pos="9187"/>
        </w:tabs>
        <w:ind w:left="2088" w:hanging="2088"/>
        <w:jc w:val="left"/>
      </w:pPr>
    </w:p>
    <w:p w:rsidR="00AD54B8" w:rsidRDefault="00AD54B8" w:rsidP="00AD54B8">
      <w:pPr>
        <w:widowControl w:val="0"/>
        <w:tabs>
          <w:tab w:val="right" w:pos="1008"/>
          <w:tab w:val="left" w:pos="1152"/>
          <w:tab w:val="left" w:pos="1872"/>
          <w:tab w:val="left" w:pos="9187"/>
        </w:tabs>
        <w:ind w:left="2088" w:hanging="2088"/>
        <w:jc w:val="left"/>
      </w:pPr>
      <w:r>
        <w:t xml:space="preserve">View the latest </w:t>
      </w:r>
      <w:hyperlink r:id="rId9" w:history="1">
        <w:r w:rsidRPr="00AD54B8">
          <w:rPr>
            <w:rStyle w:val="Hyperlink"/>
          </w:rPr>
          <w:t>legislative information</w:t>
        </w:r>
      </w:hyperlink>
      <w:r>
        <w:t xml:space="preserve"> at the website</w:t>
      </w:r>
    </w:p>
    <w:p w:rsidR="00AD54B8" w:rsidRDefault="00AD54B8" w:rsidP="00AD54B8">
      <w:pPr>
        <w:widowControl w:val="0"/>
        <w:tabs>
          <w:tab w:val="right" w:pos="1008"/>
          <w:tab w:val="left" w:pos="1152"/>
          <w:tab w:val="left" w:pos="1872"/>
          <w:tab w:val="left" w:pos="9187"/>
        </w:tabs>
        <w:ind w:left="2088" w:hanging="2088"/>
        <w:jc w:val="left"/>
      </w:pPr>
    </w:p>
    <w:p w:rsidR="00AD54B8" w:rsidRPr="00AD54B8" w:rsidRDefault="00AD54B8" w:rsidP="00AD54B8">
      <w:pPr>
        <w:widowControl w:val="0"/>
        <w:tabs>
          <w:tab w:val="right" w:pos="1008"/>
          <w:tab w:val="left" w:pos="1152"/>
          <w:tab w:val="left" w:pos="1872"/>
          <w:tab w:val="left" w:pos="9187"/>
        </w:tabs>
        <w:ind w:left="2088" w:hanging="2088"/>
        <w:jc w:val="left"/>
      </w:pPr>
    </w:p>
    <w:p w:rsidR="00AD54B8" w:rsidRDefault="00AD54B8" w:rsidP="00AD54B8">
      <w:pPr>
        <w:widowControl w:val="0"/>
        <w:jc w:val="left"/>
      </w:pPr>
      <w:r w:rsidRPr="00AD54B8">
        <w:rPr>
          <w:b/>
        </w:rPr>
        <w:t>VERSIONS OF THIS BILL</w:t>
      </w:r>
    </w:p>
    <w:p w:rsidR="00AD54B8" w:rsidRDefault="00AD54B8" w:rsidP="00AD54B8">
      <w:pPr>
        <w:widowControl w:val="0"/>
        <w:jc w:val="left"/>
      </w:pPr>
    </w:p>
    <w:p w:rsidR="00AD54B8" w:rsidRDefault="00D52957" w:rsidP="00AD54B8">
      <w:pPr>
        <w:widowControl w:val="0"/>
        <w:jc w:val="left"/>
      </w:pPr>
      <w:hyperlink r:id="rId10" w:history="1">
        <w:r w:rsidR="00AD54B8">
          <w:rPr>
            <w:rStyle w:val="Hyperlink"/>
          </w:rPr>
          <w:t>4/14/2015</w:t>
        </w:r>
      </w:hyperlink>
    </w:p>
    <w:p w:rsidR="00AD54B8" w:rsidRDefault="00AD54B8" w:rsidP="00AD54B8"/>
    <w:p w:rsidR="00AD54B8" w:rsidRDefault="00AD54B8" w:rsidP="00AD54B8">
      <w:pPr>
        <w:sectPr w:rsidR="00AD54B8" w:rsidSect="00AD54B8">
          <w:pgSz w:w="12240" w:h="15840" w:code="1"/>
          <w:pgMar w:top="1080" w:right="1440" w:bottom="1080" w:left="1440" w:header="720" w:footer="720" w:gutter="0"/>
          <w:cols w:space="720"/>
          <w:noEndnote/>
          <w:docGrid w:linePitch="360"/>
        </w:sectPr>
      </w:pPr>
    </w:p>
    <w:p w:rsidR="00AA5A39" w:rsidRDefault="00AA5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3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3BFB">
        <w:rPr>
          <w:color w:val="000000" w:themeColor="text1"/>
          <w:u w:color="000000" w:themeColor="text1"/>
        </w:rPr>
        <w:t>TO AMEND THE CODE OF LAWS OF SOUTH CAROLINA, 1976, BY ADDING SECTION 11</w:t>
      </w:r>
      <w:r w:rsidR="00F0475D">
        <w:rPr>
          <w:color w:val="000000" w:themeColor="text1"/>
          <w:u w:color="000000" w:themeColor="text1"/>
        </w:rPr>
        <w:noBreakHyphen/>
      </w:r>
      <w:r w:rsidRPr="00CC3BFB">
        <w:rPr>
          <w:color w:val="000000" w:themeColor="text1"/>
          <w:u w:color="000000" w:themeColor="text1"/>
        </w:rPr>
        <w:t>3</w:t>
      </w:r>
      <w:r w:rsidR="00F0475D">
        <w:rPr>
          <w:color w:val="000000" w:themeColor="text1"/>
          <w:u w:color="000000" w:themeColor="text1"/>
        </w:rPr>
        <w:noBreakHyphen/>
      </w:r>
      <w:r w:rsidRPr="00CC3BFB">
        <w:rPr>
          <w:color w:val="000000" w:themeColor="text1"/>
          <w:u w:color="000000" w:themeColor="text1"/>
        </w:rPr>
        <w:t>250 SO AS TO PROVIDE THAT THE COMPTROLLER GENERAL SHALL ENTER INTO AN AGREEMENT WITH THE S</w:t>
      </w:r>
      <w:r w:rsidR="0059527A">
        <w:rPr>
          <w:color w:val="000000" w:themeColor="text1"/>
          <w:u w:color="000000" w:themeColor="text1"/>
        </w:rPr>
        <w:t>ECRETARY OF THE TREASURY</w:t>
      </w:r>
      <w:r w:rsidRPr="00CC3BFB">
        <w:rPr>
          <w:color w:val="000000" w:themeColor="text1"/>
          <w:u w:color="000000" w:themeColor="text1"/>
        </w:rPr>
        <w:t xml:space="preserve"> TO PARTICIPATE IN A STATE RECIPROCAL PROGRAM FOR THE COLLECTION OF QUALIFYING DEBTS OWED TO THE STATE FROM CERTAIN FEDERAL PAYMENTS.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3A6" w:rsidRDefault="00486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3A6" w:rsidRDefault="00486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20F" w:rsidRPr="00CC3BFB" w:rsidRDefault="004863A6"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3120F" w:rsidRPr="00CC3BFB">
        <w:rPr>
          <w:color w:val="000000" w:themeColor="text1"/>
          <w:u w:color="000000" w:themeColor="text1"/>
        </w:rPr>
        <w:t>Chapter 3, Title 11 of the 1976 Code is amended by adding:</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3BFB">
        <w:rPr>
          <w:color w:val="000000" w:themeColor="text1"/>
          <w:u w:color="000000" w:themeColor="text1"/>
        </w:rPr>
        <w:t>“Section 11</w:t>
      </w:r>
      <w:r w:rsidR="00F0475D">
        <w:rPr>
          <w:color w:val="000000" w:themeColor="text1"/>
          <w:u w:color="000000" w:themeColor="text1"/>
        </w:rPr>
        <w:noBreakHyphen/>
      </w:r>
      <w:r w:rsidRPr="00CC3BFB">
        <w:rPr>
          <w:color w:val="000000" w:themeColor="text1"/>
          <w:u w:color="000000" w:themeColor="text1"/>
        </w:rPr>
        <w:t>3</w:t>
      </w:r>
      <w:r w:rsidR="00F0475D">
        <w:rPr>
          <w:color w:val="000000" w:themeColor="text1"/>
          <w:u w:color="000000" w:themeColor="text1"/>
        </w:rPr>
        <w:noBreakHyphen/>
      </w:r>
      <w:r w:rsidRPr="00CC3BFB">
        <w:rPr>
          <w:color w:val="000000" w:themeColor="text1"/>
          <w:u w:color="000000" w:themeColor="text1"/>
        </w:rPr>
        <w:t>250.</w:t>
      </w:r>
      <w:r>
        <w:rPr>
          <w:color w:val="000000" w:themeColor="text1"/>
          <w:u w:color="000000" w:themeColor="text1"/>
        </w:rPr>
        <w:tab/>
      </w:r>
      <w:r w:rsidRPr="00CC3BFB">
        <w:rPr>
          <w:color w:val="000000" w:themeColor="text1"/>
          <w:u w:color="000000" w:themeColor="text1"/>
        </w:rPr>
        <w:t>(A)</w:t>
      </w:r>
      <w:r>
        <w:rPr>
          <w:color w:val="000000" w:themeColor="text1"/>
          <w:u w:color="000000" w:themeColor="text1"/>
        </w:rPr>
        <w:tab/>
      </w:r>
      <w:r w:rsidRPr="00CC3BFB">
        <w:rPr>
          <w:color w:val="000000" w:themeColor="text1"/>
          <w:u w:color="000000" w:themeColor="text1"/>
        </w:rPr>
        <w:t xml:space="preserve">The Comptroller General shall enter into an agreement with the </w:t>
      </w:r>
      <w:r w:rsidR="006B0009">
        <w:rPr>
          <w:color w:val="000000" w:themeColor="text1"/>
          <w:u w:color="000000" w:themeColor="text1"/>
        </w:rPr>
        <w:t>S</w:t>
      </w:r>
      <w:r w:rsidR="0059527A">
        <w:rPr>
          <w:color w:val="000000" w:themeColor="text1"/>
          <w:u w:color="000000" w:themeColor="text1"/>
        </w:rPr>
        <w:t>ecretary of the Treasury</w:t>
      </w:r>
      <w:r w:rsidRPr="00CC3BFB">
        <w:rPr>
          <w:color w:val="000000" w:themeColor="text1"/>
          <w:u w:color="000000" w:themeColor="text1"/>
        </w:rPr>
        <w:t xml:space="preserve"> to participate in a State Reciprocal Program pursuant to 31 U.S.C. Section 3716 for the collection of qualifying debts owed to the State or to state agencies from federal payments to vendors, contractors, and taxpayers. The agreement may provide for the United States to submit nontax debts owed to federal agencies for offset against state payments otherwise due and owing to vendors and contractors providing goods or services to the State, its departments, agencies, or institutions.</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(B)</w:t>
      </w:r>
      <w:r>
        <w:rPr>
          <w:color w:val="000000" w:themeColor="text1"/>
          <w:u w:color="000000" w:themeColor="text1"/>
        </w:rPr>
        <w:tab/>
      </w:r>
      <w:r w:rsidR="0093120F" w:rsidRPr="00CC3BFB">
        <w:rPr>
          <w:color w:val="000000" w:themeColor="text1"/>
          <w:u w:color="000000" w:themeColor="text1"/>
        </w:rPr>
        <w:t>For purposes of this section:</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(1)</w:t>
      </w:r>
      <w:r w:rsidR="0093120F" w:rsidRPr="00CC3BFB">
        <w:rPr>
          <w:color w:val="000000" w:themeColor="text1"/>
          <w:u w:color="000000" w:themeColor="text1"/>
        </w:rPr>
        <w:tab/>
      </w:r>
      <w:r w:rsidR="00F0475D" w:rsidRPr="00F0475D">
        <w:rPr>
          <w:color w:val="000000" w:themeColor="text1"/>
          <w:u w:color="000000" w:themeColor="text1"/>
        </w:rPr>
        <w:t>‘</w:t>
      </w:r>
      <w:r w:rsidR="0093120F" w:rsidRPr="00CC3BFB">
        <w:rPr>
          <w:color w:val="000000" w:themeColor="text1"/>
          <w:u w:color="000000" w:themeColor="text1"/>
        </w:rPr>
        <w:t>Federal official</w:t>
      </w:r>
      <w:r w:rsidR="00F0475D" w:rsidRPr="00F0475D">
        <w:rPr>
          <w:color w:val="000000" w:themeColor="text1"/>
          <w:u w:color="000000" w:themeColor="text1"/>
        </w:rPr>
        <w:t>’</w:t>
      </w:r>
      <w:r w:rsidR="0093120F" w:rsidRPr="00CC3BFB">
        <w:rPr>
          <w:color w:val="000000" w:themeColor="text1"/>
          <w:u w:color="000000" w:themeColor="text1"/>
        </w:rPr>
        <w:t xml:space="preserve"> means a unit or official of the federal government charged with the collection of nontax liabilities payable to the federal government and with the authority to enter into the offset agreement.</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(2)</w:t>
      </w:r>
      <w:r w:rsidR="0093120F" w:rsidRPr="00CC3BFB">
        <w:rPr>
          <w:color w:val="000000" w:themeColor="text1"/>
          <w:u w:color="000000" w:themeColor="text1"/>
        </w:rPr>
        <w:tab/>
      </w:r>
      <w:r w:rsidR="00F0475D" w:rsidRPr="00F0475D">
        <w:rPr>
          <w:color w:val="000000" w:themeColor="text1"/>
          <w:u w:color="000000" w:themeColor="text1"/>
        </w:rPr>
        <w:t>‘</w:t>
      </w:r>
      <w:r w:rsidR="0093120F" w:rsidRPr="00CC3BFB">
        <w:rPr>
          <w:color w:val="000000" w:themeColor="text1"/>
          <w:u w:color="000000" w:themeColor="text1"/>
        </w:rPr>
        <w:t>Offset agreement</w:t>
      </w:r>
      <w:r w:rsidR="00F0475D" w:rsidRPr="00F0475D">
        <w:rPr>
          <w:color w:val="000000" w:themeColor="text1"/>
          <w:u w:color="000000" w:themeColor="text1"/>
        </w:rPr>
        <w:t>’</w:t>
      </w:r>
      <w:r w:rsidR="0093120F" w:rsidRPr="00CC3BFB">
        <w:rPr>
          <w:color w:val="000000" w:themeColor="text1"/>
          <w:u w:color="000000" w:themeColor="text1"/>
        </w:rPr>
        <w:t xml:space="preserve"> means the agreement authorized by this section.</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3120F" w:rsidRPr="00CC3BFB">
        <w:rPr>
          <w:color w:val="000000" w:themeColor="text1"/>
          <w:u w:color="000000" w:themeColor="text1"/>
        </w:rPr>
        <w:tab/>
        <w:t>(3)</w:t>
      </w:r>
      <w:r w:rsidR="0093120F" w:rsidRPr="00CC3BFB">
        <w:rPr>
          <w:color w:val="000000" w:themeColor="text1"/>
          <w:u w:color="000000" w:themeColor="text1"/>
        </w:rPr>
        <w:tab/>
      </w:r>
      <w:r w:rsidR="00F0475D" w:rsidRPr="00F0475D">
        <w:rPr>
          <w:color w:val="000000" w:themeColor="text1"/>
          <w:u w:color="000000" w:themeColor="text1"/>
        </w:rPr>
        <w:t>‘</w:t>
      </w:r>
      <w:r w:rsidR="0093120F" w:rsidRPr="00CC3BFB">
        <w:rPr>
          <w:color w:val="000000" w:themeColor="text1"/>
          <w:u w:color="000000" w:themeColor="text1"/>
        </w:rPr>
        <w:t>Person</w:t>
      </w:r>
      <w:r w:rsidR="00F0475D" w:rsidRPr="00F0475D">
        <w:rPr>
          <w:color w:val="000000" w:themeColor="text1"/>
          <w:u w:color="000000" w:themeColor="text1"/>
        </w:rPr>
        <w:t>’</w:t>
      </w:r>
      <w:r w:rsidR="0093120F" w:rsidRPr="00CC3BFB">
        <w:rPr>
          <w:color w:val="000000" w:themeColor="text1"/>
          <w:u w:color="000000" w:themeColor="text1"/>
        </w:rPr>
        <w:t xml:space="preserve"> means an individual, vendor, contractor, partnership, society, association, joint stock company, limited liability company, corporation, estate, receiver, trustee, assignee, a person acting in a fiduciary or representative capacity whether appointed by a court or otherwise, or any other person, or any combination.</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(4)</w:t>
      </w:r>
      <w:r w:rsidR="0093120F" w:rsidRPr="00CC3BFB">
        <w:rPr>
          <w:color w:val="000000" w:themeColor="text1"/>
          <w:u w:color="000000" w:themeColor="text1"/>
        </w:rPr>
        <w:tab/>
      </w:r>
      <w:r w:rsidR="00F0475D" w:rsidRPr="00F0475D">
        <w:rPr>
          <w:color w:val="000000" w:themeColor="text1"/>
          <w:u w:color="000000" w:themeColor="text1"/>
        </w:rPr>
        <w:t>‘</w:t>
      </w:r>
      <w:r w:rsidR="0093120F" w:rsidRPr="00CC3BFB">
        <w:rPr>
          <w:color w:val="000000" w:themeColor="text1"/>
          <w:u w:color="000000" w:themeColor="text1"/>
        </w:rPr>
        <w:t>State payments</w:t>
      </w:r>
      <w:r w:rsidR="00F0475D" w:rsidRPr="00F0475D">
        <w:rPr>
          <w:color w:val="000000" w:themeColor="text1"/>
          <w:u w:color="000000" w:themeColor="text1"/>
        </w:rPr>
        <w:t>’</w:t>
      </w:r>
      <w:r w:rsidR="0093120F" w:rsidRPr="00CC3BFB">
        <w:rPr>
          <w:color w:val="000000" w:themeColor="text1"/>
          <w:u w:color="000000" w:themeColor="text1"/>
        </w:rPr>
        <w:t xml:space="preserve"> include vendor or contractor payments made by the State to a person including expense reimbursements to an employee of the State</w:t>
      </w:r>
      <w:r>
        <w:rPr>
          <w:color w:val="000000" w:themeColor="text1"/>
          <w:u w:color="000000" w:themeColor="text1"/>
        </w:rPr>
        <w:t xml:space="preserve">. </w:t>
      </w:r>
      <w:r w:rsidR="00F0475D" w:rsidRPr="00F0475D">
        <w:rPr>
          <w:color w:val="000000" w:themeColor="text1"/>
          <w:u w:color="000000" w:themeColor="text1"/>
        </w:rPr>
        <w:t>‘</w:t>
      </w:r>
      <w:r w:rsidRPr="00CC3BFB">
        <w:rPr>
          <w:color w:val="000000" w:themeColor="text1"/>
          <w:u w:color="000000" w:themeColor="text1"/>
        </w:rPr>
        <w:t xml:space="preserve">State </w:t>
      </w:r>
      <w:r w:rsidR="0093120F" w:rsidRPr="00CC3BFB">
        <w:rPr>
          <w:color w:val="000000" w:themeColor="text1"/>
          <w:u w:color="000000" w:themeColor="text1"/>
        </w:rPr>
        <w:t>payments</w:t>
      </w:r>
      <w:r w:rsidR="00F0475D" w:rsidRPr="00F0475D">
        <w:rPr>
          <w:color w:val="000000" w:themeColor="text1"/>
          <w:u w:color="000000" w:themeColor="text1"/>
        </w:rPr>
        <w:t>’</w:t>
      </w:r>
      <w:r w:rsidR="0093120F" w:rsidRPr="00CC3BFB">
        <w:rPr>
          <w:color w:val="000000" w:themeColor="text1"/>
          <w:u w:color="000000" w:themeColor="text1"/>
        </w:rPr>
        <w:t xml:space="preserve"> do not include tax refunds issued by the South Carolina Department of Revenue, salary, wages, pension, and any other type, class, or amount of payment as the Comptroller General determines to impact the health or welfare of the citizens or business of the State.</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(C)</w:t>
      </w:r>
      <w:r>
        <w:rPr>
          <w:color w:val="000000" w:themeColor="text1"/>
          <w:u w:color="000000" w:themeColor="text1"/>
        </w:rPr>
        <w:tab/>
      </w:r>
      <w:r w:rsidR="0093120F" w:rsidRPr="00CC3BFB">
        <w:rPr>
          <w:color w:val="000000" w:themeColor="text1"/>
          <w:u w:color="000000" w:themeColor="text1"/>
        </w:rPr>
        <w:t>Pursuant to the agreement authorized by this section, a federal official may:</w:t>
      </w:r>
    </w:p>
    <w:p w:rsidR="0093120F" w:rsidRPr="00CC3BFB" w:rsidRDefault="00BE6A7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(1)</w:t>
      </w:r>
      <w:r w:rsidR="0093120F" w:rsidRPr="00CC3BFB">
        <w:rPr>
          <w:color w:val="000000" w:themeColor="text1"/>
          <w:u w:color="000000" w:themeColor="text1"/>
        </w:rPr>
        <w:tab/>
        <w:t>certify to the Comptroller General the existence of a person</w:t>
      </w:r>
      <w:r w:rsidR="00F0475D" w:rsidRPr="00F0475D">
        <w:rPr>
          <w:color w:val="000000" w:themeColor="text1"/>
          <w:u w:color="000000" w:themeColor="text1"/>
        </w:rPr>
        <w:t>’</w:t>
      </w:r>
      <w:r w:rsidR="0093120F" w:rsidRPr="00CC3BFB">
        <w:rPr>
          <w:color w:val="000000" w:themeColor="text1"/>
          <w:u w:color="000000" w:themeColor="text1"/>
        </w:rPr>
        <w:t>s</w:t>
      </w:r>
      <w:r w:rsidR="00F0475D">
        <w:rPr>
          <w:color w:val="000000" w:themeColor="text1"/>
          <w:u w:color="000000" w:themeColor="text1"/>
        </w:rPr>
        <w:t xml:space="preserve"> delinquent, non</w:t>
      </w:r>
      <w:r w:rsidR="0093120F" w:rsidRPr="00CC3BFB">
        <w:rPr>
          <w:color w:val="000000" w:themeColor="text1"/>
          <w:u w:color="000000" w:themeColor="text1"/>
        </w:rPr>
        <w:t>tax debt owed by the person to the federal government by providing:</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F0475D">
        <w:rPr>
          <w:color w:val="000000" w:themeColor="text1"/>
          <w:u w:color="000000" w:themeColor="text1"/>
        </w:rPr>
        <w:tab/>
      </w:r>
      <w:r w:rsidRPr="00CC3BFB">
        <w:rPr>
          <w:color w:val="000000" w:themeColor="text1"/>
          <w:u w:color="000000" w:themeColor="text1"/>
        </w:rPr>
        <w:tab/>
        <w:t>(a)</w:t>
      </w:r>
      <w:r w:rsidRPr="00CC3BFB">
        <w:rPr>
          <w:color w:val="000000" w:themeColor="text1"/>
          <w:u w:color="000000" w:themeColor="text1"/>
        </w:rPr>
        <w:tab/>
        <w:t>the name of the person;</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F0475D">
        <w:rPr>
          <w:color w:val="000000" w:themeColor="text1"/>
          <w:u w:color="000000" w:themeColor="text1"/>
        </w:rPr>
        <w:tab/>
      </w:r>
      <w:r w:rsidRPr="00CC3BFB">
        <w:rPr>
          <w:color w:val="000000" w:themeColor="text1"/>
          <w:u w:color="000000" w:themeColor="text1"/>
        </w:rPr>
        <w:tab/>
        <w:t>(b)</w:t>
      </w:r>
      <w:r w:rsidRPr="00CC3BFB">
        <w:rPr>
          <w:color w:val="000000" w:themeColor="text1"/>
          <w:u w:color="000000" w:themeColor="text1"/>
        </w:rPr>
        <w:tab/>
        <w:t>the social security number or federal tax identification number;</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F0475D">
        <w:rPr>
          <w:color w:val="000000" w:themeColor="text1"/>
          <w:u w:color="000000" w:themeColor="text1"/>
        </w:rPr>
        <w:tab/>
      </w:r>
      <w:r w:rsidRPr="00CC3BFB">
        <w:rPr>
          <w:color w:val="000000" w:themeColor="text1"/>
          <w:u w:color="000000" w:themeColor="text1"/>
        </w:rPr>
        <w:tab/>
        <w:t>(c)</w:t>
      </w:r>
      <w:r w:rsidRPr="00CC3BFB">
        <w:rPr>
          <w:color w:val="000000" w:themeColor="text1"/>
          <w:u w:color="000000" w:themeColor="text1"/>
        </w:rPr>
        <w:tab/>
        <w:t>the amount of the nontax debt; and</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F0475D">
        <w:rPr>
          <w:color w:val="000000" w:themeColor="text1"/>
          <w:u w:color="000000" w:themeColor="text1"/>
        </w:rPr>
        <w:tab/>
      </w:r>
      <w:r w:rsidRPr="00CC3BFB">
        <w:rPr>
          <w:color w:val="000000" w:themeColor="text1"/>
          <w:u w:color="000000" w:themeColor="text1"/>
        </w:rPr>
        <w:tab/>
        <w:t>(d)</w:t>
      </w:r>
      <w:r w:rsidRPr="00CC3BFB">
        <w:rPr>
          <w:color w:val="000000" w:themeColor="text1"/>
          <w:u w:color="000000" w:themeColor="text1"/>
        </w:rPr>
        <w:tab/>
        <w:t>any other information pursuant to the agreement authorized by this section;</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(2)</w:t>
      </w:r>
      <w:r w:rsidR="0093120F" w:rsidRPr="00CC3BFB">
        <w:rPr>
          <w:color w:val="000000" w:themeColor="text1"/>
          <w:u w:color="000000" w:themeColor="text1"/>
        </w:rPr>
        <w:tab/>
        <w:t>request the Comptroller General to withhold any state nontax payment to which the person is entitled; and</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(3)</w:t>
      </w:r>
      <w:r w:rsidR="0093120F" w:rsidRPr="00CC3BFB">
        <w:rPr>
          <w:color w:val="000000" w:themeColor="text1"/>
          <w:u w:color="000000" w:themeColor="text1"/>
        </w:rPr>
        <w:tab/>
        <w:t>retain a portion of the proceeds of any federal administrative setoff pursuant to 31 C</w:t>
      </w:r>
      <w:r w:rsidR="0059527A">
        <w:rPr>
          <w:color w:val="000000" w:themeColor="text1"/>
          <w:u w:color="000000" w:themeColor="text1"/>
        </w:rPr>
        <w:t>.F.</w:t>
      </w:r>
      <w:r w:rsidR="0093120F" w:rsidRPr="00CC3BFB">
        <w:rPr>
          <w:color w:val="000000" w:themeColor="text1"/>
          <w:u w:color="000000" w:themeColor="text1"/>
        </w:rPr>
        <w:t>R</w:t>
      </w:r>
      <w:r w:rsidR="0059527A">
        <w:rPr>
          <w:color w:val="000000" w:themeColor="text1"/>
          <w:u w:color="000000" w:themeColor="text1"/>
        </w:rPr>
        <w:t>.</w:t>
      </w:r>
      <w:r w:rsidR="0093120F" w:rsidRPr="00CC3BFB">
        <w:rPr>
          <w:color w:val="000000" w:themeColor="text1"/>
          <w:u w:color="000000" w:themeColor="text1"/>
        </w:rPr>
        <w:t xml:space="preserve"> 285.6.</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(D)</w:t>
      </w:r>
      <w:r>
        <w:rPr>
          <w:color w:val="000000" w:themeColor="text1"/>
          <w:u w:color="000000" w:themeColor="text1"/>
        </w:rPr>
        <w:tab/>
      </w:r>
      <w:r w:rsidR="0093120F" w:rsidRPr="00CC3BFB">
        <w:rPr>
          <w:color w:val="000000" w:themeColor="text1"/>
          <w:u w:color="000000" w:themeColor="text1"/>
        </w:rPr>
        <w:t>As required or permitted by state law, federal law, or the offset agreement, the Comptroller General:</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(1)</w:t>
      </w:r>
      <w:r w:rsidR="0093120F" w:rsidRPr="00CC3BFB">
        <w:rPr>
          <w:color w:val="000000" w:themeColor="text1"/>
          <w:u w:color="000000" w:themeColor="text1"/>
        </w:rPr>
        <w:tab/>
        <w:t>shall determine if a person for whom a certification is received is due a state payment;</w:t>
      </w:r>
    </w:p>
    <w:p w:rsidR="0093120F"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(2)</w:t>
      </w:r>
      <w:r w:rsidR="0093120F" w:rsidRPr="00CC3BFB">
        <w:rPr>
          <w:color w:val="000000" w:themeColor="text1"/>
          <w:u w:color="000000" w:themeColor="text1"/>
        </w:rPr>
        <w:tab/>
        <w:t>shall withhold a state payment that is due a person whose name has been certified by a federal official;</w:t>
      </w:r>
    </w:p>
    <w:p w:rsidR="00F0475D" w:rsidRPr="00CC3BFB" w:rsidRDefault="00F0475D"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ab/>
      </w:r>
      <w:r w:rsidRPr="00D54F0D">
        <w:rPr>
          <w:color w:val="000000" w:themeColor="text1"/>
          <w:szCs w:val="24"/>
          <w:u w:color="000000" w:themeColor="text1"/>
        </w:rPr>
        <w:tab/>
        <w:t>(3)</w:t>
      </w:r>
      <w:r w:rsidRPr="00D54F0D">
        <w:rPr>
          <w:color w:val="000000" w:themeColor="text1"/>
          <w:szCs w:val="24"/>
          <w:u w:color="000000" w:themeColor="text1"/>
        </w:rPr>
        <w:tab/>
        <w:t>shall notify the person of the amount withheld in accordance with the offset agreement;</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(4)</w:t>
      </w:r>
      <w:r w:rsidR="0093120F" w:rsidRPr="00CC3BFB">
        <w:rPr>
          <w:color w:val="000000" w:themeColor="text1"/>
          <w:u w:color="000000" w:themeColor="text1"/>
        </w:rPr>
        <w:tab/>
        <w:t>shall pay to the federal official the lesser of:</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6B0009">
        <w:rPr>
          <w:color w:val="000000" w:themeColor="text1"/>
          <w:u w:color="000000" w:themeColor="text1"/>
        </w:rPr>
        <w:tab/>
      </w:r>
      <w:r w:rsidRPr="00CC3BFB">
        <w:rPr>
          <w:color w:val="000000" w:themeColor="text1"/>
          <w:u w:color="000000" w:themeColor="text1"/>
        </w:rPr>
        <w:tab/>
        <w:t>(a)</w:t>
      </w:r>
      <w:r w:rsidRPr="00CC3BFB">
        <w:rPr>
          <w:color w:val="000000" w:themeColor="text1"/>
          <w:u w:color="000000" w:themeColor="text1"/>
        </w:rPr>
        <w:tab/>
        <w:t>the entire state payment; or</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6B0009">
        <w:rPr>
          <w:color w:val="000000" w:themeColor="text1"/>
          <w:u w:color="000000" w:themeColor="text1"/>
        </w:rPr>
        <w:tab/>
      </w:r>
      <w:r w:rsidRPr="00CC3BFB">
        <w:rPr>
          <w:color w:val="000000" w:themeColor="text1"/>
          <w:u w:color="000000" w:themeColor="text1"/>
        </w:rPr>
        <w:tab/>
        <w:t>(b)</w:t>
      </w:r>
      <w:r w:rsidRPr="00CC3BFB">
        <w:rPr>
          <w:color w:val="000000" w:themeColor="text1"/>
          <w:u w:color="000000" w:themeColor="text1"/>
        </w:rPr>
        <w:tab/>
        <w:t>the amount certified;</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(5)</w:t>
      </w:r>
      <w:r w:rsidR="0093120F" w:rsidRPr="00CC3BFB">
        <w:rPr>
          <w:color w:val="000000" w:themeColor="text1"/>
          <w:u w:color="000000" w:themeColor="text1"/>
        </w:rPr>
        <w:tab/>
        <w:t>shall pay any state payment in excess of the certified amount to the person less any fee pursuant to subsection (E);</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(6)</w:t>
      </w:r>
      <w:r w:rsidR="0093120F" w:rsidRPr="00CC3BFB">
        <w:rPr>
          <w:color w:val="000000" w:themeColor="text1"/>
          <w:u w:color="000000" w:themeColor="text1"/>
        </w:rPr>
        <w:tab/>
        <w:t>may certify to a federal official a person</w:t>
      </w:r>
      <w:r w:rsidR="00F0475D" w:rsidRPr="00F0475D">
        <w:rPr>
          <w:color w:val="000000" w:themeColor="text1"/>
          <w:u w:color="000000" w:themeColor="text1"/>
        </w:rPr>
        <w:t>’</w:t>
      </w:r>
      <w:r w:rsidR="0093120F" w:rsidRPr="00CC3BFB">
        <w:rPr>
          <w:color w:val="000000" w:themeColor="text1"/>
          <w:u w:color="000000" w:themeColor="text1"/>
        </w:rPr>
        <w:t>s delinquent debt owed to the State by providing the federal official:</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6B0009">
        <w:rPr>
          <w:color w:val="000000" w:themeColor="text1"/>
          <w:u w:color="000000" w:themeColor="text1"/>
        </w:rPr>
        <w:tab/>
      </w:r>
      <w:r w:rsidRPr="00CC3BFB">
        <w:rPr>
          <w:color w:val="000000" w:themeColor="text1"/>
          <w:u w:color="000000" w:themeColor="text1"/>
        </w:rPr>
        <w:tab/>
        <w:t>(a)</w:t>
      </w:r>
      <w:r w:rsidRPr="00CC3BFB">
        <w:rPr>
          <w:color w:val="000000" w:themeColor="text1"/>
          <w:u w:color="000000" w:themeColor="text1"/>
        </w:rPr>
        <w:tab/>
        <w:t>the name of the person;</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6B0009">
        <w:rPr>
          <w:color w:val="000000" w:themeColor="text1"/>
          <w:u w:color="000000" w:themeColor="text1"/>
        </w:rPr>
        <w:tab/>
      </w:r>
      <w:r w:rsidRPr="00CC3BFB">
        <w:rPr>
          <w:color w:val="000000" w:themeColor="text1"/>
          <w:u w:color="000000" w:themeColor="text1"/>
        </w:rPr>
        <w:tab/>
        <w:t>(b)</w:t>
      </w:r>
      <w:r w:rsidRPr="00CC3BFB">
        <w:rPr>
          <w:color w:val="000000" w:themeColor="text1"/>
          <w:u w:color="000000" w:themeColor="text1"/>
        </w:rPr>
        <w:tab/>
        <w:t>the social security number or federal tax identification number;</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6B0009">
        <w:rPr>
          <w:color w:val="000000" w:themeColor="text1"/>
          <w:u w:color="000000" w:themeColor="text1"/>
        </w:rPr>
        <w:tab/>
      </w:r>
      <w:r w:rsidRPr="00CC3BFB">
        <w:rPr>
          <w:color w:val="000000" w:themeColor="text1"/>
          <w:u w:color="000000" w:themeColor="text1"/>
        </w:rPr>
        <w:tab/>
        <w:t>(c)</w:t>
      </w:r>
      <w:r w:rsidRPr="00CC3BFB">
        <w:rPr>
          <w:color w:val="000000" w:themeColor="text1"/>
          <w:u w:color="000000" w:themeColor="text1"/>
        </w:rPr>
        <w:tab/>
        <w:t>the amount of the debt due to the State; and</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6B0009">
        <w:rPr>
          <w:color w:val="000000" w:themeColor="text1"/>
          <w:u w:color="000000" w:themeColor="text1"/>
        </w:rPr>
        <w:tab/>
      </w:r>
      <w:r w:rsidRPr="00CC3BFB">
        <w:rPr>
          <w:color w:val="000000" w:themeColor="text1"/>
          <w:u w:color="000000" w:themeColor="text1"/>
        </w:rPr>
        <w:tab/>
        <w:t>(d)</w:t>
      </w:r>
      <w:r w:rsidRPr="00CC3BFB">
        <w:rPr>
          <w:color w:val="000000" w:themeColor="text1"/>
          <w:u w:color="000000" w:themeColor="text1"/>
        </w:rPr>
        <w:tab/>
        <w:t>any other information required by the offset agreement; and</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(7)</w:t>
      </w:r>
      <w:r w:rsidR="0093120F" w:rsidRPr="00CC3BFB">
        <w:rPr>
          <w:color w:val="000000" w:themeColor="text1"/>
          <w:u w:color="000000" w:themeColor="text1"/>
        </w:rPr>
        <w:tab/>
        <w:t>may request that the federal official withhold any federal vendor or other federal payment pursuant to the offset agreement to which the person is entitled.</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(E)</w:t>
      </w:r>
      <w:r>
        <w:rPr>
          <w:color w:val="000000" w:themeColor="text1"/>
          <w:u w:color="000000" w:themeColor="text1"/>
        </w:rPr>
        <w:tab/>
      </w:r>
      <w:r w:rsidR="0093120F" w:rsidRPr="00CC3BFB">
        <w:rPr>
          <w:color w:val="000000" w:themeColor="text1"/>
          <w:u w:color="000000" w:themeColor="text1"/>
        </w:rPr>
        <w:t>The Comptroller General may establish a reasonable administrative fee to be charged to the person for the provision of state offset of federal debt and federal offset of state debt. The fee is a separate debt that must be added to the original debt and must be withheld from any refund, reimbursement, or other mon</w:t>
      </w:r>
      <w:r w:rsidR="0059527A">
        <w:rPr>
          <w:color w:val="000000" w:themeColor="text1"/>
          <w:u w:color="000000" w:themeColor="text1"/>
        </w:rPr>
        <w:t>ies</w:t>
      </w:r>
      <w:r w:rsidR="0093120F" w:rsidRPr="00CC3BFB">
        <w:rPr>
          <w:color w:val="000000" w:themeColor="text1"/>
          <w:u w:color="000000" w:themeColor="text1"/>
        </w:rPr>
        <w:t xml:space="preserve"> held for the person. The Comptroller General may charge the person who is the subject of federal offset of a state debt or state offset of a federal debt, a fee equal to the fee retained in subsection (C).</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(F)</w:t>
      </w:r>
      <w:r>
        <w:rPr>
          <w:color w:val="000000" w:themeColor="text1"/>
          <w:u w:color="000000" w:themeColor="text1"/>
        </w:rPr>
        <w:tab/>
      </w:r>
      <w:r w:rsidR="0093120F" w:rsidRPr="00CC3BFB">
        <w:rPr>
          <w:color w:val="000000" w:themeColor="text1"/>
          <w:u w:color="000000" w:themeColor="text1"/>
        </w:rPr>
        <w:t>Each state agency and institution shall take all appropriate and cost</w:t>
      </w:r>
      <w:r w:rsidR="00F0475D">
        <w:rPr>
          <w:color w:val="000000" w:themeColor="text1"/>
          <w:u w:color="000000" w:themeColor="text1"/>
        </w:rPr>
        <w:noBreakHyphen/>
      </w:r>
      <w:r w:rsidR="0093120F" w:rsidRPr="00CC3BFB">
        <w:rPr>
          <w:color w:val="000000" w:themeColor="text1"/>
          <w:u w:color="000000" w:themeColor="text1"/>
        </w:rPr>
        <w:t>effective actions to aggressively collect its accounts receivable. Each agency and institution may participate in the Treasury Offset Program of the United States under 31 U.S.C. Section 3716.</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(G)</w:t>
      </w:r>
      <w:r>
        <w:rPr>
          <w:color w:val="000000" w:themeColor="text1"/>
          <w:u w:color="000000" w:themeColor="text1"/>
        </w:rPr>
        <w:tab/>
      </w:r>
      <w:r w:rsidR="0093120F" w:rsidRPr="00CC3BFB">
        <w:rPr>
          <w:color w:val="000000" w:themeColor="text1"/>
          <w:u w:color="000000" w:themeColor="text1"/>
        </w:rPr>
        <w:t>The Comptroller General may promulgate regulations necessary to administer and implement this section and the offset agreement.</w:t>
      </w:r>
    </w:p>
    <w:p w:rsidR="004863A6"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93120F" w:rsidRPr="00CC3BFB">
        <w:rPr>
          <w:color w:val="000000" w:themeColor="text1"/>
          <w:u w:color="000000" w:themeColor="text1"/>
        </w:rPr>
        <w:t>(H)</w:t>
      </w:r>
      <w:r>
        <w:rPr>
          <w:color w:val="000000" w:themeColor="text1"/>
          <w:u w:color="000000" w:themeColor="text1"/>
        </w:rPr>
        <w:tab/>
      </w:r>
      <w:r w:rsidR="0093120F" w:rsidRPr="00CC3BFB">
        <w:rPr>
          <w:color w:val="000000" w:themeColor="text1"/>
          <w:u w:color="000000" w:themeColor="text1"/>
        </w:rPr>
        <w:t>The Comptroller General and the chief administrators of the various state agencies are authorized by this section to enter into interagency agreements for the purpose of protecting a person</w:t>
      </w:r>
      <w:r w:rsidR="00F0475D" w:rsidRPr="00F0475D">
        <w:rPr>
          <w:color w:val="000000" w:themeColor="text1"/>
          <w:u w:color="000000" w:themeColor="text1"/>
        </w:rPr>
        <w:t>’</w:t>
      </w:r>
      <w:r w:rsidR="0093120F" w:rsidRPr="00CC3BFB">
        <w:rPr>
          <w:color w:val="000000" w:themeColor="text1"/>
          <w:u w:color="000000" w:themeColor="text1"/>
        </w:rPr>
        <w:t>s personal or otherwise protected information and collecting debts, fees, and penalties due the State, its departments, agencies, or institutions.”</w:t>
      </w:r>
    </w:p>
    <w:p w:rsidR="004863A6" w:rsidRDefault="00486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3A6" w:rsidRDefault="00486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120F">
        <w:t>2</w:t>
      </w:r>
      <w:r>
        <w:t>.</w:t>
      </w:r>
      <w:r>
        <w:tab/>
        <w:t>This act takes effect upon approval by the Governor.</w:t>
      </w:r>
    </w:p>
    <w:p w:rsidR="00392747" w:rsidRDefault="00F0475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4B8" w:rsidRDefault="00AD54B8" w:rsidP="00AD54B8">
      <w:pPr>
        <w:suppressAutoHyphens/>
      </w:pPr>
    </w:p>
    <w:sectPr w:rsidR="00AD54B8" w:rsidSect="00AD54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75D" w:rsidRDefault="00F0475D" w:rsidP="009F0C77">
      <w:r>
        <w:separator/>
      </w:r>
    </w:p>
  </w:endnote>
  <w:endnote w:type="continuationSeparator" w:id="0">
    <w:p w:rsidR="00F0475D" w:rsidRDefault="00F047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53B4D9-67F5-4485-8BB8-99D4342F74D8}"/>
    <w:embedBold r:id="rId2" w:fontKey="{2B01570A-A37B-474E-9DF2-61F60BF350D9}"/>
  </w:font>
  <w:font w:name="Calibri">
    <w:panose1 w:val="020F0502020204030204"/>
    <w:charset w:val="00"/>
    <w:family w:val="swiss"/>
    <w:pitch w:val="variable"/>
    <w:sig w:usb0="E00002FF" w:usb1="4000ACFF" w:usb2="00000001" w:usb3="00000000" w:csb0="0000019F" w:csb1="00000000"/>
    <w:embedRegular r:id="rId3" w:fontKey="{0A7702B2-57D4-46B1-8B45-7CF1E68D734B}"/>
  </w:font>
  <w:font w:name="Segoe UI">
    <w:panose1 w:val="020B0502040204020203"/>
    <w:charset w:val="00"/>
    <w:family w:val="swiss"/>
    <w:pitch w:val="variable"/>
    <w:sig w:usb0="E10022FF" w:usb1="C000E47F" w:usb2="00000029" w:usb3="00000000" w:csb0="000001DF" w:csb1="00000000"/>
    <w:embedRegular r:id="rId4" w:fontKey="{ECCEAD18-B694-4863-97D6-306378E2A0E1}"/>
  </w:font>
  <w:font w:name="Cambria">
    <w:panose1 w:val="02040503050406030204"/>
    <w:charset w:val="00"/>
    <w:family w:val="roman"/>
    <w:pitch w:val="variable"/>
    <w:sig w:usb0="E00002FF" w:usb1="400004FF" w:usb2="00000000" w:usb3="00000000" w:csb0="0000019F" w:csb1="00000000"/>
    <w:embedRegular r:id="rId5" w:fontKey="{F03D7708-B886-4342-B2AD-5D7FA3F09B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B8" w:rsidRPr="00AA5A39" w:rsidRDefault="00AD54B8" w:rsidP="00AA5A39">
    <w:pPr>
      <w:pStyle w:val="Footer"/>
      <w:tabs>
        <w:tab w:val="clear" w:pos="4680"/>
        <w:tab w:val="clear" w:pos="9360"/>
        <w:tab w:val="center" w:pos="2995"/>
      </w:tabs>
      <w:spacing w:before="120"/>
    </w:pPr>
    <w:r>
      <w:t>[651]</w:t>
    </w:r>
    <w:r>
      <w:tab/>
    </w:r>
    <w:r>
      <w:fldChar w:fldCharType="begin"/>
    </w:r>
    <w:r>
      <w:instrText xml:space="preserve"> PAGE  \* MERGEFORMAT </w:instrText>
    </w:r>
    <w:r>
      <w:fldChar w:fldCharType="separate"/>
    </w:r>
    <w:r w:rsidR="00D529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75D" w:rsidRDefault="00F0475D" w:rsidP="009F0C77">
      <w:r>
        <w:separator/>
      </w:r>
    </w:p>
  </w:footnote>
  <w:footnote w:type="continuationSeparator" w:id="0">
    <w:p w:rsidR="00F0475D" w:rsidRDefault="00F047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93SA15"/>
    <w:docVar w:name="CoverBillType" w:val="b"/>
    <w:docVar w:name="docpath" w:val="L:\Council\bills\DKA\3093SA15.DOCX"/>
    <w:docVar w:name="dvBillNumber" w:val="651"/>
    <w:docVar w:name="dvBillNumberPrefix" w:val="S. "/>
    <w:docVar w:name="dvOriginalBody" w:val="Senate"/>
    <w:docVar w:name="dvSteno" w:val="DKA"/>
    <w:docVar w:name="NameofBody" w:val="s"/>
    <w:docVar w:name="vgroup2" w:val="Council"/>
  </w:docVars>
  <w:rsids>
    <w:rsidRoot w:val="004863A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2747"/>
    <w:rsid w:val="00393688"/>
    <w:rsid w:val="003D411E"/>
    <w:rsid w:val="003E3C1E"/>
    <w:rsid w:val="003E6148"/>
    <w:rsid w:val="00400EAA"/>
    <w:rsid w:val="0041760A"/>
    <w:rsid w:val="004203D7"/>
    <w:rsid w:val="004809EE"/>
    <w:rsid w:val="004863A6"/>
    <w:rsid w:val="00491466"/>
    <w:rsid w:val="00511EE9"/>
    <w:rsid w:val="00521E00"/>
    <w:rsid w:val="00577C6C"/>
    <w:rsid w:val="0058501B"/>
    <w:rsid w:val="0059527A"/>
    <w:rsid w:val="0061228A"/>
    <w:rsid w:val="006215AA"/>
    <w:rsid w:val="006340D9"/>
    <w:rsid w:val="00643B8E"/>
    <w:rsid w:val="00665EBC"/>
    <w:rsid w:val="0069470D"/>
    <w:rsid w:val="006A476C"/>
    <w:rsid w:val="006B0009"/>
    <w:rsid w:val="006C6A93"/>
    <w:rsid w:val="006E02F9"/>
    <w:rsid w:val="006F0464"/>
    <w:rsid w:val="00753C04"/>
    <w:rsid w:val="00756946"/>
    <w:rsid w:val="00757F80"/>
    <w:rsid w:val="00771EEC"/>
    <w:rsid w:val="00786819"/>
    <w:rsid w:val="007A325A"/>
    <w:rsid w:val="007C3099"/>
    <w:rsid w:val="007D1823"/>
    <w:rsid w:val="007E72BE"/>
    <w:rsid w:val="007F1523"/>
    <w:rsid w:val="007F509E"/>
    <w:rsid w:val="007F5799"/>
    <w:rsid w:val="007F6947"/>
    <w:rsid w:val="00834A12"/>
    <w:rsid w:val="00872729"/>
    <w:rsid w:val="008F4429"/>
    <w:rsid w:val="0093120F"/>
    <w:rsid w:val="00932670"/>
    <w:rsid w:val="009352BB"/>
    <w:rsid w:val="00990668"/>
    <w:rsid w:val="009B397B"/>
    <w:rsid w:val="009F0C77"/>
    <w:rsid w:val="009F4DD1"/>
    <w:rsid w:val="00A64E80"/>
    <w:rsid w:val="00A741D9"/>
    <w:rsid w:val="00A9741D"/>
    <w:rsid w:val="00AA5A39"/>
    <w:rsid w:val="00AD4B17"/>
    <w:rsid w:val="00AD54B8"/>
    <w:rsid w:val="00B26FA6"/>
    <w:rsid w:val="00B741CB"/>
    <w:rsid w:val="00B934F3"/>
    <w:rsid w:val="00BB6347"/>
    <w:rsid w:val="00BD2134"/>
    <w:rsid w:val="00BE6A79"/>
    <w:rsid w:val="00C038D8"/>
    <w:rsid w:val="00C045DD"/>
    <w:rsid w:val="00C3136F"/>
    <w:rsid w:val="00C3483A"/>
    <w:rsid w:val="00C74E9D"/>
    <w:rsid w:val="00C82FD3"/>
    <w:rsid w:val="00CC6B7B"/>
    <w:rsid w:val="00CD3619"/>
    <w:rsid w:val="00CF4447"/>
    <w:rsid w:val="00D405E7"/>
    <w:rsid w:val="00D41D56"/>
    <w:rsid w:val="00D52957"/>
    <w:rsid w:val="00D6260D"/>
    <w:rsid w:val="00D6662B"/>
    <w:rsid w:val="00D95E2F"/>
    <w:rsid w:val="00D970A9"/>
    <w:rsid w:val="00DB3AC0"/>
    <w:rsid w:val="00DC6813"/>
    <w:rsid w:val="00DE68F0"/>
    <w:rsid w:val="00DF3845"/>
    <w:rsid w:val="00DF7E17"/>
    <w:rsid w:val="00EB00A2"/>
    <w:rsid w:val="00EB1BF3"/>
    <w:rsid w:val="00EB41F1"/>
    <w:rsid w:val="00EF3EEE"/>
    <w:rsid w:val="00F0475D"/>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648F2C-E2EF-47E7-A144-E8AB0A2F0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47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75D"/>
    <w:rPr>
      <w:rFonts w:ascii="Segoe UI" w:eastAsia="Times New Roman" w:hAnsi="Segoe UI" w:cs="Segoe UI"/>
      <w:sz w:val="18"/>
      <w:szCs w:val="18"/>
    </w:rPr>
  </w:style>
  <w:style w:type="character" w:styleId="Hyperlink">
    <w:name w:val="Hyperlink"/>
    <w:basedOn w:val="DefaultParagraphFont"/>
    <w:uiPriority w:val="99"/>
    <w:unhideWhenUsed/>
    <w:rsid w:val="00AD54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1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1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651_2015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5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DA41A-E75E-49DB-922F-F2781CEE6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934</Words>
  <Characters>5325</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651: Comptroller General - South Carolina Legislature Online</dc:title>
  <dc:subject/>
  <dc:creator>sharonpair</dc:creator>
  <cp:keywords/>
  <dc:description/>
  <cp:lastModifiedBy>N Cumfer</cp:lastModifiedBy>
  <cp:revision>2</cp:revision>
  <cp:lastPrinted>2015-04-13T15:35:00Z</cp:lastPrinted>
  <dcterms:created xsi:type="dcterms:W3CDTF">2016-12-02T17:10:00Z</dcterms:created>
  <dcterms:modified xsi:type="dcterms:W3CDTF">2016-12-02T17:10:00Z</dcterms:modified>
</cp:coreProperties>
</file>