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A7076">
        <w:rPr>
          <w:rFonts w:eastAsia="Times New Roman" w:cs="Times New Roman"/>
          <w:b/>
          <w:szCs w:val="20"/>
        </w:rPr>
        <w:t>South Carolina General Assembly</w:t>
      </w: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A7076">
        <w:rPr>
          <w:rFonts w:eastAsia="Times New Roman" w:cs="Times New Roman"/>
          <w:szCs w:val="20"/>
        </w:rPr>
        <w:t>121st Session, 2015-2016</w:t>
      </w: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076" w:rsidRPr="002A7076" w:rsidRDefault="0090152D"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A270, R292, S667</w:t>
      </w: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076">
        <w:rPr>
          <w:rFonts w:eastAsia="Times New Roman" w:cs="Times New Roman"/>
          <w:b/>
          <w:szCs w:val="20"/>
        </w:rPr>
        <w:t>STATUS INFORMATION</w:t>
      </w: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076">
        <w:rPr>
          <w:rFonts w:eastAsia="Times New Roman" w:cs="Times New Roman"/>
          <w:szCs w:val="20"/>
        </w:rPr>
        <w:t>General Bill</w:t>
      </w: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076">
        <w:rPr>
          <w:rFonts w:eastAsia="Times New Roman" w:cs="Times New Roman"/>
          <w:szCs w:val="20"/>
        </w:rPr>
        <w:t>Sponsors: Senators Hayes, Williams, L. Martin, Alexander and Peeler</w:t>
      </w: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076">
        <w:rPr>
          <w:rFonts w:eastAsia="Times New Roman" w:cs="Times New Roman"/>
          <w:szCs w:val="20"/>
        </w:rPr>
        <w:t>Document Path: l:\council\bills\nl\13504sd15.docx</w:t>
      </w: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076">
        <w:rPr>
          <w:rFonts w:eastAsia="Times New Roman" w:cs="Times New Roman"/>
          <w:szCs w:val="20"/>
        </w:rPr>
        <w:t>Companion/Similar bill(s): 4006</w:t>
      </w: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6678C" w:rsidRDefault="00A6678C"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15, 2015</w:t>
      </w:r>
    </w:p>
    <w:p w:rsidR="00A6678C" w:rsidRDefault="00A6678C"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2015</w:t>
      </w:r>
    </w:p>
    <w:p w:rsidR="00A6678C" w:rsidRDefault="00A6678C"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2016</w:t>
      </w:r>
    </w:p>
    <w:p w:rsidR="00A6678C" w:rsidRDefault="00A6678C"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A6678C" w:rsidRDefault="00A6678C"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10, 2016, Signed</w:t>
      </w:r>
    </w:p>
    <w:p w:rsidR="00A6678C" w:rsidRDefault="00A6678C"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076">
        <w:rPr>
          <w:rFonts w:eastAsia="Times New Roman" w:cs="Times New Roman"/>
          <w:szCs w:val="20"/>
        </w:rPr>
        <w:t>Summary: Boundary clarification between NC and SC</w:t>
      </w: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076" w:rsidRPr="002A7076" w:rsidRDefault="002A7076" w:rsidP="002A7076">
      <w:pPr>
        <w:widowControl w:val="0"/>
        <w:tabs>
          <w:tab w:val="center" w:pos="590"/>
          <w:tab w:val="center" w:pos="1440"/>
          <w:tab w:val="left" w:pos="1872"/>
          <w:tab w:val="left" w:pos="9187"/>
        </w:tabs>
        <w:rPr>
          <w:rFonts w:eastAsia="Times New Roman" w:cs="Times New Roman"/>
          <w:szCs w:val="20"/>
        </w:rPr>
      </w:pPr>
      <w:r w:rsidRPr="002A7076">
        <w:rPr>
          <w:rFonts w:eastAsia="Times New Roman" w:cs="Times New Roman"/>
          <w:b/>
          <w:szCs w:val="20"/>
        </w:rPr>
        <w:t>HISTORY OF LEGISLATIVE ACTIONS</w:t>
      </w:r>
    </w:p>
    <w:p w:rsidR="002A7076" w:rsidRPr="002A7076" w:rsidRDefault="002A7076" w:rsidP="002A7076">
      <w:pPr>
        <w:widowControl w:val="0"/>
        <w:tabs>
          <w:tab w:val="center" w:pos="590"/>
          <w:tab w:val="center" w:pos="1440"/>
          <w:tab w:val="left" w:pos="1872"/>
          <w:tab w:val="left" w:pos="9187"/>
        </w:tabs>
        <w:rPr>
          <w:rFonts w:eastAsia="Times New Roman" w:cs="Times New Roman"/>
          <w:szCs w:val="20"/>
        </w:rPr>
      </w:pPr>
    </w:p>
    <w:p w:rsidR="002A7076" w:rsidRPr="002A7076" w:rsidRDefault="002A7076" w:rsidP="002A7076">
      <w:pPr>
        <w:widowControl w:val="0"/>
        <w:tabs>
          <w:tab w:val="center" w:pos="590"/>
          <w:tab w:val="center" w:pos="1440"/>
          <w:tab w:val="left" w:pos="1872"/>
          <w:tab w:val="left" w:pos="9187"/>
        </w:tabs>
        <w:rPr>
          <w:rFonts w:eastAsia="Times New Roman" w:cs="Times New Roman"/>
          <w:szCs w:val="20"/>
        </w:rPr>
      </w:pPr>
      <w:r w:rsidRPr="002A7076">
        <w:rPr>
          <w:rFonts w:eastAsia="Times New Roman" w:cs="Times New Roman"/>
          <w:szCs w:val="20"/>
          <w:u w:val="single"/>
        </w:rPr>
        <w:tab/>
        <w:t>Date</w:t>
      </w:r>
      <w:r w:rsidRPr="002A7076">
        <w:rPr>
          <w:rFonts w:eastAsia="Times New Roman" w:cs="Times New Roman"/>
          <w:szCs w:val="20"/>
          <w:u w:val="single"/>
        </w:rPr>
        <w:tab/>
        <w:t>Body</w:t>
      </w:r>
      <w:r w:rsidRPr="002A7076">
        <w:rPr>
          <w:rFonts w:eastAsia="Times New Roman" w:cs="Times New Roman"/>
          <w:szCs w:val="20"/>
          <w:u w:val="single"/>
        </w:rPr>
        <w:tab/>
        <w:t>Action Description with journal page number</w:t>
      </w:r>
      <w:r w:rsidRPr="002A7076">
        <w:rPr>
          <w:rFonts w:eastAsia="Times New Roman" w:cs="Times New Roman"/>
          <w:szCs w:val="20"/>
          <w:u w:val="single"/>
        </w:rPr>
        <w:tab/>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3E2B24">
        <w:rPr>
          <w:rFonts w:cs="Times New Roman"/>
        </w:rPr>
        <w:t>Introduced and read first time (</w:t>
      </w:r>
      <w:hyperlink r:id="rId6" w:history="1">
        <w:r w:rsidRPr="00A708E0">
          <w:rPr>
            <w:rStyle w:val="Hyperlink"/>
            <w:rFonts w:cs="Times New Roman"/>
          </w:rPr>
          <w:t>Senate Journal</w:t>
        </w:r>
        <w:r w:rsidRPr="00A708E0">
          <w:rPr>
            <w:rStyle w:val="Hyperlink"/>
            <w:rFonts w:cs="Times New Roman"/>
          </w:rPr>
          <w:noBreakHyphen/>
          <w:t>page 3</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3E2B24">
        <w:rPr>
          <w:rFonts w:cs="Times New Roman"/>
        </w:rPr>
        <w:t>Ref</w:t>
      </w:r>
      <w:r>
        <w:rPr>
          <w:rFonts w:cs="Times New Roman"/>
        </w:rPr>
        <w:t xml:space="preserve">erred to Committee on </w:t>
      </w:r>
      <w:r w:rsidRPr="003E2B24">
        <w:rPr>
          <w:rFonts w:cs="Times New Roman"/>
          <w:b/>
        </w:rPr>
        <w:t>Judiciary</w:t>
      </w:r>
      <w:r>
        <w:rPr>
          <w:rFonts w:cs="Times New Roman"/>
        </w:rPr>
        <w:t xml:space="preserve"> </w:t>
      </w:r>
      <w:r w:rsidRPr="003E2B24">
        <w:rPr>
          <w:rFonts w:cs="Times New Roman"/>
        </w:rPr>
        <w:t>(</w:t>
      </w:r>
      <w:hyperlink r:id="rId7" w:history="1">
        <w:r w:rsidRPr="00A708E0">
          <w:rPr>
            <w:rStyle w:val="Hyperlink"/>
            <w:rFonts w:cs="Times New Roman"/>
          </w:rPr>
          <w:t>Senate Journal</w:t>
        </w:r>
        <w:r w:rsidRPr="00A708E0">
          <w:rPr>
            <w:rStyle w:val="Hyperlink"/>
            <w:rFonts w:cs="Times New Roman"/>
          </w:rPr>
          <w:noBreakHyphen/>
          <w:t>page 3</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3E2B24">
        <w:rPr>
          <w:rFonts w:cs="Times New Roman"/>
        </w:rPr>
        <w:t>Recal</w:t>
      </w:r>
      <w:r>
        <w:rPr>
          <w:rFonts w:cs="Times New Roman"/>
        </w:rPr>
        <w:t xml:space="preserve">led from Committee on </w:t>
      </w:r>
      <w:r w:rsidRPr="003E2B24">
        <w:rPr>
          <w:rFonts w:cs="Times New Roman"/>
          <w:b/>
        </w:rPr>
        <w:t>Judiciary</w:t>
      </w:r>
      <w:r>
        <w:rPr>
          <w:rFonts w:cs="Times New Roman"/>
        </w:rPr>
        <w:t xml:space="preserve"> </w:t>
      </w:r>
      <w:r w:rsidRPr="003E2B24">
        <w:rPr>
          <w:rFonts w:cs="Times New Roman"/>
        </w:rPr>
        <w:t>(</w:t>
      </w:r>
      <w:hyperlink r:id="rId8" w:history="1">
        <w:r w:rsidRPr="00A708E0">
          <w:rPr>
            <w:rStyle w:val="Hyperlink"/>
            <w:rFonts w:cs="Times New Roman"/>
          </w:rPr>
          <w:t>Senate Journal</w:t>
        </w:r>
        <w:r w:rsidRPr="00A708E0">
          <w:rPr>
            <w:rStyle w:val="Hyperlink"/>
            <w:rFonts w:cs="Times New Roman"/>
          </w:rPr>
          <w:noBreakHyphen/>
          <w:t>page 4</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r>
      <w:r>
        <w:rPr>
          <w:rFonts w:cs="Times New Roman"/>
        </w:rPr>
        <w:tab/>
      </w:r>
      <w:r w:rsidRPr="003E2B24">
        <w:rPr>
          <w:rFonts w:cs="Times New Roman"/>
        </w:rPr>
        <w:t>Scrivener's error corrected</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3E2B24">
        <w:rPr>
          <w:rFonts w:cs="Times New Roman"/>
        </w:rPr>
        <w:t>Read second time (</w:t>
      </w:r>
      <w:hyperlink r:id="rId9" w:history="1">
        <w:r w:rsidRPr="00A708E0">
          <w:rPr>
            <w:rStyle w:val="Hyperlink"/>
            <w:rFonts w:cs="Times New Roman"/>
          </w:rPr>
          <w:t>Senate Journal</w:t>
        </w:r>
        <w:r w:rsidRPr="00A708E0">
          <w:rPr>
            <w:rStyle w:val="Hyperlink"/>
            <w:rFonts w:cs="Times New Roman"/>
          </w:rPr>
          <w:noBreakHyphen/>
          <w:t>page 30</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3E2B24">
        <w:rPr>
          <w:rFonts w:cs="Times New Roman"/>
        </w:rPr>
        <w:t>Roll call Ayes</w:t>
      </w:r>
      <w:r>
        <w:rPr>
          <w:rFonts w:cs="Times New Roman"/>
        </w:rPr>
        <w:noBreakHyphen/>
      </w:r>
      <w:r w:rsidRPr="003E2B24">
        <w:rPr>
          <w:rFonts w:cs="Times New Roman"/>
        </w:rPr>
        <w:t>41  Nays</w:t>
      </w:r>
      <w:r>
        <w:rPr>
          <w:rFonts w:cs="Times New Roman"/>
        </w:rPr>
        <w:noBreakHyphen/>
      </w:r>
      <w:r w:rsidRPr="003E2B24">
        <w:rPr>
          <w:rFonts w:cs="Times New Roman"/>
        </w:rPr>
        <w:t>0 (</w:t>
      </w:r>
      <w:hyperlink r:id="rId10" w:history="1">
        <w:r w:rsidRPr="00A708E0">
          <w:rPr>
            <w:rStyle w:val="Hyperlink"/>
            <w:rFonts w:cs="Times New Roman"/>
          </w:rPr>
          <w:t>Senate Journal</w:t>
        </w:r>
        <w:r w:rsidRPr="00A708E0">
          <w:rPr>
            <w:rStyle w:val="Hyperlink"/>
            <w:rFonts w:cs="Times New Roman"/>
          </w:rPr>
          <w:noBreakHyphen/>
          <w:t>page 30</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3E2B24">
        <w:rPr>
          <w:rFonts w:cs="Times New Roman"/>
        </w:rPr>
        <w:t>Re</w:t>
      </w:r>
      <w:r>
        <w:rPr>
          <w:rFonts w:cs="Times New Roman"/>
        </w:rPr>
        <w:t xml:space="preserve">ad third time and sent to House </w:t>
      </w:r>
      <w:r w:rsidRPr="003E2B24">
        <w:rPr>
          <w:rFonts w:cs="Times New Roman"/>
        </w:rPr>
        <w:t>(</w:t>
      </w:r>
      <w:hyperlink r:id="rId11" w:history="1">
        <w:r w:rsidRPr="00A708E0">
          <w:rPr>
            <w:rStyle w:val="Hyperlink"/>
            <w:rFonts w:cs="Times New Roman"/>
          </w:rPr>
          <w:t>Senate Journal</w:t>
        </w:r>
        <w:r w:rsidRPr="00A708E0">
          <w:rPr>
            <w:rStyle w:val="Hyperlink"/>
            <w:rFonts w:cs="Times New Roman"/>
          </w:rPr>
          <w:noBreakHyphen/>
          <w:t>page 15</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3E2B24">
        <w:rPr>
          <w:rFonts w:cs="Times New Roman"/>
        </w:rPr>
        <w:t>Introduced and read first time (</w:t>
      </w:r>
      <w:hyperlink r:id="rId12" w:history="1">
        <w:r w:rsidRPr="00A708E0">
          <w:rPr>
            <w:rStyle w:val="Hyperlink"/>
            <w:rFonts w:cs="Times New Roman"/>
          </w:rPr>
          <w:t>House Journal</w:t>
        </w:r>
        <w:r w:rsidRPr="00A708E0">
          <w:rPr>
            <w:rStyle w:val="Hyperlink"/>
            <w:rFonts w:cs="Times New Roman"/>
          </w:rPr>
          <w:noBreakHyphen/>
          <w:t>page 147</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3E2B24">
        <w:rPr>
          <w:rFonts w:cs="Times New Roman"/>
        </w:rPr>
        <w:t>Ref</w:t>
      </w:r>
      <w:r>
        <w:rPr>
          <w:rFonts w:cs="Times New Roman"/>
        </w:rPr>
        <w:t xml:space="preserve">erred to Committee on </w:t>
      </w:r>
      <w:r w:rsidRPr="003E2B24">
        <w:rPr>
          <w:rFonts w:cs="Times New Roman"/>
          <w:b/>
        </w:rPr>
        <w:t>Judiciary</w:t>
      </w:r>
      <w:r>
        <w:rPr>
          <w:rFonts w:cs="Times New Roman"/>
        </w:rPr>
        <w:t xml:space="preserve"> </w:t>
      </w:r>
      <w:r w:rsidRPr="003E2B24">
        <w:rPr>
          <w:rFonts w:cs="Times New Roman"/>
        </w:rPr>
        <w:t>(</w:t>
      </w:r>
      <w:hyperlink r:id="rId13" w:history="1">
        <w:r w:rsidRPr="00A708E0">
          <w:rPr>
            <w:rStyle w:val="Hyperlink"/>
            <w:rFonts w:cs="Times New Roman"/>
          </w:rPr>
          <w:t>House Journal</w:t>
        </w:r>
        <w:r w:rsidRPr="00A708E0">
          <w:rPr>
            <w:rStyle w:val="Hyperlink"/>
            <w:rFonts w:cs="Times New Roman"/>
          </w:rPr>
          <w:noBreakHyphen/>
          <w:t>page 147</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3E2B24">
        <w:rPr>
          <w:rFonts w:cs="Times New Roman"/>
        </w:rPr>
        <w:t>Recal</w:t>
      </w:r>
      <w:r>
        <w:rPr>
          <w:rFonts w:cs="Times New Roman"/>
        </w:rPr>
        <w:t xml:space="preserve">led from Committee on </w:t>
      </w:r>
      <w:r w:rsidRPr="003E2B24">
        <w:rPr>
          <w:rFonts w:cs="Times New Roman"/>
          <w:b/>
        </w:rPr>
        <w:t>Judiciary</w:t>
      </w:r>
      <w:r>
        <w:rPr>
          <w:rFonts w:cs="Times New Roman"/>
        </w:rPr>
        <w:t xml:space="preserve"> </w:t>
      </w:r>
      <w:r w:rsidRPr="003E2B24">
        <w:rPr>
          <w:rFonts w:cs="Times New Roman"/>
        </w:rPr>
        <w:t>(</w:t>
      </w:r>
      <w:hyperlink r:id="rId14" w:history="1">
        <w:r w:rsidRPr="00A708E0">
          <w:rPr>
            <w:rStyle w:val="Hyperlink"/>
            <w:rFonts w:cs="Times New Roman"/>
          </w:rPr>
          <w:t>House Journal</w:t>
        </w:r>
        <w:r w:rsidRPr="00A708E0">
          <w:rPr>
            <w:rStyle w:val="Hyperlink"/>
            <w:rFonts w:cs="Times New Roman"/>
          </w:rPr>
          <w:noBreakHyphen/>
          <w:t>page 22</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3E2B24">
        <w:rPr>
          <w:rFonts w:cs="Times New Roman"/>
        </w:rPr>
        <w:t>Scrivener's error corrected</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3E2B24">
        <w:rPr>
          <w:rFonts w:cs="Times New Roman"/>
        </w:rPr>
        <w:t>Amended (</w:t>
      </w:r>
      <w:hyperlink r:id="rId15" w:history="1">
        <w:r w:rsidRPr="00A708E0">
          <w:rPr>
            <w:rStyle w:val="Hyperlink"/>
            <w:rFonts w:cs="Times New Roman"/>
          </w:rPr>
          <w:t>House Journal</w:t>
        </w:r>
        <w:r w:rsidRPr="00A708E0">
          <w:rPr>
            <w:rStyle w:val="Hyperlink"/>
            <w:rFonts w:cs="Times New Roman"/>
          </w:rPr>
          <w:noBreakHyphen/>
          <w:t>page 73</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3E2B24">
        <w:rPr>
          <w:rFonts w:cs="Times New Roman"/>
        </w:rPr>
        <w:t>Requests for</w:t>
      </w:r>
      <w:r>
        <w:rPr>
          <w:rFonts w:cs="Times New Roman"/>
        </w:rPr>
        <w:t xml:space="preserve"> debate</w:t>
      </w:r>
      <w:r>
        <w:rPr>
          <w:rFonts w:cs="Times New Roman"/>
        </w:rPr>
        <w:noBreakHyphen/>
        <w:t xml:space="preserve">Rep(s). White, Hill, GR </w:t>
      </w:r>
      <w:r w:rsidRPr="003E2B24">
        <w:rPr>
          <w:rFonts w:cs="Times New Roman"/>
        </w:rPr>
        <w:t>Smith, Loft</w:t>
      </w:r>
      <w:r>
        <w:rPr>
          <w:rFonts w:cs="Times New Roman"/>
        </w:rPr>
        <w:t xml:space="preserve">is, Whitmire, Sandifer, Gagnon, </w:t>
      </w:r>
      <w:r w:rsidRPr="003E2B24">
        <w:rPr>
          <w:rFonts w:cs="Times New Roman"/>
        </w:rPr>
        <w:t>Hayes, Pope, Felder, Norman (</w:t>
      </w:r>
      <w:hyperlink r:id="rId16" w:history="1">
        <w:r w:rsidRPr="00A708E0">
          <w:rPr>
            <w:rStyle w:val="Hyperlink"/>
            <w:rFonts w:cs="Times New Roman"/>
          </w:rPr>
          <w:t>House Journal</w:t>
        </w:r>
        <w:r w:rsidRPr="00A708E0">
          <w:rPr>
            <w:rStyle w:val="Hyperlink"/>
            <w:rFonts w:cs="Times New Roman"/>
          </w:rPr>
          <w:noBreakHyphen/>
          <w:t>page 73</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3E2B24">
        <w:rPr>
          <w:rFonts w:cs="Times New Roman"/>
        </w:rPr>
        <w:t>Read second time (</w:t>
      </w:r>
      <w:hyperlink r:id="rId17" w:history="1">
        <w:r w:rsidRPr="00A708E0">
          <w:rPr>
            <w:rStyle w:val="Hyperlink"/>
            <w:rFonts w:cs="Times New Roman"/>
          </w:rPr>
          <w:t>House Journal</w:t>
        </w:r>
        <w:r w:rsidRPr="00A708E0">
          <w:rPr>
            <w:rStyle w:val="Hyperlink"/>
            <w:rFonts w:cs="Times New Roman"/>
          </w:rPr>
          <w:noBreakHyphen/>
          <w:t>page 126</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3E2B24">
        <w:rPr>
          <w:rFonts w:cs="Times New Roman"/>
        </w:rPr>
        <w:t>Roll call Yeas</w:t>
      </w:r>
      <w:r>
        <w:rPr>
          <w:rFonts w:cs="Times New Roman"/>
        </w:rPr>
        <w:noBreakHyphen/>
      </w:r>
      <w:r w:rsidRPr="003E2B24">
        <w:rPr>
          <w:rFonts w:cs="Times New Roman"/>
        </w:rPr>
        <w:t>75  Nays</w:t>
      </w:r>
      <w:r>
        <w:rPr>
          <w:rFonts w:cs="Times New Roman"/>
        </w:rPr>
        <w:noBreakHyphen/>
      </w:r>
      <w:r w:rsidRPr="003E2B24">
        <w:rPr>
          <w:rFonts w:cs="Times New Roman"/>
        </w:rPr>
        <w:t>13 (</w:t>
      </w:r>
      <w:hyperlink r:id="rId18" w:history="1">
        <w:r w:rsidRPr="00A708E0">
          <w:rPr>
            <w:rStyle w:val="Hyperlink"/>
            <w:rFonts w:cs="Times New Roman"/>
          </w:rPr>
          <w:t>House Journal</w:t>
        </w:r>
        <w:r w:rsidRPr="00A708E0">
          <w:rPr>
            <w:rStyle w:val="Hyperlink"/>
            <w:rFonts w:cs="Times New Roman"/>
          </w:rPr>
          <w:noBreakHyphen/>
          <w:t>page 131</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3E2B24">
        <w:rPr>
          <w:rFonts w:cs="Times New Roman"/>
        </w:rPr>
        <w:t>Read third time and ret</w:t>
      </w:r>
      <w:r>
        <w:rPr>
          <w:rFonts w:cs="Times New Roman"/>
        </w:rPr>
        <w:t xml:space="preserve">urned to Senate with </w:t>
      </w:r>
      <w:r w:rsidRPr="003E2B24">
        <w:rPr>
          <w:rFonts w:cs="Times New Roman"/>
        </w:rPr>
        <w:t>amendments (</w:t>
      </w:r>
      <w:hyperlink r:id="rId19" w:history="1">
        <w:r w:rsidRPr="00A708E0">
          <w:rPr>
            <w:rStyle w:val="Hyperlink"/>
            <w:rFonts w:cs="Times New Roman"/>
          </w:rPr>
          <w:t>House Journal</w:t>
        </w:r>
        <w:r w:rsidRPr="00A708E0">
          <w:rPr>
            <w:rStyle w:val="Hyperlink"/>
            <w:rFonts w:cs="Times New Roman"/>
          </w:rPr>
          <w:noBreakHyphen/>
          <w:t>page 43</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3E2B24">
        <w:rPr>
          <w:rFonts w:cs="Times New Roman"/>
        </w:rPr>
        <w:t xml:space="preserve">Concurred </w:t>
      </w:r>
      <w:r>
        <w:rPr>
          <w:rFonts w:cs="Times New Roman"/>
        </w:rPr>
        <w:t xml:space="preserve">in House amendment and enrolled </w:t>
      </w:r>
      <w:r w:rsidRPr="003E2B24">
        <w:rPr>
          <w:rFonts w:cs="Times New Roman"/>
        </w:rPr>
        <w:t>(</w:t>
      </w:r>
      <w:hyperlink r:id="rId20" w:history="1">
        <w:r w:rsidRPr="00A708E0">
          <w:rPr>
            <w:rStyle w:val="Hyperlink"/>
            <w:rFonts w:cs="Times New Roman"/>
          </w:rPr>
          <w:t>Senate Journal</w:t>
        </w:r>
        <w:r w:rsidRPr="00A708E0">
          <w:rPr>
            <w:rStyle w:val="Hyperlink"/>
            <w:rFonts w:cs="Times New Roman"/>
          </w:rPr>
          <w:noBreakHyphen/>
          <w:t>page 44</w:t>
        </w:r>
      </w:hyperlink>
      <w:r w:rsidRPr="003E2B24">
        <w:rPr>
          <w:rFonts w:cs="Times New Roman"/>
        </w:rPr>
        <w:t>)</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3E2B24">
        <w:rPr>
          <w:rFonts w:cs="Times New Roman"/>
        </w:rPr>
        <w:t>Ratified R 292</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3E2B24">
        <w:rPr>
          <w:rFonts w:cs="Times New Roman"/>
        </w:rPr>
        <w:t>Signed By Governor</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r>
      <w:r>
        <w:rPr>
          <w:rFonts w:cs="Times New Roman"/>
        </w:rPr>
        <w:tab/>
      </w:r>
      <w:r w:rsidRPr="003E2B24">
        <w:rPr>
          <w:rFonts w:cs="Times New Roman"/>
        </w:rPr>
        <w:t>Effective date 01/01/17</w:t>
      </w:r>
    </w:p>
    <w:p w:rsidR="0090152D" w:rsidRDefault="0090152D" w:rsidP="0090152D">
      <w:pPr>
        <w:widowControl w:val="0"/>
        <w:tabs>
          <w:tab w:val="right" w:pos="1008"/>
          <w:tab w:val="left" w:pos="1152"/>
          <w:tab w:val="left" w:pos="1872"/>
          <w:tab w:val="left" w:pos="9187"/>
        </w:tabs>
        <w:ind w:left="2088" w:hanging="2088"/>
        <w:rPr>
          <w:rFonts w:cs="Times New Roman"/>
        </w:rPr>
      </w:pPr>
      <w:r>
        <w:rPr>
          <w:rFonts w:cs="Times New Roman"/>
        </w:rPr>
        <w:tab/>
        <w:t>6/17/2016</w:t>
      </w:r>
      <w:r>
        <w:rPr>
          <w:rFonts w:cs="Times New Roman"/>
        </w:rPr>
        <w:tab/>
      </w:r>
      <w:r>
        <w:rPr>
          <w:rFonts w:cs="Times New Roman"/>
        </w:rPr>
        <w:tab/>
      </w:r>
      <w:r w:rsidRPr="003E2B24">
        <w:rPr>
          <w:rFonts w:cs="Times New Roman"/>
        </w:rPr>
        <w:t>Act No</w:t>
      </w:r>
      <w:r>
        <w:rPr>
          <w:rFonts w:cs="Times New Roman"/>
        </w:rPr>
        <w:t>. </w:t>
      </w:r>
      <w:r w:rsidRPr="003E2B24">
        <w:rPr>
          <w:rFonts w:cs="Times New Roman"/>
        </w:rPr>
        <w:t>270</w:t>
      </w:r>
    </w:p>
    <w:p w:rsidR="0090152D" w:rsidRDefault="0090152D" w:rsidP="0090152D">
      <w:pPr>
        <w:widowControl w:val="0"/>
        <w:tabs>
          <w:tab w:val="right" w:pos="1008"/>
          <w:tab w:val="left" w:pos="1152"/>
          <w:tab w:val="left" w:pos="1872"/>
          <w:tab w:val="left" w:pos="9187"/>
        </w:tabs>
        <w:ind w:left="2088" w:hanging="2088"/>
        <w:rPr>
          <w:rFonts w:cs="Times New Roman"/>
        </w:rPr>
      </w:pPr>
    </w:p>
    <w:p w:rsidR="002A7076" w:rsidRPr="002A7076" w:rsidRDefault="002A7076" w:rsidP="002A7076">
      <w:pPr>
        <w:widowControl w:val="0"/>
        <w:tabs>
          <w:tab w:val="right" w:pos="1008"/>
          <w:tab w:val="left" w:pos="1152"/>
          <w:tab w:val="left" w:pos="1872"/>
          <w:tab w:val="left" w:pos="9187"/>
        </w:tabs>
        <w:ind w:left="2088" w:hanging="2088"/>
        <w:rPr>
          <w:rFonts w:eastAsia="Times New Roman" w:cs="Times New Roman"/>
          <w:szCs w:val="20"/>
        </w:rPr>
      </w:pPr>
      <w:r w:rsidRPr="002A7076">
        <w:rPr>
          <w:rFonts w:eastAsia="Times New Roman" w:cs="Times New Roman"/>
          <w:szCs w:val="20"/>
        </w:rPr>
        <w:t xml:space="preserve">View the latest </w:t>
      </w:r>
      <w:hyperlink r:id="rId21" w:history="1">
        <w:r w:rsidRPr="002A7076">
          <w:rPr>
            <w:rFonts w:eastAsia="Times New Roman" w:cs="Times New Roman"/>
            <w:color w:val="0000FF" w:themeColor="hyperlink"/>
            <w:szCs w:val="20"/>
            <w:u w:val="single"/>
          </w:rPr>
          <w:t>legislative information</w:t>
        </w:r>
      </w:hyperlink>
      <w:r w:rsidRPr="002A7076">
        <w:rPr>
          <w:rFonts w:eastAsia="Times New Roman" w:cs="Times New Roman"/>
          <w:szCs w:val="20"/>
        </w:rPr>
        <w:t xml:space="preserve"> at the website</w:t>
      </w:r>
    </w:p>
    <w:p w:rsidR="002A7076" w:rsidRPr="002A7076" w:rsidRDefault="002A7076" w:rsidP="002A7076">
      <w:pPr>
        <w:widowControl w:val="0"/>
        <w:tabs>
          <w:tab w:val="right" w:pos="1008"/>
          <w:tab w:val="left" w:pos="1152"/>
          <w:tab w:val="left" w:pos="1872"/>
          <w:tab w:val="left" w:pos="9187"/>
        </w:tabs>
        <w:ind w:left="2088" w:hanging="2088"/>
        <w:rPr>
          <w:rFonts w:eastAsia="Times New Roman" w:cs="Times New Roman"/>
          <w:szCs w:val="20"/>
        </w:rPr>
      </w:pPr>
    </w:p>
    <w:p w:rsidR="002A7076" w:rsidRPr="002A7076" w:rsidRDefault="002A7076" w:rsidP="002A7076">
      <w:pPr>
        <w:widowControl w:val="0"/>
        <w:tabs>
          <w:tab w:val="right" w:pos="1008"/>
          <w:tab w:val="left" w:pos="1152"/>
          <w:tab w:val="left" w:pos="1872"/>
          <w:tab w:val="left" w:pos="9187"/>
        </w:tabs>
        <w:ind w:left="2088" w:hanging="2088"/>
        <w:rPr>
          <w:rFonts w:eastAsia="Times New Roman" w:cs="Times New Roman"/>
          <w:szCs w:val="20"/>
        </w:rPr>
      </w:pP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076">
        <w:rPr>
          <w:rFonts w:eastAsia="Times New Roman" w:cs="Times New Roman"/>
          <w:b/>
          <w:szCs w:val="20"/>
        </w:rPr>
        <w:t>VERSIONS OF THIS BILL</w:t>
      </w:r>
    </w:p>
    <w:p w:rsidR="002A7076" w:rsidRPr="002A7076" w:rsidRDefault="002A7076"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076" w:rsidRPr="002A7076" w:rsidRDefault="00A708E0" w:rsidP="002A70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2A7076" w:rsidRPr="002A7076">
          <w:rPr>
            <w:rFonts w:eastAsia="Times New Roman" w:cs="Times New Roman"/>
            <w:color w:val="0000FF" w:themeColor="hyperlink"/>
            <w:szCs w:val="20"/>
            <w:u w:val="single"/>
          </w:rPr>
          <w:t>4/15/2015</w:t>
        </w:r>
      </w:hyperlink>
    </w:p>
    <w:p w:rsidR="002A7076" w:rsidRPr="002A7076" w:rsidRDefault="00A708E0" w:rsidP="002A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A7076" w:rsidRPr="002A7076">
          <w:rPr>
            <w:rFonts w:eastAsia="Times New Roman" w:cs="Times New Roman"/>
            <w:color w:val="0000FF" w:themeColor="hyperlink"/>
            <w:szCs w:val="20"/>
            <w:u w:val="single"/>
          </w:rPr>
          <w:t>4/21/2015</w:t>
        </w:r>
      </w:hyperlink>
    </w:p>
    <w:p w:rsidR="002A7076" w:rsidRPr="002A7076" w:rsidRDefault="00A708E0" w:rsidP="002A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A7076" w:rsidRPr="002A7076">
          <w:rPr>
            <w:rFonts w:eastAsia="Times New Roman" w:cs="Times New Roman"/>
            <w:color w:val="0000FF" w:themeColor="hyperlink"/>
            <w:szCs w:val="20"/>
            <w:u w:val="single"/>
          </w:rPr>
          <w:t>4/22/2015</w:t>
        </w:r>
      </w:hyperlink>
    </w:p>
    <w:p w:rsidR="002A7076" w:rsidRPr="002A7076" w:rsidRDefault="00A708E0" w:rsidP="002A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A7076" w:rsidRPr="002A7076">
          <w:rPr>
            <w:rFonts w:eastAsia="Times New Roman" w:cs="Times New Roman"/>
            <w:color w:val="0000FF" w:themeColor="hyperlink"/>
            <w:szCs w:val="20"/>
            <w:u w:val="single"/>
          </w:rPr>
          <w:t>5/26/2016</w:t>
        </w:r>
      </w:hyperlink>
    </w:p>
    <w:p w:rsidR="002A7076" w:rsidRPr="002A7076" w:rsidRDefault="00A708E0" w:rsidP="002A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A7076" w:rsidRPr="002A7076">
          <w:rPr>
            <w:rFonts w:eastAsia="Times New Roman" w:cs="Times New Roman"/>
            <w:color w:val="0000FF" w:themeColor="hyperlink"/>
            <w:szCs w:val="20"/>
            <w:u w:val="single"/>
          </w:rPr>
          <w:t>5/27/2016</w:t>
        </w:r>
      </w:hyperlink>
    </w:p>
    <w:p w:rsidR="002A7076" w:rsidRPr="002A7076" w:rsidRDefault="00A708E0" w:rsidP="002A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A7076" w:rsidRPr="002A7076">
          <w:rPr>
            <w:rFonts w:eastAsia="Times New Roman" w:cs="Times New Roman"/>
            <w:color w:val="0000FF" w:themeColor="hyperlink"/>
            <w:szCs w:val="20"/>
            <w:u w:val="single"/>
          </w:rPr>
          <w:t>6/1/2016</w:t>
        </w:r>
      </w:hyperlink>
    </w:p>
    <w:p w:rsidR="002A7076" w:rsidRPr="002A7076" w:rsidRDefault="002A7076" w:rsidP="002A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A7076" w:rsidRDefault="002A7076" w:rsidP="002A7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A7076" w:rsidSect="002A7076">
          <w:pgSz w:w="12240" w:h="15840" w:code="1"/>
          <w:pgMar w:top="1080" w:right="1440" w:bottom="1080" w:left="1440" w:header="720" w:footer="720" w:gutter="0"/>
          <w:pgNumType w:start="1"/>
          <w:cols w:space="720"/>
          <w:noEndnote/>
          <w:docGrid w:linePitch="360"/>
        </w:sectPr>
      </w:pP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(A270, R292, S667)</w:t>
      </w:r>
    </w:p>
    <w:p w:rsidR="00396FEC" w:rsidRPr="008836A5"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96FEC" w:rsidRPr="002A7076"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A7076">
        <w:rPr>
          <w:rFonts w:cs="Times New Roman"/>
          <w:b/>
          <w:color w:val="000000" w:themeColor="text1"/>
          <w:szCs w:val="36"/>
        </w:rPr>
        <w:t xml:space="preserve">AN ACT </w:t>
      </w:r>
      <w:r w:rsidRPr="002A7076">
        <w:rPr>
          <w:rFonts w:cs="Times New Roman"/>
          <w:b/>
          <w:color w:val="000000" w:themeColor="text1"/>
          <w:u w:color="000000" w:themeColor="text1"/>
        </w:rPr>
        <w:t>TO AMEND SECTION 1</w:t>
      </w:r>
      <w:r w:rsidRPr="002A7076">
        <w:rPr>
          <w:rFonts w:cs="Times New Roman"/>
          <w:b/>
          <w:color w:val="000000" w:themeColor="text1"/>
          <w:u w:color="000000" w:themeColor="text1"/>
        </w:rPr>
        <w:noBreakHyphen/>
        <w:t>1</w:t>
      </w:r>
      <w:r w:rsidRPr="002A7076">
        <w:rPr>
          <w:rFonts w:cs="Times New Roman"/>
          <w:b/>
          <w:color w:val="000000" w:themeColor="text1"/>
          <w:u w:color="000000" w:themeColor="text1"/>
        </w:rPr>
        <w:noBreakHyphen/>
        <w:t>10, AS AMENDED, CODE OF LAWS OF SOUTH CAROLINA, 1976, RELATING TO THE JURISDICTION AND BOUNDARIES OF THE STATE, SO AS TO CLARIFY THE BOUNDARY BETWEEN NORTH CAROLINA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w:t>
      </w:r>
      <w:bookmarkStart w:id="1" w:name="titleend"/>
      <w:bookmarkEnd w:id="1"/>
      <w:r w:rsidRPr="002A7076">
        <w:rPr>
          <w:rFonts w:cs="Times New Roman"/>
          <w:b/>
          <w:color w:val="000000" w:themeColor="text1"/>
          <w:u w:color="000000" w:themeColor="text1"/>
        </w:rPr>
        <w:t xml:space="preserve"> BY ADDING SECTION 12</w:t>
      </w:r>
      <w:r w:rsidRPr="002A7076">
        <w:rPr>
          <w:rFonts w:cs="Times New Roman"/>
          <w:b/>
          <w:color w:val="000000" w:themeColor="text1"/>
          <w:u w:color="000000" w:themeColor="text1"/>
        </w:rPr>
        <w:noBreakHyphen/>
        <w:t>2</w:t>
      </w:r>
      <w:r w:rsidRPr="002A7076">
        <w:rPr>
          <w:rFonts w:cs="Times New Roman"/>
          <w:b/>
          <w:color w:val="000000" w:themeColor="text1"/>
          <w:u w:color="000000" w:themeColor="text1"/>
        </w:rPr>
        <w:noBreakHyphen/>
        <w:t>115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w:t>
      </w:r>
      <w:r w:rsidRPr="002A7076">
        <w:rPr>
          <w:rFonts w:cs="Times New Roman"/>
          <w:b/>
          <w:color w:val="000000" w:themeColor="text1"/>
          <w:u w:color="000000" w:themeColor="text1"/>
        </w:rPr>
        <w:noBreakHyphen/>
        <w:t>2</w:t>
      </w:r>
      <w:r w:rsidRPr="002A7076">
        <w:rPr>
          <w:rFonts w:cs="Times New Roman"/>
          <w:b/>
          <w:color w:val="000000" w:themeColor="text1"/>
          <w:u w:color="000000" w:themeColor="text1"/>
        </w:rPr>
        <w:noBreakHyphen/>
        <w:t>120 SO AS TO PROVIDE FOR THE MANNER AND APPLICATION OF TAX ASSESSMENTS AND REFUNDS FOR THE PERIOD PRIOR TO THE BOUNDARY CLARIFICATION; BY ADDING SECTION 12</w:t>
      </w:r>
      <w:r w:rsidRPr="002A7076">
        <w:rPr>
          <w:rFonts w:cs="Times New Roman"/>
          <w:b/>
          <w:color w:val="000000" w:themeColor="text1"/>
          <w:u w:color="000000" w:themeColor="text1"/>
        </w:rPr>
        <w:noBreakHyphen/>
        <w:t>2</w:t>
      </w:r>
      <w:r w:rsidRPr="002A7076">
        <w:rPr>
          <w:rFonts w:cs="Times New Roman"/>
          <w:b/>
          <w:color w:val="000000" w:themeColor="text1"/>
          <w:u w:color="000000" w:themeColor="text1"/>
        </w:rPr>
        <w:noBreakHyphen/>
        <w:t>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w:t>
      </w:r>
      <w:r w:rsidRPr="002A7076">
        <w:rPr>
          <w:rFonts w:cs="Times New Roman"/>
          <w:b/>
          <w:color w:val="000000" w:themeColor="text1"/>
          <w:u w:color="000000" w:themeColor="text1"/>
        </w:rPr>
        <w:noBreakHyphen/>
        <w:t>6</w:t>
      </w:r>
      <w:r w:rsidRPr="002A7076">
        <w:rPr>
          <w:rFonts w:cs="Times New Roman"/>
          <w:b/>
          <w:color w:val="000000" w:themeColor="text1"/>
          <w:u w:color="000000" w:themeColor="text1"/>
        </w:rPr>
        <w:noBreakHyphen/>
        <w:t>5600 SO AS TO PROVIDE FOR THE INCOME TAX TREATMENT OF INDIVIDUALS AND BUSINESSES WHOSE STATE OF RESIDENCE OR PROPERTY LOCATION CHANGES AS A RESULT OF THE BOUNDARY CLARIFICATION; BY ADDING SECTION 12</w:t>
      </w:r>
      <w:r w:rsidRPr="002A7076">
        <w:rPr>
          <w:rFonts w:cs="Times New Roman"/>
          <w:b/>
          <w:color w:val="000000" w:themeColor="text1"/>
          <w:u w:color="000000" w:themeColor="text1"/>
        </w:rPr>
        <w:noBreakHyphen/>
        <w:t>21</w:t>
      </w:r>
      <w:r w:rsidRPr="002A7076">
        <w:rPr>
          <w:rFonts w:cs="Times New Roman"/>
          <w:b/>
          <w:color w:val="000000" w:themeColor="text1"/>
          <w:u w:color="000000" w:themeColor="text1"/>
        </w:rPr>
        <w:noBreakHyphen/>
        <w:t>820 SO AS TO PROVIDE FOR THE MANNER OF CIGARETTE AND TOBACCO PRODUCTS TAXATION AS A RESULT OF THE BOUNDARY CLARIFICATION; BY ADDING SECTION 12</w:t>
      </w:r>
      <w:r w:rsidRPr="002A7076">
        <w:rPr>
          <w:rFonts w:cs="Times New Roman"/>
          <w:b/>
          <w:color w:val="000000" w:themeColor="text1"/>
          <w:u w:color="000000" w:themeColor="text1"/>
        </w:rPr>
        <w:noBreakHyphen/>
        <w:t>24</w:t>
      </w:r>
      <w:r w:rsidRPr="002A7076">
        <w:rPr>
          <w:rFonts w:cs="Times New Roman"/>
          <w:b/>
          <w:color w:val="000000" w:themeColor="text1"/>
          <w:u w:color="000000" w:themeColor="text1"/>
        </w:rPr>
        <w:noBreakHyphen/>
        <w:t>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w:t>
      </w:r>
      <w:r w:rsidRPr="002A7076">
        <w:rPr>
          <w:rFonts w:cs="Times New Roman"/>
          <w:b/>
          <w:color w:val="000000" w:themeColor="text1"/>
          <w:u w:color="000000" w:themeColor="text1"/>
        </w:rPr>
        <w:noBreakHyphen/>
        <w:t>28</w:t>
      </w:r>
      <w:r w:rsidRPr="002A7076">
        <w:rPr>
          <w:rFonts w:cs="Times New Roman"/>
          <w:b/>
          <w:color w:val="000000" w:themeColor="text1"/>
          <w:u w:color="000000" w:themeColor="text1"/>
        </w:rPr>
        <w:noBreakHyphen/>
        <w:t>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w:t>
      </w:r>
      <w:r w:rsidRPr="002A7076">
        <w:rPr>
          <w:rFonts w:cs="Times New Roman"/>
          <w:b/>
          <w:color w:val="000000" w:themeColor="text1"/>
          <w:u w:color="000000" w:themeColor="text1"/>
        </w:rPr>
        <w:noBreakHyphen/>
        <w:t>36</w:t>
      </w:r>
      <w:r w:rsidRPr="002A7076">
        <w:rPr>
          <w:rFonts w:cs="Times New Roman"/>
          <w:b/>
          <w:color w:val="000000" w:themeColor="text1"/>
          <w:u w:color="000000" w:themeColor="text1"/>
        </w:rPr>
        <w:noBreakHyphen/>
        <w:t>2695 SO AS TO PROVIDE FOR THE MANNER IN WHICH SALES AND USE TAXES AND ADMISSIONS TAXES MUST BE COLLECTED AND PAID AS A RESULT OF THE BOUNDARY CLARIFICATION; BY ADDING SECTION 12</w:t>
      </w:r>
      <w:r w:rsidRPr="002A7076">
        <w:rPr>
          <w:rFonts w:cs="Times New Roman"/>
          <w:b/>
          <w:color w:val="000000" w:themeColor="text1"/>
          <w:u w:color="000000" w:themeColor="text1"/>
        </w:rPr>
        <w:noBreakHyphen/>
        <w:t>37</w:t>
      </w:r>
      <w:r w:rsidRPr="002A7076">
        <w:rPr>
          <w:rFonts w:cs="Times New Roman"/>
          <w:b/>
          <w:color w:val="000000" w:themeColor="text1"/>
          <w:u w:color="000000" w:themeColor="text1"/>
        </w:rPr>
        <w:noBreakHyphen/>
        <w:t>140 SO AS TO PROVIDE FOR HOW CERTAIN REAL AND PERSONAL PROPERTY IS SUBJECT TO PROPERTY TAXATION, AND FOR PROCEDURAL MATTERS RELATING TO THIS TAXATION, INCLUDING APPLICATION LIEN DATES; BY ADDING SECTION 12</w:t>
      </w:r>
      <w:r w:rsidRPr="002A7076">
        <w:rPr>
          <w:rFonts w:cs="Times New Roman"/>
          <w:b/>
          <w:color w:val="000000" w:themeColor="text1"/>
          <w:u w:color="000000" w:themeColor="text1"/>
        </w:rPr>
        <w:noBreakHyphen/>
        <w:t>37</w:t>
      </w:r>
      <w:r w:rsidRPr="002A7076">
        <w:rPr>
          <w:rFonts w:cs="Times New Roman"/>
          <w:b/>
          <w:color w:val="000000" w:themeColor="text1"/>
          <w:u w:color="000000" w:themeColor="text1"/>
        </w:rPr>
        <w:noBreakHyphen/>
        <w:t>145 SO AS TO FURTHER PROVIDE FOR MOTOR VEHICLE LICENSE REGISTRATION AND MOTOR VEHICLE PERSONAL PROPERTY TAXES AS A RESULT OF THE BOUNDARY CLARIFICATION; BY ADDING SECTION 12</w:t>
      </w:r>
      <w:r w:rsidRPr="002A7076">
        <w:rPr>
          <w:rFonts w:cs="Times New Roman"/>
          <w:b/>
          <w:color w:val="000000" w:themeColor="text1"/>
          <w:u w:color="000000" w:themeColor="text1"/>
        </w:rPr>
        <w:noBreakHyphen/>
        <w:t>37</w:t>
      </w:r>
      <w:r w:rsidRPr="002A7076">
        <w:rPr>
          <w:rFonts w:cs="Times New Roman"/>
          <w:b/>
          <w:color w:val="000000" w:themeColor="text1"/>
          <w:u w:color="000000" w:themeColor="text1"/>
        </w:rPr>
        <w:noBreakHyphen/>
        <w:t>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w:t>
      </w:r>
      <w:r w:rsidRPr="002A7076">
        <w:rPr>
          <w:rFonts w:cs="Times New Roman"/>
          <w:b/>
          <w:color w:val="000000" w:themeColor="text1"/>
          <w:u w:color="000000" w:themeColor="text1"/>
        </w:rPr>
        <w:noBreakHyphen/>
        <w:t>37</w:t>
      </w:r>
      <w:r w:rsidRPr="002A7076">
        <w:rPr>
          <w:rFonts w:cs="Times New Roman"/>
          <w:b/>
          <w:color w:val="000000" w:themeColor="text1"/>
          <w:u w:color="000000" w:themeColor="text1"/>
        </w:rPr>
        <w:noBreakHyphen/>
        <w:t>155 SO AS TO PROVIDE THAT FOR 2017 ONLY, THE LIEN DATE FOR NONBUSINESS PERSONAL PROPERTY, OTHER THAN MOTOR VEHICLES, IS JANUARY 1, 2017, FOR INDIVIDUALS WHOSE STATE OF RESIDENCY CHANGES FROM NORTH CAROLINA TO SOUTH CAROLINA SOLELY AS A RESULT OF THE BOUNDARY CLARIFICATION; BY ADDING SECTION 29</w:t>
      </w:r>
      <w:r w:rsidRPr="002A7076">
        <w:rPr>
          <w:rFonts w:cs="Times New Roman"/>
          <w:b/>
          <w:color w:val="000000" w:themeColor="text1"/>
          <w:u w:color="000000" w:themeColor="text1"/>
        </w:rPr>
        <w:noBreakHyphen/>
        <w:t>3</w:t>
      </w:r>
      <w:r w:rsidRPr="002A7076">
        <w:rPr>
          <w:rFonts w:cs="Times New Roman"/>
          <w:b/>
          <w:color w:val="000000" w:themeColor="text1"/>
          <w:u w:color="000000" w:themeColor="text1"/>
        </w:rPr>
        <w:noBreakHyphen/>
        <w:t>800 SO AS TO PROVIDE SPECIFIED PROCEDURES IN REGARD TO THE FORECLOSURE OF MORTGAGES AND OTHER LIENS ENCUMBERING AFFECTED LANDS; BY ADDING SECTION 30</w:t>
      </w:r>
      <w:r w:rsidRPr="002A7076">
        <w:rPr>
          <w:rFonts w:cs="Times New Roman"/>
          <w:b/>
          <w:color w:val="000000" w:themeColor="text1"/>
          <w:u w:color="000000" w:themeColor="text1"/>
        </w:rPr>
        <w:noBreakHyphen/>
        <w:t>5</w:t>
      </w:r>
      <w:r w:rsidRPr="002A7076">
        <w:rPr>
          <w:rFonts w:cs="Times New Roman"/>
          <w:b/>
          <w:color w:val="000000" w:themeColor="text1"/>
          <w:u w:color="000000" w:themeColor="text1"/>
        </w:rPr>
        <w:noBreakHyphen/>
        <w:t>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w:t>
      </w:r>
      <w:r w:rsidRPr="002A7076">
        <w:rPr>
          <w:rFonts w:cs="Times New Roman"/>
          <w:b/>
          <w:color w:val="000000" w:themeColor="text1"/>
          <w:u w:color="000000" w:themeColor="text1"/>
        </w:rPr>
        <w:noBreakHyphen/>
        <w:t>1</w:t>
      </w:r>
      <w:r w:rsidRPr="002A7076">
        <w:rPr>
          <w:rFonts w:cs="Times New Roman"/>
          <w:b/>
          <w:color w:val="000000" w:themeColor="text1"/>
          <w:u w:color="000000" w:themeColor="text1"/>
        </w:rPr>
        <w:noBreakHyphen/>
        <w:t>315 SO AS TO PROVIDE A COMPLIANCE SCHEDULE FOR ENVIRONMENTAL PERMITTEES IMPACTED BY THE BOUNDARY CLARIFICATION; BY ADDING SECTION 44</w:t>
      </w:r>
      <w:r w:rsidRPr="002A7076">
        <w:rPr>
          <w:rFonts w:cs="Times New Roman"/>
          <w:b/>
          <w:color w:val="000000" w:themeColor="text1"/>
          <w:u w:color="000000" w:themeColor="text1"/>
        </w:rPr>
        <w:noBreakHyphen/>
        <w:t>6</w:t>
      </w:r>
      <w:r w:rsidRPr="002A7076">
        <w:rPr>
          <w:rFonts w:cs="Times New Roman"/>
          <w:b/>
          <w:color w:val="000000" w:themeColor="text1"/>
          <w:u w:color="000000" w:themeColor="text1"/>
        </w:rPr>
        <w:noBreakHyphen/>
        <w:t xml:space="preserve">110 SO AS TO PROVIDE THAT A MEDICAID PROVIDER OUTSIDE OF THE GEOGRAPHICAL BOUNDARY OF SOUTH CAROLINA BUT WITHIN THE SOUTH CAROLINA MEDICAID SERVICE AREA SHALL NOT LOSE STATUS AS A MEDICAID PROVIDER AS A RESULT OF THE CLARIFICATION OF THE SOUTH CAROLINA </w:t>
      </w:r>
      <w:r w:rsidRPr="002A7076">
        <w:rPr>
          <w:rFonts w:cs="Times New Roman"/>
          <w:b/>
          <w:color w:val="000000" w:themeColor="text1"/>
          <w:u w:color="000000" w:themeColor="text1"/>
        </w:rPr>
        <w:noBreakHyphen/>
        <w:t xml:space="preserve"> NORTH CAROLINA BORDER; BY ADDING CHAPTER 2 TO TITLE 58 SO AS TO PROVIDE FOR THE MANNER IN WHICH UTILITY SERVICES MUST BE PROVIDED IN AREAS AFFECTED BY THE BOUNDARY CLARIFICATION; BY ADDING SECTION 59</w:t>
      </w:r>
      <w:r w:rsidRPr="002A7076">
        <w:rPr>
          <w:rFonts w:cs="Times New Roman"/>
          <w:b/>
          <w:color w:val="000000" w:themeColor="text1"/>
          <w:u w:color="000000" w:themeColor="text1"/>
        </w:rPr>
        <w:noBreakHyphen/>
        <w:t>63</w:t>
      </w:r>
      <w:r w:rsidRPr="002A7076">
        <w:rPr>
          <w:rFonts w:cs="Times New Roman"/>
          <w:b/>
          <w:color w:val="000000" w:themeColor="text1"/>
          <w:u w:color="000000" w:themeColor="text1"/>
        </w:rPr>
        <w:noBreakHyphen/>
        <w:t>550 SO AS TO FURTHER PROVIDE FOR SCHOOL ATTENDANCE PROCEDURES AND REQUIREMENTS FOR CHILDREN RESIDING IN SCHOOL DISTRICTS AFFECTED BY THE BOUNDARY CLARIFICATION; AND BY ADDING SECTION 59</w:t>
      </w:r>
      <w:r w:rsidRPr="002A7076">
        <w:rPr>
          <w:rFonts w:cs="Times New Roman"/>
          <w:b/>
          <w:color w:val="000000" w:themeColor="text1"/>
          <w:u w:color="000000" w:themeColor="text1"/>
        </w:rPr>
        <w:noBreakHyphen/>
        <w:t>112</w:t>
      </w:r>
      <w:r w:rsidRPr="002A7076">
        <w:rPr>
          <w:rFonts w:cs="Times New Roman"/>
          <w:b/>
          <w:color w:val="000000" w:themeColor="text1"/>
          <w:u w:color="000000" w:themeColor="text1"/>
        </w:rPr>
        <w:noBreakHyphen/>
        <w:t>150 SO AS TO FURTHER PROVIDE FOR IN</w:t>
      </w:r>
      <w:r w:rsidRPr="002A7076">
        <w:rPr>
          <w:rFonts w:cs="Times New Roman"/>
          <w:b/>
          <w:color w:val="000000" w:themeColor="text1"/>
          <w:u w:color="000000" w:themeColor="text1"/>
        </w:rPr>
        <w:noBreakHyphen/>
        <w:t>STATE TUITION RATES AND THE AWARDING OF OTHER STATE</w:t>
      </w:r>
      <w:r w:rsidRPr="002A7076">
        <w:rPr>
          <w:rFonts w:cs="Times New Roman"/>
          <w:b/>
          <w:color w:val="000000" w:themeColor="text1"/>
          <w:u w:color="000000" w:themeColor="text1"/>
        </w:rPr>
        <w:noBreakHyphen/>
        <w:t>SUPPORTED SCHOLARSHIPS AND GRANTS TO INDEPENDENT PERSONS AND THEIR DEPENDENTS AFFECTED BY THE BOUNDARY CLARIFICATION.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Be it enacted by the General Assembly of the State of South Carolina:</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Part I</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Boundary Clarification</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Purpose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rPr>
        <w:t>SECTION</w:t>
      </w:r>
      <w:r w:rsidRPr="009429AC">
        <w:rPr>
          <w:rFonts w:cs="Times New Roman"/>
        </w:rPr>
        <w:tab/>
        <w:t>1.</w:t>
      </w:r>
      <w:r w:rsidRPr="009429AC">
        <w:rPr>
          <w:rFonts w:cs="Times New Roman"/>
        </w:rPr>
        <w:tab/>
        <w:t xml:space="preserve">The provisions of Section </w:t>
      </w:r>
      <w:r w:rsidRPr="009429AC">
        <w:rPr>
          <w:rFonts w:cs="Times New Roman"/>
          <w:color w:val="000000" w:themeColor="text1"/>
          <w:u w:color="000000" w:themeColor="text1"/>
        </w:rPr>
        <w:t>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of the 1976 Code are amended to clarify the original location of the boundary between North and South Carolina along Horry, Dillon, Marlboro, Chesterfield, Lancaster, York, Cherokee, and Spartanburg counties and to provide additional information about the plats describing the location of the boundary between North Carolina and South Carolina along Greenville, Pickens, and Oconee counties so that the northern line will be as described by those plats.</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Boundary clarified</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SECTION</w:t>
      </w:r>
      <w:r w:rsidRPr="009429AC">
        <w:rPr>
          <w:rFonts w:cs="Times New Roman"/>
          <w:color w:val="000000" w:themeColor="text1"/>
          <w:u w:color="000000" w:themeColor="text1"/>
        </w:rPr>
        <w:tab/>
        <w:t>2.</w:t>
      </w:r>
      <w:r w:rsidRPr="009429AC">
        <w:rPr>
          <w:rFonts w:cs="Times New Roman"/>
          <w:color w:val="000000" w:themeColor="text1"/>
          <w:u w:color="000000" w:themeColor="text1"/>
        </w:rPr>
        <w:tab/>
        <w:t>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of the 1976 Code, as last amended by Act 264 of 2008, is further amended to read:</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w:t>
      </w:r>
      <w:r w:rsidRPr="009429AC">
        <w:rPr>
          <w:rFonts w:cs="Times New Roman"/>
          <w:color w:val="000000" w:themeColor="text1"/>
          <w:u w:color="000000" w:themeColor="text1"/>
        </w:rPr>
        <w:tab/>
        <w:t>The sovereignty and jurisdiction of this State extends to all places within its bounds, which are declared to be as follows: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The northern line beginning at a point at the low</w:t>
      </w:r>
      <w:r w:rsidRPr="009429AC">
        <w:rPr>
          <w:rFonts w:cs="Times New Roman"/>
          <w:color w:val="000000" w:themeColor="text1"/>
          <w:u w:color="000000" w:themeColor="text1"/>
        </w:rPr>
        <w:noBreakHyphen/>
        <w:t>water mark of the Atlantic Ocean on the eastern shore of Bird Island and then following the line as recorded by a set of 51 signed plats as follows: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Section between Horry County, SC and Brunswick/Columbus counties, NC: 1 plat sheet, signed by Sidney C. Miller 9/29/14 and Gary W. Thompson 2/24/15; Section between Dillon County, SC and Robeson County, NC: 2 plat sheets, signed by Sidney C. Miller and Gary W. Thompson 10/7/13; Section between Marlboro, Chesterfield and Lancaster counties, SC and Scotland, Richmond, Anson and Union counties, NC: 5 plat sheets, signed by Sidney C. Miller and Gary W. Thompson 10/7/13; Section between Lancaster and York counties, SC and Union and Mecklenberg counties, NC: 3 plat sheets, signed by Sidney C. Miller and Gary W. Thompson 10/7/13; Section of Lake Wylie: 1 plat sheet, signed by Sidney C. Miller and Gary W. Thompson 3/23/12; Section between York, Cherokee and Spartanburg counties, SC and Gaston, Cleveland, Rutherford and Polk counties, NC: 4 plat sheets, signed by Sidney C. Miller and Gary W. Thompson 10/7/13 (Section between Greenville and Pickens counties, SC and Polk, Henderson and Transylvania counties, NC: 34 plat sheets, signed by Sidney C. Miller and Gary W. Thompson dated 12/20/2005; Section between Pickens and Oconee counties, SC and Transylvania and Jackson counties, NC: 1 plat sheet, prepared by Concord Engineering &amp; Surveying, Inc. dated May 2005 to the most westward point on those plats marked by the ‘+’ in the inscription ‘LAT 35, AD 1813, NC + SC’ chiseled on Commissioners’ Rock on the east bank of the Chattooga River; thence following a geodetic line with a geodetic azimuth of 270 degrees to the centerline of the Chattooga River. (Plats on file with the South Carolina Department of Archives and History, the South Carolina Geodetic Survey and filed for record as applicable in the respective county offices where deeds are recorded in Horry, Dillon, Marlboro, Chesterfield, Lancaster, York, Cherokee, Spartanburg, Greenville, Pickens and Oconee counties).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The lateral seaward boundary between North Carolina and South Carolina from the low</w:t>
      </w:r>
      <w:r w:rsidRPr="009429AC">
        <w:rPr>
          <w:rFonts w:cs="Times New Roman"/>
          <w:color w:val="000000" w:themeColor="text1"/>
          <w:u w:color="000000" w:themeColor="text1"/>
        </w:rPr>
        <w:noBreakHyphen/>
        <w:t>water mark of the Atlantic Ocean shall be and is hereby designated as a continuation of the North Carolina</w:t>
      </w:r>
      <w:r w:rsidRPr="009429AC">
        <w:rPr>
          <w:rFonts w:cs="Times New Roman"/>
          <w:color w:val="000000" w:themeColor="text1"/>
          <w:u w:color="000000" w:themeColor="text1"/>
        </w:rPr>
        <w:noBreakHyphen/>
        <w:t>South Carolina boundary line as described by monuments located at latitude 33° 51′ 50.7214″ N., longitude 78° 33′ 22.9448″ W., at latitude 33° 51′ 36.4626″ N., longitude 78° 33′ 06.1937″ W., and at latitude 33° 51′ 07.8792″ N., longitude 78° 32′ 32.6210″ W., (coordinates based on North American Datum 1927), in a straight line projection of said line to the seaward limits of the states’ territorial jurisdiction, such line to be extended on the same bearing insofar as a need for further delimitation may arise.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From the state of Georgia, this State is divided by the Savannah River, at the point where the northern edge of the navigable channel of the Savannah River intersects the seaward limit of the state’s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The boundary between Georgia and South Carolina along the lower reaches of the Savannah River, and the lateral seaward boundary, is more particularly described as follows and depicted in ‘Georgia</w:t>
      </w:r>
      <w:r w:rsidRPr="009429AC">
        <w:rPr>
          <w:rFonts w:cs="Times New Roman"/>
          <w:color w:val="000000" w:themeColor="text1"/>
          <w:u w:color="000000" w:themeColor="text1"/>
        </w:rPr>
        <w:noBreakHyphen/>
      </w:r>
      <w:r w:rsidRPr="009429AC">
        <w:rPr>
          <w:rFonts w:cs="Times New Roman"/>
          <w:color w:val="000000" w:themeColor="text1"/>
          <w:u w:color="000000" w:themeColor="text1"/>
        </w:rPr>
        <w:noBreakHyphen/>
        <w:t>South Carolina Boundary Project, Lower Savannah River Segment, Portfolio of Maps’ prepared by the United States Department of Commerce, National Oceanic and Atmospheric Administration, National Ocean Service, National Geodetic Survey, Remote Sensing Division</w:t>
      </w:r>
      <w:r w:rsidRPr="009429AC">
        <w:rPr>
          <w:rFonts w:cs="Times New Roman"/>
          <w:color w:val="000000" w:themeColor="text1"/>
          <w:u w:color="000000" w:themeColor="text1"/>
        </w:rPr>
        <w:noBreakHyphen/>
      </w:r>
      <w:r w:rsidRPr="009429AC">
        <w:rPr>
          <w:rFonts w:cs="Times New Roman"/>
          <w:color w:val="000000" w:themeColor="text1"/>
          <w:u w:color="000000" w:themeColor="text1"/>
        </w:rPr>
        <w:noBreakHyphen/>
        <w:t>2001 (copies on file at the South Carolina Department of Archives and History and the South Carolina Geodetic Survey):</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Beginning at a point where the thread of the northernmost branch of the Savannah River equidistant between its banks intersects latitude 32° 07′ 00″ N., (North American Datum 1983</w:t>
      </w:r>
      <w:r w:rsidRPr="009429AC">
        <w:rPr>
          <w:rFonts w:cs="Times New Roman"/>
          <w:color w:val="000000" w:themeColor="text1"/>
          <w:u w:color="000000" w:themeColor="text1"/>
        </w:rPr>
        <w:noBreakHyphen/>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Proceeding thence southeasterly down the thread of the Savannah River equidistant from the Hutchinson Island and South Carolina mainland banks of the river at ordinary stage, through the tide gates, until reaching the northwestern (farthest upstream) boundary of the ‘Back River Sediment Basin’, as defined in the ‘Annual Survey</w:t>
      </w:r>
      <w:r w:rsidRPr="009429AC">
        <w:rPr>
          <w:rFonts w:cs="Times New Roman"/>
          <w:color w:val="000000" w:themeColor="text1"/>
          <w:u w:color="000000" w:themeColor="text1"/>
        </w:rPr>
        <w:noBreakHyphen/>
        <w:t>1992, Savannah Harbor, Georgia, U. S. Coastal Highway, No. 17 to the Sea’, U. S. Army Corps of Engineers, Savannah District as amended by the Examination Survey</w:t>
      </w:r>
      <w:r w:rsidRPr="009429AC">
        <w:rPr>
          <w:rFonts w:cs="Times New Roman"/>
          <w:color w:val="000000" w:themeColor="text1"/>
          <w:u w:color="000000" w:themeColor="text1"/>
        </w:rPr>
        <w:noBreakHyphen/>
        <w:t>1992 charts for the Savannah Harbor Deepening Project, Drawings No. DSH 1 12/107, (hereinafter the ‘Channel Chart’);</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Pr="009429AC">
        <w:rPr>
          <w:rFonts w:cs="Times New Roman"/>
          <w:color w:val="000000" w:themeColor="text1"/>
          <w:u w:color="000000" w:themeColor="text1"/>
        </w:rPr>
        <w:noBreakHyphen/>
        <w:t>34 (latitude 32° 05′ 01.440″ N., longitude 081° 02′ 17.252″ W., North American Datum (NAD 1983</w:t>
      </w:r>
      <w:r w:rsidRPr="009429AC">
        <w:rPr>
          <w:rFonts w:cs="Times New Roman"/>
          <w:color w:val="000000" w:themeColor="text1"/>
          <w:u w:color="000000" w:themeColor="text1"/>
        </w:rPr>
        <w:noBreakHyphen/>
        <w:t>86);</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Proceeding thence toward the mouth of the Savannah River along the northern boundary of the main navigational channel at the new channel limit as depicted on the Channel Chart, via Oglethorpe Range through point SR</w:t>
      </w:r>
      <w:r w:rsidRPr="009429AC">
        <w:rPr>
          <w:rFonts w:cs="Times New Roman"/>
          <w:color w:val="000000" w:themeColor="text1"/>
          <w:u w:color="000000" w:themeColor="text1"/>
        </w:rPr>
        <w:noBreakHyphen/>
        <w:t>33 (latitude 32° 05′ 17.168″ N., longitude 081° 01′ 34.665″ W., NAD 1983</w:t>
      </w:r>
      <w:r w:rsidRPr="009429AC">
        <w:rPr>
          <w:rFonts w:cs="Times New Roman"/>
          <w:color w:val="000000" w:themeColor="text1"/>
          <w:u w:color="000000" w:themeColor="text1"/>
        </w:rPr>
        <w:noBreakHyphen/>
        <w:t>86), Fort Jackson Range through point SR</w:t>
      </w:r>
      <w:r w:rsidRPr="009429AC">
        <w:rPr>
          <w:rFonts w:cs="Times New Roman"/>
          <w:color w:val="000000" w:themeColor="text1"/>
          <w:u w:color="000000" w:themeColor="text1"/>
        </w:rPr>
        <w:noBreakHyphen/>
        <w:t>32 (latitude 32° 05′ 30.133″ N., longitude 081° 01′ 17.750″ W., NAD 1983</w:t>
      </w:r>
      <w:r w:rsidRPr="009429AC">
        <w:rPr>
          <w:rFonts w:cs="Times New Roman"/>
          <w:color w:val="000000" w:themeColor="text1"/>
          <w:u w:color="000000" w:themeColor="text1"/>
        </w:rPr>
        <w:noBreakHyphen/>
        <w:t>86), the Bight Channel through points SR</w:t>
      </w:r>
      <w:r w:rsidRPr="009429AC">
        <w:rPr>
          <w:rFonts w:cs="Times New Roman"/>
          <w:color w:val="000000" w:themeColor="text1"/>
          <w:u w:color="000000" w:themeColor="text1"/>
        </w:rPr>
        <w:noBreakHyphen/>
        <w:t>31 (latitude 32° 05′ 55.631″ N., longitude 081° 01′ 02.480″ W., NAD 1983</w:t>
      </w:r>
      <w:r w:rsidRPr="009429AC">
        <w:rPr>
          <w:rFonts w:cs="Times New Roman"/>
          <w:color w:val="000000" w:themeColor="text1"/>
          <w:u w:color="000000" w:themeColor="text1"/>
        </w:rPr>
        <w:noBreakHyphen/>
        <w:t>86), SR</w:t>
      </w:r>
      <w:r w:rsidRPr="009429AC">
        <w:rPr>
          <w:rFonts w:cs="Times New Roman"/>
          <w:color w:val="000000" w:themeColor="text1"/>
          <w:u w:color="000000" w:themeColor="text1"/>
        </w:rPr>
        <w:noBreakHyphen/>
        <w:t>30 (latitude 32° 06′ 06.272″ N., longitude 081° 00′ 44.802″ W., NAD 1983</w:t>
      </w:r>
      <w:r w:rsidRPr="009429AC">
        <w:rPr>
          <w:rFonts w:cs="Times New Roman"/>
          <w:color w:val="000000" w:themeColor="text1"/>
          <w:u w:color="000000" w:themeColor="text1"/>
        </w:rPr>
        <w:noBreakHyphen/>
        <w:t>86), SR</w:t>
      </w:r>
      <w:r w:rsidRPr="009429AC">
        <w:rPr>
          <w:rFonts w:cs="Times New Roman"/>
          <w:color w:val="000000" w:themeColor="text1"/>
          <w:u w:color="000000" w:themeColor="text1"/>
        </w:rPr>
        <w:noBreakHyphen/>
        <w:t>29 (latitude 32° 06′ 09.053″ N., longitude 081° 00′ 31.887″ W., NAD 1983</w:t>
      </w:r>
      <w:r w:rsidRPr="009429AC">
        <w:rPr>
          <w:rFonts w:cs="Times New Roman"/>
          <w:color w:val="000000" w:themeColor="text1"/>
          <w:u w:color="000000" w:themeColor="text1"/>
        </w:rPr>
        <w:noBreakHyphen/>
        <w:t>86), SR</w:t>
      </w:r>
      <w:r w:rsidRPr="009429AC">
        <w:rPr>
          <w:rFonts w:cs="Times New Roman"/>
          <w:color w:val="000000" w:themeColor="text1"/>
          <w:u w:color="000000" w:themeColor="text1"/>
        </w:rPr>
        <w:noBreakHyphen/>
        <w:t>28 (latitude 32° 06′ 08.521″ N., longitude 081° 00′ 15.498″ W., NAD 1983</w:t>
      </w:r>
      <w:r w:rsidRPr="009429AC">
        <w:rPr>
          <w:rFonts w:cs="Times New Roman"/>
          <w:color w:val="000000" w:themeColor="text1"/>
          <w:u w:color="000000" w:themeColor="text1"/>
        </w:rPr>
        <w:noBreakHyphen/>
        <w:t>86), and SR</w:t>
      </w:r>
      <w:r w:rsidRPr="009429AC">
        <w:rPr>
          <w:rFonts w:cs="Times New Roman"/>
          <w:color w:val="000000" w:themeColor="text1"/>
          <w:u w:color="000000" w:themeColor="text1"/>
        </w:rPr>
        <w:noBreakHyphen/>
        <w:t>27 (latitude 32° 06′ 01.565″ N., longitude 080° 59′ 58.406″ W., NAD 1983</w:t>
      </w:r>
      <w:r w:rsidRPr="009429AC">
        <w:rPr>
          <w:rFonts w:cs="Times New Roman"/>
          <w:color w:val="000000" w:themeColor="text1"/>
          <w:u w:color="000000" w:themeColor="text1"/>
        </w:rPr>
        <w:noBreakHyphen/>
        <w:t>86), Upper Flats Range through points SR</w:t>
      </w:r>
      <w:r w:rsidRPr="009429AC">
        <w:rPr>
          <w:rFonts w:cs="Times New Roman"/>
          <w:color w:val="000000" w:themeColor="text1"/>
          <w:u w:color="000000" w:themeColor="text1"/>
        </w:rPr>
        <w:noBreakHyphen/>
        <w:t>26 (latitude 32° 05′ 41.698″ N., longitude 080° 59′ 31.968″ W., NAD 1983</w:t>
      </w:r>
      <w:r w:rsidRPr="009429AC">
        <w:rPr>
          <w:rFonts w:cs="Times New Roman"/>
          <w:color w:val="000000" w:themeColor="text1"/>
          <w:u w:color="000000" w:themeColor="text1"/>
        </w:rPr>
        <w:noBreakHyphen/>
        <w:t>86) and SR</w:t>
      </w:r>
      <w:r w:rsidRPr="009429AC">
        <w:rPr>
          <w:rFonts w:cs="Times New Roman"/>
          <w:color w:val="000000" w:themeColor="text1"/>
          <w:u w:color="000000" w:themeColor="text1"/>
        </w:rPr>
        <w:noBreakHyphen/>
        <w:t>25 (latitude 32° 05′ 02.819″ N., longitude 080° 59′ 12.644″ W., NAD 1983</w:t>
      </w:r>
      <w:r w:rsidRPr="009429AC">
        <w:rPr>
          <w:rFonts w:cs="Times New Roman"/>
          <w:color w:val="000000" w:themeColor="text1"/>
          <w:u w:color="000000" w:themeColor="text1"/>
        </w:rPr>
        <w:noBreakHyphen/>
        <w:t>86), Lower Flats Range through points SR</w:t>
      </w:r>
      <w:r w:rsidRPr="009429AC">
        <w:rPr>
          <w:rFonts w:cs="Times New Roman"/>
          <w:color w:val="000000" w:themeColor="text1"/>
          <w:u w:color="000000" w:themeColor="text1"/>
        </w:rPr>
        <w:noBreakHyphen/>
        <w:t>24 (latitude 32° 04′ 46.375″ N., longitude 080° 59′ 00.631″ W., NAD 1983</w:t>
      </w:r>
      <w:r w:rsidRPr="009429AC">
        <w:rPr>
          <w:rFonts w:cs="Times New Roman"/>
          <w:color w:val="000000" w:themeColor="text1"/>
          <w:u w:color="000000" w:themeColor="text1"/>
        </w:rPr>
        <w:noBreakHyphen/>
        <w:t>86), SR</w:t>
      </w:r>
      <w:r w:rsidRPr="009429AC">
        <w:rPr>
          <w:rFonts w:cs="Times New Roman"/>
          <w:color w:val="000000" w:themeColor="text1"/>
          <w:u w:color="000000" w:themeColor="text1"/>
        </w:rPr>
        <w:noBreakHyphen/>
        <w:t>23 (latitude 32° 04′ 40.209″ N., longitude 080° 58′ 49.947″ W., NAD 1983</w:t>
      </w:r>
      <w:r w:rsidRPr="009429AC">
        <w:rPr>
          <w:rFonts w:cs="Times New Roman"/>
          <w:color w:val="000000" w:themeColor="text1"/>
          <w:u w:color="000000" w:themeColor="text1"/>
        </w:rPr>
        <w:noBreakHyphen/>
        <w:t>86), SR</w:t>
      </w:r>
      <w:r w:rsidRPr="009429AC">
        <w:rPr>
          <w:rFonts w:cs="Times New Roman"/>
          <w:color w:val="000000" w:themeColor="text1"/>
          <w:u w:color="000000" w:themeColor="text1"/>
        </w:rPr>
        <w:noBreakHyphen/>
        <w:t>22 (latitude 32° 04′ 28.679″ N., longitude 080° 58′ 18.895″ W., NAD 1983</w:t>
      </w:r>
      <w:r w:rsidRPr="009429AC">
        <w:rPr>
          <w:rFonts w:cs="Times New Roman"/>
          <w:color w:val="000000" w:themeColor="text1"/>
          <w:u w:color="000000" w:themeColor="text1"/>
        </w:rPr>
        <w:noBreakHyphen/>
        <w:t>86), and SR</w:t>
      </w:r>
      <w:r w:rsidRPr="009429AC">
        <w:rPr>
          <w:rFonts w:cs="Times New Roman"/>
          <w:color w:val="000000" w:themeColor="text1"/>
          <w:u w:color="000000" w:themeColor="text1"/>
        </w:rPr>
        <w:noBreakHyphen/>
        <w:t>21 (latitude 32° 04′ 22.274″ N., longitude 080° 57′ 34.449″ W., NAD 1983</w:t>
      </w:r>
      <w:r w:rsidRPr="009429AC">
        <w:rPr>
          <w:rFonts w:cs="Times New Roman"/>
          <w:color w:val="000000" w:themeColor="text1"/>
          <w:u w:color="000000" w:themeColor="text1"/>
        </w:rPr>
        <w:noBreakHyphen/>
        <w:t>86), Long Island Crossing Range through points SR</w:t>
      </w:r>
      <w:r w:rsidRPr="009429AC">
        <w:rPr>
          <w:rFonts w:cs="Times New Roman"/>
          <w:color w:val="000000" w:themeColor="text1"/>
          <w:u w:color="000000" w:themeColor="text1"/>
        </w:rPr>
        <w:noBreakHyphen/>
        <w:t>20 (latitude 32° 04′ 13.042″ N., longitude 080° 57′ 14.511″ W., NAD 1983</w:t>
      </w:r>
      <w:r w:rsidRPr="009429AC">
        <w:rPr>
          <w:rFonts w:cs="Times New Roman"/>
          <w:color w:val="000000" w:themeColor="text1"/>
          <w:u w:color="000000" w:themeColor="text1"/>
        </w:rPr>
        <w:noBreakHyphen/>
        <w:t>86), and SR</w:t>
      </w:r>
      <w:r w:rsidRPr="009429AC">
        <w:rPr>
          <w:rFonts w:cs="Times New Roman"/>
          <w:color w:val="000000" w:themeColor="text1"/>
          <w:u w:color="000000" w:themeColor="text1"/>
        </w:rPr>
        <w:noBreakHyphen/>
        <w:t>19 (latitude 32° 02′ 30.984″ N., longitude 080° 55′ 30.308″ W., NAD 1983</w:t>
      </w:r>
      <w:r w:rsidRPr="009429AC">
        <w:rPr>
          <w:rFonts w:cs="Times New Roman"/>
          <w:color w:val="000000" w:themeColor="text1"/>
          <w:u w:color="000000" w:themeColor="text1"/>
        </w:rPr>
        <w:noBreakHyphen/>
        <w:t>86) and New Channel Range following the northern boundary of the Rehandling Basin and the northern boundary of the Oyster Bed Island Turning Basin back to the northern edge of the main navigational channel, thence through points SR</w:t>
      </w:r>
      <w:r w:rsidRPr="009429AC">
        <w:rPr>
          <w:rFonts w:cs="Times New Roman"/>
          <w:color w:val="000000" w:themeColor="text1"/>
          <w:u w:color="000000" w:themeColor="text1"/>
        </w:rPr>
        <w:noBreakHyphen/>
        <w:t>17 (latitude 32° 02′ 07.661″ N., longitude 080° 53′ 39.379″ W., NAD 1983</w:t>
      </w:r>
      <w:r w:rsidRPr="009429AC">
        <w:rPr>
          <w:rFonts w:cs="Times New Roman"/>
          <w:color w:val="000000" w:themeColor="text1"/>
          <w:u w:color="000000" w:themeColor="text1"/>
        </w:rPr>
        <w:noBreakHyphen/>
        <w:t>86) and SR</w:t>
      </w:r>
      <w:r w:rsidRPr="009429AC">
        <w:rPr>
          <w:rFonts w:cs="Times New Roman"/>
          <w:color w:val="000000" w:themeColor="text1"/>
          <w:u w:color="000000" w:themeColor="text1"/>
        </w:rPr>
        <w:noBreakHyphen/>
        <w:t>16 (latitude 32° 02′ 07.533″ N., longitude 080° 53′ 31.663″ W., NAD 1983</w:t>
      </w:r>
      <w:r w:rsidRPr="009429AC">
        <w:rPr>
          <w:rFonts w:cs="Times New Roman"/>
          <w:color w:val="000000" w:themeColor="text1"/>
          <w:u w:color="000000" w:themeColor="text1"/>
        </w:rPr>
        <w:noBreakHyphen/>
        <w:t>86), to a point at latitude 32° 02′ 08″ N., longitude 080° 53′ 25″ W., NAD 1983</w:t>
      </w:r>
      <w:r w:rsidRPr="009429AC">
        <w:rPr>
          <w:rFonts w:cs="Times New Roman"/>
          <w:color w:val="000000" w:themeColor="text1"/>
          <w:u w:color="000000" w:themeColor="text1"/>
        </w:rPr>
        <w:noBreakHyphen/>
        <w:t>86 (now marked by Navigational Buoy ‘24’) near the eastern end of Oyster Bed Island;</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rPr>
        <w:tab/>
      </w:r>
      <w:r w:rsidRPr="009429AC">
        <w:rPr>
          <w:rFonts w:cs="Times New Roman"/>
          <w:color w:val="000000" w:themeColor="text1"/>
          <w:u w:color="000000" w:themeColor="text1"/>
        </w:rPr>
        <w:t>Proceeding thence from a point at latitude 32° 02′ 08″ N., longitude 080° 53′ 25″ W., NAD 1983</w:t>
      </w:r>
      <w:r w:rsidRPr="009429AC">
        <w:rPr>
          <w:rFonts w:cs="Times New Roman"/>
          <w:color w:val="000000" w:themeColor="text1"/>
          <w:u w:color="000000" w:themeColor="text1"/>
        </w:rPr>
        <w:noBreakHyphen/>
        <w:t>86 (now marked by Navigational Buoy R ‘24’) on a true azimuth of 0° 0′ 0″ (true north) to the mean low low</w:t>
      </w:r>
      <w:r w:rsidRPr="009429AC">
        <w:rPr>
          <w:rFonts w:cs="Times New Roman"/>
          <w:color w:val="000000" w:themeColor="text1"/>
          <w:u w:color="000000" w:themeColor="text1"/>
        </w:rPr>
        <w:noBreakHyphen/>
        <w:t>water line of Oyster Bed Island; thence easterly along the said mean low low</w:t>
      </w:r>
      <w:r w:rsidRPr="009429AC">
        <w:rPr>
          <w:rFonts w:cs="Times New Roman"/>
          <w:color w:val="000000" w:themeColor="text1"/>
          <w:u w:color="000000" w:themeColor="text1"/>
        </w:rPr>
        <w:noBreakHyphen/>
        <w:t>water line of Oyster Bed Island to the point at which the said mean low low</w:t>
      </w:r>
      <w:r w:rsidRPr="009429AC">
        <w:rPr>
          <w:rFonts w:cs="Times New Roman"/>
          <w:color w:val="000000" w:themeColor="text1"/>
          <w:u w:color="000000" w:themeColor="text1"/>
        </w:rPr>
        <w:noBreakHyphen/>
        <w:t>water line of Oyster Bed Island intersects the Oyster Bed Island Training Wall;</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Proceeding thence easterly along the mean low low</w:t>
      </w:r>
      <w:r w:rsidRPr="009429AC">
        <w:rPr>
          <w:rFonts w:cs="Times New Roman"/>
          <w:color w:val="000000" w:themeColor="text1"/>
          <w:u w:color="000000" w:themeColor="text1"/>
        </w:rPr>
        <w:noBreakHyphen/>
        <w:t>water line of the southern edge of the Oyster Bed Island Training Wall to its eastern end; thence continuing the same straight line to its intersection with the Jones Island Range line;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Proceeding thence southeasterly along the Jones Island Range line until reaching the northern boundary of the main navigational channel as depicted on the Channel Chart;</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9429AC">
        <w:rPr>
          <w:rFonts w:cs="Times New Roman"/>
          <w:color w:val="000000" w:themeColor="text1"/>
          <w:u w:color="000000" w:themeColor="text1"/>
        </w:rPr>
        <w:t>Proceeding thence southeasterly along the northern boundary of the main navigational channel as depicted on the Channel Chart, via Jones Island Range and Bloody Point Range, to a point at latitude 31° 59′ 16.700″ N., longitude 080° 46′ 02.500″ W., NAD 1983</w:t>
      </w:r>
      <w:r w:rsidRPr="009429AC">
        <w:rPr>
          <w:rFonts w:cs="Times New Roman"/>
          <w:color w:val="000000" w:themeColor="text1"/>
          <w:u w:color="000000" w:themeColor="text1"/>
        </w:rPr>
        <w:noBreakHyphen/>
        <w:t>86 (now marked by Navigational Buoy ‘6’); and finally,</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rPr>
        <w:tab/>
      </w:r>
      <w:r w:rsidRPr="009429AC">
        <w:rPr>
          <w:rFonts w:cs="Times New Roman"/>
          <w:color w:val="000000" w:themeColor="text1"/>
          <w:u w:color="000000" w:themeColor="text1"/>
        </w:rPr>
        <w:t>Proceeding from a point at latitude 31° 59′ 16.700″ N., longitude 080° 46′ 02.500″ W., NAD 1983</w:t>
      </w:r>
      <w:r w:rsidRPr="009429AC">
        <w:rPr>
          <w:rFonts w:cs="Times New Roman"/>
          <w:color w:val="000000" w:themeColor="text1"/>
          <w:u w:color="000000" w:themeColor="text1"/>
        </w:rPr>
        <w:noBreakHyphen/>
        <w:t>86 (now marked by Navigational Buoy ‘6’) extending southeasterly to the federal</w:t>
      </w:r>
      <w:r w:rsidRPr="009429AC">
        <w:rPr>
          <w:rFonts w:cs="Times New Roman"/>
          <w:color w:val="000000" w:themeColor="text1"/>
          <w:u w:color="000000" w:themeColor="text1"/>
        </w:rPr>
        <w:noBreakHyphen/>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Should the need for further delimitation arise, the boundary shall further extend southeasterly on above</w:t>
      </w:r>
      <w:r w:rsidRPr="009429AC">
        <w:rPr>
          <w:rFonts w:cs="Times New Roman"/>
          <w:color w:val="000000" w:themeColor="text1"/>
          <w:u w:color="000000" w:themeColor="text1"/>
        </w:rPr>
        <w:noBreakHyphen/>
        <w:t>described true azimuth of 104 degrees (bearing of S76°E).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Provided, further, that nothing in this section in any way shall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Part II</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9AC">
        <w:rPr>
          <w:rFonts w:cs="Times New Roman"/>
          <w:color w:val="000000" w:themeColor="text1"/>
          <w:u w:color="000000" w:themeColor="text1"/>
        </w:rPr>
        <w:t>Revenue and Taxation</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Intent</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3.</w:t>
      </w:r>
      <w:r w:rsidRPr="009429AC">
        <w:rPr>
          <w:rFonts w:cs="Times New Roman"/>
        </w:rPr>
        <w:tab/>
        <w:t>This part defines the legislative intent and purpose of the amendments and additions in this act to Title 12 of the 1976 Code.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 xml:space="preserve">The General Assembly recognizes that the state of a business’s location, or portion of it, may change as a result of the boundary clarification and this change can have tax and licensing consequences.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color w:val="000000" w:themeColor="text1"/>
          <w:u w:color="000000" w:themeColor="text1"/>
        </w:rPr>
        <w:tab/>
        <w:t>It is the intent of the General Assembly that when, as a result of the boundary clarification, an individual’s residence or a business location is determined to be located in South Carolina rather than North Carolina where the residence or business had previously been taxed, the individual or business should not be liable for back taxes to South Carolina solely as a result of the clarification.  The intention of this act is only to address the effects on persons whose residences and businesses who are determined to be located in South Carolina rather than North Carolina as a result of the boundary clarification.  This act does not apply to persons whose residences and businesses are not affected by the boundary clarification.</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New jobs or investments not created</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4.</w:t>
      </w:r>
      <w:r w:rsidRPr="009429AC">
        <w:rPr>
          <w:rFonts w:cs="Times New Roman"/>
        </w:rPr>
        <w:tab/>
        <w:t>Chapter 2,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ab/>
        <w:t>“Section 12</w:t>
      </w:r>
      <w:r>
        <w:rPr>
          <w:rFonts w:cs="Times New Roman"/>
        </w:rPr>
        <w:noBreakHyphen/>
        <w:t>2</w:t>
      </w:r>
      <w:r>
        <w:rPr>
          <w:rFonts w:cs="Times New Roman"/>
        </w:rPr>
        <w:noBreakHyphen/>
        <w:t>115</w:t>
      </w:r>
      <w:r w:rsidRPr="009429AC">
        <w:rPr>
          <w:rFonts w:cs="Times New Roman"/>
        </w:rPr>
        <w:t>.</w:t>
      </w:r>
      <w:r w:rsidRPr="009429AC">
        <w:rPr>
          <w:rFonts w:cs="Times New Roman"/>
        </w:rPr>
        <w:tab/>
      </w:r>
      <w:r w:rsidRPr="009429AC">
        <w:rPr>
          <w:rFonts w:cs="Times New Roman"/>
          <w:color w:val="000000" w:themeColor="text1"/>
          <w:u w:color="000000" w:themeColor="text1"/>
        </w:rPr>
        <w:t>For purposes of all South Carolina tax credits or other tax incentives, ‘new jobs’ are not created in South Carolina by employees whose work location is changed from North Carolina to South Carolina as a result of the boundary clarification, as contained in the amendments in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 nor is there any new investment in South Carolina as a result of property that changes location from North Carolina to South Carolina as a result of the boundary clarification.”</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Tax liability or refunds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SECTION</w:t>
      </w:r>
      <w:r w:rsidRPr="009429AC">
        <w:rPr>
          <w:rFonts w:cs="Times New Roman"/>
          <w:color w:val="000000" w:themeColor="text1"/>
          <w:u w:color="000000" w:themeColor="text1"/>
        </w:rPr>
        <w:tab/>
        <w:t>5.</w:t>
      </w:r>
      <w:r w:rsidRPr="009429AC">
        <w:rPr>
          <w:rFonts w:cs="Times New Roman"/>
          <w:color w:val="000000" w:themeColor="text1"/>
          <w:u w:color="000000" w:themeColor="text1"/>
        </w:rPr>
        <w:tab/>
        <w:t>Chapter 2,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429AC">
        <w:rPr>
          <w:rFonts w:cs="Times New Roman"/>
          <w:color w:val="000000" w:themeColor="text1"/>
          <w:u w:color="000000" w:themeColor="text1"/>
        </w:rPr>
        <w:tab/>
        <w:t>“Section 12</w:t>
      </w:r>
      <w:r w:rsidRPr="009429AC">
        <w:rPr>
          <w:rFonts w:cs="Times New Roman"/>
          <w:color w:val="000000" w:themeColor="text1"/>
          <w:u w:color="000000" w:themeColor="text1"/>
        </w:rPr>
        <w:noBreakHyphen/>
        <w:t>2</w:t>
      </w:r>
      <w:r w:rsidRPr="009429AC">
        <w:rPr>
          <w:rFonts w:cs="Times New Roman"/>
          <w:color w:val="000000" w:themeColor="text1"/>
          <w:u w:color="000000" w:themeColor="text1"/>
        </w:rPr>
        <w:noBreakHyphen/>
        <w:t>120.</w:t>
      </w:r>
      <w:r w:rsidRPr="009429AC">
        <w:rPr>
          <w:rFonts w:cs="Times New Roman"/>
          <w:color w:val="000000" w:themeColor="text1"/>
          <w:u w:color="000000" w:themeColor="text1"/>
        </w:rPr>
        <w:tab/>
        <w:t>(A)</w:t>
      </w:r>
      <w:r w:rsidRPr="009429AC">
        <w:rPr>
          <w:rFonts w:cs="Times New Roman"/>
          <w:color w:val="000000" w:themeColor="text1"/>
          <w:u w:color="000000" w:themeColor="text1"/>
        </w:rPr>
        <w:tab/>
        <w:t>Individuals whose residency or taxpayers whose property or business location is considered to have changed from North Carolina to South Carolina solely as a result of the boundary clarification, as contained in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 is not liable for any taxes for periods prior to the boundary clarification date based solely on a claim that the individual was a resident or the taxpayer’s property or business location was located in South Carolina in the prior year.</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(B)</w:t>
      </w:r>
      <w:r w:rsidRPr="009429AC">
        <w:rPr>
          <w:rFonts w:cs="Times New Roman"/>
          <w:color w:val="000000" w:themeColor="text1"/>
          <w:u w:color="000000" w:themeColor="text1"/>
        </w:rPr>
        <w:tab/>
        <w:t>Individuals whose residency or taxpayers whose property or business location is considered to have changed from South Carolina to North Carolina solely as a result of the boundary clarification are not entitled to a refund of any state, county</w:t>
      </w:r>
      <w:r>
        <w:rPr>
          <w:rFonts w:cs="Times New Roman"/>
          <w:color w:val="000000" w:themeColor="text1"/>
          <w:u w:color="000000" w:themeColor="text1"/>
        </w:rPr>
        <w:t>,</w:t>
      </w:r>
      <w:r w:rsidRPr="009429AC">
        <w:rPr>
          <w:rFonts w:cs="Times New Roman"/>
          <w:color w:val="000000" w:themeColor="text1"/>
          <w:u w:color="000000" w:themeColor="text1"/>
        </w:rPr>
        <w:t xml:space="preserve"> or local taxes or license fees for periods prior to the boundary clarification date based solely on a claim that the individual was not a resident of South Carolina or the taxpayer’s property or business location was not in South Carolina in prior years.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(C)</w:t>
      </w:r>
      <w:r w:rsidRPr="009429AC">
        <w:rPr>
          <w:rFonts w:cs="Times New Roman"/>
          <w:color w:val="000000" w:themeColor="text1"/>
          <w:u w:color="000000" w:themeColor="text1"/>
        </w:rPr>
        <w:tab/>
        <w:t>Taxpayers who have sold products or services subject to South Carolina taxes to persons whose residence or location is considered to have changed from South Carolina to North Carolina solely as a result of the boundary clarification are not allowed a refund for any taxes paid prior to the boundary clarification as a result of these sales.”</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Authority to compromise taxes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6.</w:t>
      </w:r>
      <w:r w:rsidRPr="009429AC">
        <w:rPr>
          <w:rFonts w:cs="Times New Roman"/>
        </w:rPr>
        <w:tab/>
        <w:t>Chapter 2,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rPr>
        <w:tab/>
        <w:t>“Section 12</w:t>
      </w:r>
      <w:r w:rsidRPr="009429AC">
        <w:rPr>
          <w:rFonts w:cs="Times New Roman"/>
        </w:rPr>
        <w:noBreakHyphen/>
        <w:t>2</w:t>
      </w:r>
      <w:r w:rsidRPr="009429AC">
        <w:rPr>
          <w:rFonts w:cs="Times New Roman"/>
        </w:rPr>
        <w:noBreakHyphen/>
        <w:t>130.</w:t>
      </w:r>
      <w:r w:rsidRPr="009429AC">
        <w:rPr>
          <w:rFonts w:cs="Times New Roman"/>
        </w:rPr>
        <w:tab/>
        <w:t xml:space="preserve"> </w:t>
      </w:r>
      <w:r w:rsidRPr="009429AC">
        <w:rPr>
          <w:rFonts w:cs="Times New Roman"/>
          <w:color w:val="000000" w:themeColor="text1"/>
          <w:u w:color="000000" w:themeColor="text1"/>
        </w:rPr>
        <w:t>In the year containing the date of the boundary clarification, as contained in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 the Department of Revenue has the authority to compromise taxes that result in taxation in both South Carolina and North Carolina solely because of the boundary clarification.”</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Residency of individuals and businesses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SECTION</w:t>
      </w:r>
      <w:r w:rsidRPr="009429AC">
        <w:rPr>
          <w:rFonts w:cs="Times New Roman"/>
          <w:color w:val="000000" w:themeColor="text1"/>
          <w:u w:color="000000" w:themeColor="text1"/>
        </w:rPr>
        <w:tab/>
        <w:t>7.</w:t>
      </w:r>
      <w:r w:rsidRPr="009429AC">
        <w:rPr>
          <w:rFonts w:cs="Times New Roman"/>
          <w:color w:val="000000" w:themeColor="text1"/>
          <w:u w:color="000000" w:themeColor="text1"/>
        </w:rPr>
        <w:tab/>
        <w:t>Article 41, Chapter 6,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429AC">
        <w:rPr>
          <w:rFonts w:cs="Times New Roman"/>
        </w:rPr>
        <w:tab/>
        <w:t>“Section 12</w:t>
      </w:r>
      <w:r w:rsidRPr="009429AC">
        <w:rPr>
          <w:rFonts w:cs="Times New Roman"/>
        </w:rPr>
        <w:noBreakHyphen/>
        <w:t>6</w:t>
      </w:r>
      <w:r w:rsidRPr="009429AC">
        <w:rPr>
          <w:rFonts w:cs="Times New Roman"/>
        </w:rPr>
        <w:noBreakHyphen/>
        <w:t>5600.</w:t>
      </w:r>
      <w:r w:rsidRPr="009429AC">
        <w:rPr>
          <w:rFonts w:cs="Times New Roman"/>
        </w:rPr>
        <w:tab/>
      </w:r>
      <w:r w:rsidRPr="009429AC">
        <w:rPr>
          <w:rFonts w:cs="Times New Roman"/>
          <w:color w:val="000000" w:themeColor="text1"/>
          <w:u w:color="000000" w:themeColor="text1"/>
        </w:rPr>
        <w:t>For South Carolina income tax purposes: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(A)</w:t>
      </w:r>
      <w:r w:rsidRPr="009429AC">
        <w:rPr>
          <w:rFonts w:cs="Times New Roman"/>
          <w:color w:val="000000" w:themeColor="text1"/>
          <w:u w:color="000000" w:themeColor="text1"/>
        </w:rPr>
        <w:tab/>
        <w:t>An individual whose state of residency changes as a result of the boundary clarification from North Carolina to South Carolina or from South Carolina to North Carolina, as contained in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 xml:space="preserve">10, effective January 1, 2017, must be treated as though the individual moved to or from South Carolina on January 1, 2017.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(B)</w:t>
      </w:r>
      <w:r w:rsidRPr="009429AC">
        <w:rPr>
          <w:rFonts w:cs="Times New Roman"/>
          <w:color w:val="000000" w:themeColor="text1"/>
          <w:u w:color="000000" w:themeColor="text1"/>
        </w:rPr>
        <w:tab/>
        <w:t>For businesses whose property location changes from North Carolina to South Carolina or from South Carolina to North Carolina as a result of boundary clarification, for income tax purposes, the property is treated as though the property moved into or out of South Carolina on January 1, 2017.”</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Tax on cigarettes and tobacco products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8.</w:t>
      </w:r>
      <w:r w:rsidRPr="009429AC">
        <w:rPr>
          <w:rFonts w:cs="Times New Roman"/>
        </w:rPr>
        <w:tab/>
        <w:t>Article 5, Chapter 21,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rPr>
        <w:tab/>
        <w:t>“Section 12</w:t>
      </w:r>
      <w:r w:rsidRPr="009429AC">
        <w:rPr>
          <w:rFonts w:cs="Times New Roman"/>
        </w:rPr>
        <w:noBreakHyphen/>
        <w:t>21</w:t>
      </w:r>
      <w:r w:rsidRPr="009429AC">
        <w:rPr>
          <w:rFonts w:cs="Times New Roman"/>
        </w:rPr>
        <w:noBreakHyphen/>
        <w:t>820.</w:t>
      </w:r>
      <w:r w:rsidRPr="009429AC">
        <w:rPr>
          <w:rFonts w:cs="Times New Roman"/>
        </w:rPr>
        <w:tab/>
      </w:r>
      <w:r w:rsidRPr="009429AC">
        <w:rPr>
          <w:rFonts w:cs="Times New Roman"/>
          <w:color w:val="000000" w:themeColor="text1"/>
          <w:u w:color="000000" w:themeColor="text1"/>
        </w:rPr>
        <w:t>(A)</w:t>
      </w:r>
      <w:r w:rsidRPr="009429AC">
        <w:rPr>
          <w:rFonts w:cs="Times New Roman"/>
          <w:color w:val="000000" w:themeColor="text1"/>
          <w:u w:color="000000" w:themeColor="text1"/>
        </w:rPr>
        <w:tab/>
        <w:t>If the location of a retailer that sells cigarettes and tobacco products changes from South Carolina to North Carolina as a result of the boundary clarification, as contained in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 and the retailer has South Carolina tax</w:t>
      </w:r>
      <w:r w:rsidRPr="009429AC">
        <w:rPr>
          <w:rFonts w:cs="Times New Roman"/>
          <w:color w:val="000000" w:themeColor="text1"/>
          <w:u w:color="000000" w:themeColor="text1"/>
        </w:rPr>
        <w:noBreakHyphen/>
        <w:t xml:space="preserve">paid cigarettes and tobacco products in inventory on the date of the boundary change, then the retailer is entitled to a refund of South Carolina cigarette and tobacco taxes paid on those cigarette and tobacco products if North Carolina imposes a tax on those cigarette and tobacco products.  This refund may be issued to the retailer notwithstanding that the South Carolina tax was paid by the wholesaler from whom the retailer purchased the cigarettes and tobacco products. The retailer must provide proof that the North Carolina cigarette taxes were paid on the same cigarettes and tobacco that was previously taxed by South Carolina.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(B)</w:t>
      </w:r>
      <w:r w:rsidRPr="009429AC">
        <w:rPr>
          <w:rFonts w:cs="Times New Roman"/>
          <w:color w:val="000000" w:themeColor="text1"/>
          <w:u w:color="000000" w:themeColor="text1"/>
        </w:rPr>
        <w:tab/>
        <w:t xml:space="preserve">If North Carolina does not impose a tax on the cigarette and tobacco products in inventory as a result of the boundary clarification, South Carolina shall refund the South Carolina cigarette and tobacco taxes to the extent the South Carolina tax exceeds the North Carolina tax. The refund amount is calculated based on the inventory information required by North Carolina as a result of the boundary clarification.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(C)</w:t>
      </w:r>
      <w:r w:rsidRPr="009429AC">
        <w:rPr>
          <w:rFonts w:cs="Times New Roman"/>
          <w:color w:val="000000" w:themeColor="text1"/>
          <w:u w:color="000000" w:themeColor="text1"/>
        </w:rPr>
        <w:tab/>
        <w:t>Any wholesa</w:t>
      </w:r>
      <w:r>
        <w:rPr>
          <w:rFonts w:cs="Times New Roman"/>
          <w:color w:val="000000" w:themeColor="text1"/>
          <w:u w:color="000000" w:themeColor="text1"/>
        </w:rPr>
        <w:t>ler who sold South Carolina tax</w:t>
      </w:r>
      <w:r>
        <w:rPr>
          <w:rFonts w:cs="Times New Roman"/>
          <w:color w:val="000000" w:themeColor="text1"/>
          <w:u w:color="000000" w:themeColor="text1"/>
        </w:rPr>
        <w:noBreakHyphen/>
      </w:r>
      <w:r w:rsidRPr="009429AC">
        <w:rPr>
          <w:rFonts w:cs="Times New Roman"/>
          <w:color w:val="000000" w:themeColor="text1"/>
          <w:u w:color="000000" w:themeColor="text1"/>
        </w:rPr>
        <w:t>paid cigarettes to a retail business is not entitled to a refund of these taxes because of a change in the retailer’s location from South Carolina to North Carolina as a result of the boundary clarification.”</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Recording and filing fees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9.</w:t>
      </w:r>
      <w:r w:rsidRPr="009429AC">
        <w:rPr>
          <w:rFonts w:cs="Times New Roman"/>
        </w:rPr>
        <w:tab/>
        <w:t>Chapter 24,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ab/>
        <w:t>“Section 12</w:t>
      </w:r>
      <w:r w:rsidRPr="009429AC">
        <w:rPr>
          <w:rFonts w:cs="Times New Roman"/>
        </w:rPr>
        <w:noBreakHyphen/>
        <w:t>24</w:t>
      </w:r>
      <w:r w:rsidRPr="009429AC">
        <w:rPr>
          <w:rFonts w:cs="Times New Roman"/>
        </w:rPr>
        <w:noBreakHyphen/>
        <w:t>160.</w:t>
      </w:r>
      <w:r w:rsidRPr="009429AC">
        <w:rPr>
          <w:rFonts w:cs="Times New Roman"/>
        </w:rPr>
        <w:tab/>
      </w:r>
      <w:r w:rsidRPr="009429AC">
        <w:rPr>
          <w:rFonts w:cs="Times New Roman"/>
          <w:color w:val="000000" w:themeColor="text1"/>
          <w:u w:color="000000" w:themeColor="text1"/>
        </w:rPr>
        <w:t>If as a result of the boundary clarification, as contained in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 property is considered to have changed locations from North Carolina to South Carolina and if solely as a result of this change a deed is filed in South Carolina, no deed recording fees are due on this filing and no county filing fees may be charged.”</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Motor fuel taxes or user fees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10.</w:t>
      </w:r>
      <w:r w:rsidRPr="009429AC">
        <w:rPr>
          <w:rFonts w:cs="Times New Roman"/>
        </w:rPr>
        <w:tab/>
        <w:t>Article 3, Chapter 28,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ab/>
        <w:t>“Section 12</w:t>
      </w:r>
      <w:r w:rsidRPr="009429AC">
        <w:rPr>
          <w:rFonts w:cs="Times New Roman"/>
        </w:rPr>
        <w:noBreakHyphen/>
        <w:t>28</w:t>
      </w:r>
      <w:r w:rsidRPr="009429AC">
        <w:rPr>
          <w:rFonts w:cs="Times New Roman"/>
        </w:rPr>
        <w:noBreakHyphen/>
        <w:t>350.</w:t>
      </w:r>
      <w:r w:rsidRPr="009429AC">
        <w:rPr>
          <w:rFonts w:cs="Times New Roman"/>
        </w:rPr>
        <w:tab/>
      </w:r>
      <w:r w:rsidRPr="009429AC">
        <w:rPr>
          <w:rFonts w:cs="Times New Roman"/>
          <w:color w:val="000000" w:themeColor="text1"/>
          <w:u w:color="000000" w:themeColor="text1"/>
        </w:rPr>
        <w:t>A retailer that sells motor fuel whose business location changes from South Carolina to North Carolina as a result of the boundary clarification, as contained in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 is allowed a refund of South Carolina motor fuel taxes or user fees if North Carolina requires the retailer to pay the North Carolina motor fuel taxes or user fees on that same fuel.”</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Sales taxes or admission taxes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11.</w:t>
      </w:r>
      <w:r w:rsidRPr="009429AC">
        <w:rPr>
          <w:rFonts w:cs="Times New Roman"/>
        </w:rPr>
        <w:tab/>
        <w:t>Article 25, Chapter 36,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ab/>
        <w:t>“Section 12</w:t>
      </w:r>
      <w:r w:rsidRPr="009429AC">
        <w:rPr>
          <w:rFonts w:cs="Times New Roman"/>
        </w:rPr>
        <w:noBreakHyphen/>
        <w:t>36</w:t>
      </w:r>
      <w:r w:rsidRPr="009429AC">
        <w:rPr>
          <w:rFonts w:cs="Times New Roman"/>
        </w:rPr>
        <w:noBreakHyphen/>
        <w:t>2695.</w:t>
      </w:r>
      <w:r w:rsidRPr="009429AC">
        <w:rPr>
          <w:rFonts w:cs="Times New Roman"/>
        </w:rPr>
        <w:tab/>
      </w:r>
      <w:r w:rsidRPr="009429AC">
        <w:rPr>
          <w:rFonts w:cs="Times New Roman"/>
          <w:color w:val="000000" w:themeColor="text1"/>
          <w:u w:color="000000" w:themeColor="text1"/>
        </w:rPr>
        <w:t>Any business that is required to collect or pay sales and use taxes or admissions taxes whose business location changes from North Carolina to South Carolina as a result of the boundary clarification, as contained in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 is required to obtain a South Carolina retail license or admissions tax license for that location before January 1, 2017, and begin collecting and paying South Carolina sales and use taxes or admissions taxes on January 1, 2017.  The retailer must apply for a retail or admissions tax license prior to January 1, 2017, and indicate on the license application the date the taxpayer anticipates beginning to collect sales, use, or admissions taxes is January 1, 2017.”</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Real property taxation and violation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12.</w:t>
      </w:r>
      <w:r w:rsidRPr="009429AC">
        <w:rPr>
          <w:rFonts w:cs="Times New Roman"/>
        </w:rPr>
        <w:tab/>
        <w:t>Article 1, Chapter 37,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rPr>
        <w:tab/>
        <w:t>“Section 12</w:t>
      </w:r>
      <w:r w:rsidRPr="009429AC">
        <w:rPr>
          <w:rFonts w:cs="Times New Roman"/>
        </w:rPr>
        <w:noBreakHyphen/>
        <w:t>37</w:t>
      </w:r>
      <w:r w:rsidRPr="009429AC">
        <w:rPr>
          <w:rFonts w:cs="Times New Roman"/>
        </w:rPr>
        <w:noBreakHyphen/>
        <w:t>140.</w:t>
      </w:r>
      <w:r w:rsidRPr="009429AC">
        <w:rPr>
          <w:rFonts w:cs="Times New Roman"/>
        </w:rPr>
        <w:tab/>
      </w:r>
      <w:r w:rsidRPr="009429AC">
        <w:rPr>
          <w:rFonts w:cs="Times New Roman"/>
          <w:color w:val="000000" w:themeColor="text1"/>
          <w:u w:color="000000" w:themeColor="text1"/>
        </w:rPr>
        <w:t>(A)</w:t>
      </w:r>
      <w:r w:rsidRPr="009429AC">
        <w:rPr>
          <w:rFonts w:cs="Times New Roman"/>
          <w:color w:val="000000" w:themeColor="text1"/>
          <w:u w:color="000000" w:themeColor="text1"/>
        </w:rPr>
        <w:tab/>
        <w:t>On January 1, 2017, any real property which was not on the South Carolina real property tax rolls solely because prior to the boundary clarification, as contained in the amendments in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 it was considered located in North Carolina, must be placed on the South Carolina property tax rolls.  The real property must be valued based on the latest reassessment date for similar types of property in that location. The fifteen percent cap in Section 12</w:t>
      </w:r>
      <w:r w:rsidRPr="009429AC">
        <w:rPr>
          <w:rFonts w:cs="Times New Roman"/>
          <w:color w:val="000000" w:themeColor="text1"/>
          <w:u w:color="000000" w:themeColor="text1"/>
        </w:rPr>
        <w:noBreakHyphen/>
        <w:t>37</w:t>
      </w:r>
      <w:r w:rsidRPr="009429AC">
        <w:rPr>
          <w:rFonts w:cs="Times New Roman"/>
          <w:color w:val="000000" w:themeColor="text1"/>
          <w:u w:color="000000" w:themeColor="text1"/>
        </w:rPr>
        <w:noBreakHyphen/>
        <w:t>3140 is not applicable to this property in the year that the property is first placed on the tax rolls.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(B)</w:t>
      </w:r>
      <w:r w:rsidRPr="009429AC">
        <w:rPr>
          <w:rFonts w:cs="Times New Roman"/>
          <w:color w:val="000000" w:themeColor="text1"/>
          <w:u w:color="000000" w:themeColor="text1"/>
        </w:rPr>
        <w:tab/>
        <w:t>For 2017 only, real property and personal property with a statutory lien date of December thirty</w:t>
      </w:r>
      <w:r w:rsidRPr="009429AC">
        <w:rPr>
          <w:rFonts w:cs="Times New Roman"/>
          <w:color w:val="000000" w:themeColor="text1"/>
          <w:u w:color="000000" w:themeColor="text1"/>
        </w:rPr>
        <w:noBreakHyphen/>
        <w:t xml:space="preserve">first whose location is considered to have changed from North Carolina to South Carolina as a result of boundary clarification shall have a lien date of January </w:t>
      </w:r>
      <w:r>
        <w:rPr>
          <w:rFonts w:cs="Times New Roman"/>
          <w:color w:val="000000" w:themeColor="text1"/>
          <w:u w:color="000000" w:themeColor="text1"/>
        </w:rPr>
        <w:t>1, 2017, rather than December thirty-first</w:t>
      </w:r>
      <w:r w:rsidRPr="009429AC">
        <w:rPr>
          <w:rFonts w:cs="Times New Roman"/>
          <w:color w:val="000000" w:themeColor="text1"/>
          <w:u w:color="000000" w:themeColor="text1"/>
        </w:rPr>
        <w:t xml:space="preserve"> of the preceding year.  For all subsequent property tax years the lien date shall return to December thirty</w:t>
      </w:r>
      <w:r w:rsidRPr="009429AC">
        <w:rPr>
          <w:rFonts w:cs="Times New Roman"/>
          <w:color w:val="000000" w:themeColor="text1"/>
          <w:u w:color="000000" w:themeColor="text1"/>
        </w:rPr>
        <w:noBreakHyphen/>
        <w:t xml:space="preserve">first of the preceding year.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(C)</w:t>
      </w:r>
      <w:r w:rsidRPr="009429AC">
        <w:rPr>
          <w:rFonts w:cs="Times New Roman"/>
          <w:color w:val="000000" w:themeColor="text1"/>
          <w:u w:color="000000" w:themeColor="text1"/>
        </w:rPr>
        <w:tab/>
        <w:t xml:space="preserve">The lien date for property taxes is the date on which the property tax becomes a fixed liability of the taxpayer.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429AC">
        <w:rPr>
          <w:rFonts w:cs="Times New Roman"/>
          <w:color w:val="000000" w:themeColor="text1"/>
          <w:u w:color="000000" w:themeColor="text1"/>
        </w:rPr>
        <w:tab/>
        <w:t>(D)</w:t>
      </w:r>
      <w:r w:rsidRPr="009429AC">
        <w:rPr>
          <w:rFonts w:cs="Times New Roman"/>
          <w:color w:val="000000" w:themeColor="text1"/>
          <w:u w:color="000000" w:themeColor="text1"/>
        </w:rPr>
        <w:tab/>
        <w:t>Any agricultural</w:t>
      </w:r>
      <w:r w:rsidRPr="009429AC">
        <w:rPr>
          <w:rFonts w:cs="Times New Roman"/>
          <w:color w:val="000000" w:themeColor="text1"/>
          <w:u w:color="000000" w:themeColor="text1"/>
        </w:rPr>
        <w:noBreakHyphen/>
        <w:t>use property whose location is considered to have changed from South Carolina to North Carolina as a result of the boundary clarification is not subject to rollback of taxes under Section 12</w:t>
      </w:r>
      <w:r w:rsidRPr="009429AC">
        <w:rPr>
          <w:rFonts w:cs="Times New Roman"/>
          <w:color w:val="000000" w:themeColor="text1"/>
          <w:u w:color="000000" w:themeColor="text1"/>
        </w:rPr>
        <w:noBreakHyphen/>
        <w:t>43</w:t>
      </w:r>
      <w:r w:rsidRPr="009429AC">
        <w:rPr>
          <w:rFonts w:cs="Times New Roman"/>
          <w:color w:val="000000" w:themeColor="text1"/>
          <w:u w:color="000000" w:themeColor="text1"/>
        </w:rPr>
        <w:noBreakHyphen/>
        <w:t xml:space="preserve">220(d) because of the deemed location change.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(E)</w:t>
      </w:r>
      <w:r w:rsidRPr="009429AC">
        <w:rPr>
          <w:rFonts w:cs="Times New Roman"/>
          <w:color w:val="000000" w:themeColor="text1"/>
          <w:u w:color="000000" w:themeColor="text1"/>
        </w:rPr>
        <w:tab/>
        <w:t xml:space="preserve">Taxpayers affected by the boundary clarification must apply for all property tax exemptions, special valuations, and special assessment ratios in accordance with and by the dates specified in South Carolina law.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(F)</w:t>
      </w:r>
      <w:r w:rsidRPr="009429AC">
        <w:rPr>
          <w:rFonts w:cs="Times New Roman"/>
          <w:color w:val="000000" w:themeColor="text1"/>
          <w:u w:color="000000" w:themeColor="text1"/>
        </w:rPr>
        <w:tab/>
        <w:t>If as a result of the differing lien dates for North Carolina and South Carolina, property is subject to property taxes in both states, the taxpayer is liable for property taxes only in the state where the property is deemed located after the boundary clarification.”</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5635D9"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Motor vehicle registration</w:t>
      </w: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13.</w:t>
      </w:r>
      <w:r w:rsidRPr="009429AC">
        <w:rPr>
          <w:rFonts w:cs="Times New Roman"/>
        </w:rPr>
        <w:tab/>
        <w:t>Article 1, Chapter 37,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rPr>
        <w:tab/>
        <w:t>“Section 12</w:t>
      </w:r>
      <w:r w:rsidRPr="009429AC">
        <w:rPr>
          <w:rFonts w:cs="Times New Roman"/>
        </w:rPr>
        <w:noBreakHyphen/>
        <w:t>37</w:t>
      </w:r>
      <w:r w:rsidRPr="009429AC">
        <w:rPr>
          <w:rFonts w:cs="Times New Roman"/>
        </w:rPr>
        <w:noBreakHyphen/>
        <w:t>145.</w:t>
      </w:r>
      <w:r w:rsidRPr="009429AC">
        <w:rPr>
          <w:rFonts w:cs="Times New Roman"/>
        </w:rPr>
        <w:tab/>
        <w:t>(A)</w:t>
      </w:r>
      <w:r w:rsidRPr="009429AC">
        <w:rPr>
          <w:rFonts w:cs="Times New Roman"/>
        </w:rPr>
        <w:tab/>
      </w:r>
      <w:r w:rsidRPr="009429AC">
        <w:rPr>
          <w:rFonts w:cs="Times New Roman"/>
          <w:color w:val="000000" w:themeColor="text1"/>
          <w:u w:color="000000" w:themeColor="text1"/>
        </w:rPr>
        <w:t>An individual whose state of residency changes from North Carolina to South Carolina solely as a result of the boundary clarification, as contained in the amendments in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 must register his motor vehicle as a new resident of South Carolina in accordance with Section 56</w:t>
      </w:r>
      <w:r w:rsidRPr="009429AC">
        <w:rPr>
          <w:rFonts w:cs="Times New Roman"/>
          <w:color w:val="000000" w:themeColor="text1"/>
          <w:u w:color="000000" w:themeColor="text1"/>
        </w:rPr>
        <w:noBreakHyphen/>
        <w:t>3</w:t>
      </w:r>
      <w:r w:rsidRPr="009429AC">
        <w:rPr>
          <w:rFonts w:cs="Times New Roman"/>
          <w:color w:val="000000" w:themeColor="text1"/>
          <w:u w:color="000000" w:themeColor="text1"/>
        </w:rPr>
        <w:noBreakHyphen/>
        <w:t xml:space="preserve">210, and pay property taxes in accordance with Chapter 37, Article 21, Title 12.  For purposes of this section, an individual’s residency must be determined on the date of the boundary clarification, which is January 1, 2017.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(B)</w:t>
      </w:r>
      <w:r w:rsidRPr="009429AC">
        <w:rPr>
          <w:rFonts w:cs="Times New Roman"/>
          <w:color w:val="000000" w:themeColor="text1"/>
          <w:u w:color="000000" w:themeColor="text1"/>
        </w:rPr>
        <w:tab/>
        <w:t xml:space="preserve">A business with motor vehicles whose business location changes from North Carolina to South Carolina solely as a result of the boundary clarification is considered to have moved into South Carolina on January 1, 2017, and must register its motor vehicles in accordance with South Carolina law for moving business property into South Carolina based on the date of the boundary clarification, which is January 1, 2017, and personal property taxes for motor vehicles must be paid in accordance with Article 21, Chapter 37, Title 12.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color w:val="000000" w:themeColor="text1"/>
          <w:u w:color="000000" w:themeColor="text1"/>
        </w:rPr>
        <w:tab/>
        <w:t>(C)</w:t>
      </w:r>
      <w:r w:rsidRPr="009429AC">
        <w:rPr>
          <w:rFonts w:cs="Times New Roman"/>
          <w:color w:val="000000" w:themeColor="text1"/>
          <w:u w:color="000000" w:themeColor="text1"/>
        </w:rPr>
        <w:tab/>
        <w:t>Refunds for motor vehicle personal property taxes for persons whose residency or business location is changed from South Carolina to North Carolina as a result of the boundary clarification, must be provided, if applicable, on a prorated basis in accordance with Section 12</w:t>
      </w:r>
      <w:r w:rsidRPr="009429AC">
        <w:rPr>
          <w:rFonts w:cs="Times New Roman"/>
          <w:color w:val="000000" w:themeColor="text1"/>
          <w:u w:color="000000" w:themeColor="text1"/>
        </w:rPr>
        <w:noBreakHyphen/>
        <w:t>37</w:t>
      </w:r>
      <w:r w:rsidRPr="009429AC">
        <w:rPr>
          <w:rFonts w:cs="Times New Roman"/>
          <w:color w:val="000000" w:themeColor="text1"/>
          <w:u w:color="000000" w:themeColor="text1"/>
        </w:rPr>
        <w:noBreakHyphen/>
        <w:t>2620.”</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5635D9"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Tax rebate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14.</w:t>
      </w:r>
      <w:r w:rsidRPr="009429AC">
        <w:rPr>
          <w:rFonts w:cs="Times New Roman"/>
        </w:rPr>
        <w:tab/>
        <w:t>Article 1, Chapter 37,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ab/>
        <w:t>“Section 12</w:t>
      </w:r>
      <w:r w:rsidRPr="009429AC">
        <w:rPr>
          <w:rFonts w:cs="Times New Roman"/>
        </w:rPr>
        <w:noBreakHyphen/>
        <w:t>37</w:t>
      </w:r>
      <w:r w:rsidRPr="009429AC">
        <w:rPr>
          <w:rFonts w:cs="Times New Roman"/>
        </w:rPr>
        <w:noBreakHyphen/>
        <w:t>150.</w:t>
      </w:r>
      <w:r w:rsidRPr="009429AC">
        <w:rPr>
          <w:rFonts w:cs="Times New Roman"/>
        </w:rPr>
        <w:tab/>
      </w:r>
      <w:r w:rsidRPr="009429AC">
        <w:rPr>
          <w:rFonts w:cs="Times New Roman"/>
          <w:color w:val="000000" w:themeColor="text1"/>
          <w:u w:color="000000" w:themeColor="text1"/>
        </w:rPr>
        <w:t>If as a result of the boundary clarification, as contained in the amendments in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 an individual is required to register his personal motor vehicle in South Carolina and, if the property taxes on that motor vehicle would have been less in North Carolina, the individual may receive a tax rebate from the applicable South Carolina county for the difference between the tax the individual was required to pay in South Carolina and the individual was required to pay in North Carolina on that same vehicle based on the latest North Carolina assessment for the motor vehicle. In order to receive this rebate the individual must provide the county with a copy of the last North Carolina county property tax assessment for the same motor vehicle. The individual is entitled to this rebate for two years, including any partial year.”</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290CAF"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Lien date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15.</w:t>
      </w:r>
      <w:r w:rsidRPr="009429AC">
        <w:rPr>
          <w:rFonts w:cs="Times New Roman"/>
        </w:rPr>
        <w:tab/>
        <w:t>Article 1, Chapter 37, Title 12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rPr>
        <w:tab/>
        <w:t>“Section 12</w:t>
      </w:r>
      <w:r w:rsidRPr="009429AC">
        <w:rPr>
          <w:rFonts w:cs="Times New Roman"/>
        </w:rPr>
        <w:noBreakHyphen/>
        <w:t>37</w:t>
      </w:r>
      <w:r w:rsidRPr="009429AC">
        <w:rPr>
          <w:rFonts w:cs="Times New Roman"/>
        </w:rPr>
        <w:noBreakHyphen/>
        <w:t>155.</w:t>
      </w:r>
      <w:r w:rsidRPr="009429AC">
        <w:rPr>
          <w:rFonts w:cs="Times New Roman"/>
        </w:rPr>
        <w:tab/>
      </w:r>
      <w:r w:rsidRPr="009429AC">
        <w:rPr>
          <w:rFonts w:cs="Times New Roman"/>
          <w:color w:val="000000" w:themeColor="text1"/>
          <w:u w:color="000000" w:themeColor="text1"/>
        </w:rPr>
        <w:t>For 2017 only, the lien date for nonbusiness personal property, other than motor vehicles, is January 1, 2017, for individuals whose state of residency changes from North Carolina to South Carolina solely as a result of the boundary clarification, as contained in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 xml:space="preserve">10, effective January 1, 2017.  For all subsequent years, the lien </w:t>
      </w:r>
      <w:r>
        <w:rPr>
          <w:rFonts w:cs="Times New Roman"/>
          <w:color w:val="000000" w:themeColor="text1"/>
          <w:u w:color="000000" w:themeColor="text1"/>
        </w:rPr>
        <w:t>date shall return to December thirty-first</w:t>
      </w:r>
      <w:r w:rsidRPr="009429AC">
        <w:rPr>
          <w:rFonts w:cs="Times New Roman"/>
          <w:color w:val="000000" w:themeColor="text1"/>
          <w:u w:color="000000" w:themeColor="text1"/>
        </w:rPr>
        <w:t xml:space="preserve"> of the preceding tax year.”</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Part III</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Foreclosure</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290CAF"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Foreclosure of liens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SECTION</w:t>
      </w:r>
      <w:r w:rsidRPr="009429AC">
        <w:rPr>
          <w:rFonts w:cs="Times New Roman"/>
          <w:color w:val="000000" w:themeColor="text1"/>
          <w:u w:color="000000" w:themeColor="text1"/>
        </w:rPr>
        <w:tab/>
        <w:t>16.</w:t>
      </w:r>
      <w:r w:rsidRPr="009429AC">
        <w:rPr>
          <w:rFonts w:cs="Times New Roman"/>
          <w:color w:val="000000" w:themeColor="text1"/>
          <w:u w:color="000000" w:themeColor="text1"/>
        </w:rPr>
        <w:tab/>
        <w:t>Article 7, Chapter 3, Title 29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“Section 29</w:t>
      </w:r>
      <w:r w:rsidRPr="009429AC">
        <w:rPr>
          <w:rFonts w:cs="Times New Roman"/>
          <w:color w:val="000000" w:themeColor="text1"/>
          <w:u w:color="000000" w:themeColor="text1"/>
        </w:rPr>
        <w:noBreakHyphen/>
        <w:t>3</w:t>
      </w:r>
      <w:r w:rsidRPr="009429AC">
        <w:rPr>
          <w:rFonts w:cs="Times New Roman"/>
          <w:color w:val="000000" w:themeColor="text1"/>
          <w:u w:color="000000" w:themeColor="text1"/>
        </w:rPr>
        <w:noBreakHyphen/>
        <w:t>800.</w:t>
      </w:r>
      <w:r w:rsidRPr="009429AC">
        <w:rPr>
          <w:rFonts w:cs="Times New Roman"/>
          <w:color w:val="000000" w:themeColor="text1"/>
          <w:u w:color="000000" w:themeColor="text1"/>
        </w:rPr>
        <w:tab/>
        <w:t>(A)</w:t>
      </w:r>
      <w:r w:rsidRPr="009429AC">
        <w:rPr>
          <w:rFonts w:cs="Times New Roman"/>
          <w:color w:val="000000" w:themeColor="text1"/>
          <w:u w:color="000000" w:themeColor="text1"/>
        </w:rPr>
        <w:tab/>
        <w:t>For the counties of this State bordering North Carolina, Oconee, Pickens, Greenville, Spartanburg, Cherokee, York, Lancaster, Chesterfield, Marlboro, Dillon, and Horry, hereinafter referred to as the ‘affected counties’, the following provisions apply to the foreclosure of liens encumbering affected lands, as further defined and set forth in Section 30</w:t>
      </w:r>
      <w:r w:rsidRPr="009429AC">
        <w:rPr>
          <w:rFonts w:cs="Times New Roman"/>
          <w:color w:val="000000" w:themeColor="text1"/>
          <w:u w:color="000000" w:themeColor="text1"/>
        </w:rPr>
        <w:noBreakHyphen/>
        <w:t>5</w:t>
      </w:r>
      <w:r w:rsidRPr="009429AC">
        <w:rPr>
          <w:rFonts w:cs="Times New Roman"/>
          <w:color w:val="000000" w:themeColor="text1"/>
          <w:u w:color="000000" w:themeColor="text1"/>
        </w:rPr>
        <w:noBreakHyphen/>
        <w:t xml:space="preserve">270.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(B)(1)</w:t>
      </w:r>
      <w:r w:rsidRPr="009429AC">
        <w:rPr>
          <w:rFonts w:cs="Times New Roman"/>
          <w:color w:val="000000" w:themeColor="text1"/>
          <w:u w:color="000000" w:themeColor="text1"/>
        </w:rPr>
        <w:tab/>
        <w:t>In the event a real estate foreclosure proceeding is instituted pursuant to Title 29, Chapter 3 to recover the payment of money secured by mortgages and other liens purporting to encumber property being identified as affected lands, the purported mortgagee, through its attorney of record, shall file with the court a copy of the recorded Notice of Boundary Clarification, along with the attorney’s certification that title to the subject real property has been searched in the affected counties and the affected jurisdiction, as further defined and set forth in Section 30</w:t>
      </w:r>
      <w:r w:rsidRPr="009429AC">
        <w:rPr>
          <w:rFonts w:cs="Times New Roman"/>
          <w:color w:val="000000" w:themeColor="text1"/>
          <w:u w:color="000000" w:themeColor="text1"/>
        </w:rPr>
        <w:noBreakHyphen/>
        <w:t>5</w:t>
      </w:r>
      <w:r w:rsidRPr="009429AC">
        <w:rPr>
          <w:rFonts w:cs="Times New Roman"/>
          <w:color w:val="000000" w:themeColor="text1"/>
          <w:u w:color="000000" w:themeColor="text1"/>
        </w:rPr>
        <w:noBreakHyphen/>
        <w:t>270(B)(2) and (3) respectively, and that all parties having an interest in the subject real property pursuant to the muniments of title, as further defined and set forth in Section 30</w:t>
      </w:r>
      <w:r w:rsidRPr="009429AC">
        <w:rPr>
          <w:rFonts w:cs="Times New Roman"/>
          <w:color w:val="000000" w:themeColor="text1"/>
          <w:u w:color="000000" w:themeColor="text1"/>
        </w:rPr>
        <w:noBreakHyphen/>
        <w:t>5</w:t>
      </w:r>
      <w:r w:rsidRPr="009429AC">
        <w:rPr>
          <w:rFonts w:cs="Times New Roman"/>
          <w:color w:val="000000" w:themeColor="text1"/>
          <w:u w:color="000000" w:themeColor="text1"/>
        </w:rPr>
        <w:noBreakHyphen/>
        <w:t>270(B)(9), have been served with notice of the proceeding pursuant to the applicable procedure below. All proceedings in the foreclosure action must be stayed until the attorney’s certification is filed with the court.</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(2)</w:t>
      </w:r>
      <w:r w:rsidRPr="009429AC">
        <w:rPr>
          <w:rFonts w:cs="Times New Roman"/>
          <w:color w:val="000000" w:themeColor="text1"/>
          <w:u w:color="000000" w:themeColor="text1"/>
        </w:rPr>
        <w:tab/>
        <w:t>In all mortgage foreclosure actions pending on the effective date of the boundary clarification legislation, as further defined and set forth in Section 30</w:t>
      </w:r>
      <w:r w:rsidRPr="009429AC">
        <w:rPr>
          <w:rFonts w:cs="Times New Roman"/>
          <w:color w:val="000000" w:themeColor="text1"/>
          <w:u w:color="000000" w:themeColor="text1"/>
        </w:rPr>
        <w:noBreakHyphen/>
        <w:t>5</w:t>
      </w:r>
      <w:r w:rsidRPr="009429AC">
        <w:rPr>
          <w:rFonts w:cs="Times New Roman"/>
          <w:color w:val="000000" w:themeColor="text1"/>
          <w:u w:color="000000" w:themeColor="text1"/>
        </w:rPr>
        <w:noBreakHyphen/>
        <w:t xml:space="preserve">270(B)(6), before any merits hearing in the case or if an order of foreclosure has been entered before any foreclosure sale, the mortgagee shall, through its attorney of record, serve a copy of the Notice of Boundary Clarification and filed pleadings upon any party identified on the Notice of Boundary Clarification or known to have an interest in the subject affected lands, not already a party to the action, by mailing the notice via certified mail or overnight delivery to the property addresses of the subject affected lands and to all known addresses of the parties; provided, that the notice also shall state that the party has thirty days from the date of mailing of the Notice of Boundary Clarification to file and serve an answer or other response to the mortgagee’s summons and complaint.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(3)</w:t>
      </w:r>
      <w:r w:rsidRPr="009429AC">
        <w:rPr>
          <w:rFonts w:cs="Times New Roman"/>
          <w:color w:val="000000" w:themeColor="text1"/>
          <w:u w:color="000000" w:themeColor="text1"/>
        </w:rPr>
        <w:tab/>
        <w:t xml:space="preserve">In all mortgage foreclosure actions filed after the effective date of the boundary clarification legislation, the mortgagee, through its attorney of record, shall serve along with the summons and complaint a copy of the recorded Notice of Boundary Clarification upon the mortgagor and all parties identified on the Notice of Boundary Clarification or known to have an interest in the subject affected lands.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(C)</w:t>
      </w:r>
      <w:r w:rsidRPr="009429AC">
        <w:rPr>
          <w:rFonts w:cs="Times New Roman"/>
          <w:color w:val="000000" w:themeColor="text1"/>
          <w:u w:color="000000" w:themeColor="text1"/>
        </w:rPr>
        <w:tab/>
        <w:t>If within thirty days after having been served with Notice of Boundary Clarification as set forth in subsection (B)(1), any party served has failed, refused, or voluntarily elected not to file a response in the foreclosure proceeding, the mortgagee, through its attorney, shall certify that fact to the court, and the foreclosure action may proceed with the parties being bound as any other party in the action by the judgment and order of the court having jurisdiction over the foreclosure action; provided, however, that all parties shall receive actual notice of any hearings and sales in the foreclosure.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(D)</w:t>
      </w:r>
      <w:r w:rsidRPr="009429AC">
        <w:rPr>
          <w:rFonts w:cs="Times New Roman"/>
          <w:color w:val="000000" w:themeColor="text1"/>
          <w:u w:color="000000" w:themeColor="text1"/>
        </w:rPr>
        <w:tab/>
        <w:t>The court having jurisdiction over the foreclosure action shall hear and determine any dispute concerning any party’s right, title, or interest in the subject affected lands.”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Part IV</w:t>
      </w: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Recording</w:t>
      </w:r>
    </w:p>
    <w:p w:rsidR="00396FE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290CAF"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Real property recordings and filings</w:t>
      </w: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17.</w:t>
      </w:r>
      <w:r w:rsidRPr="009429AC">
        <w:rPr>
          <w:rFonts w:cs="Times New Roman"/>
        </w:rPr>
        <w:tab/>
        <w:t>Chapter 5, Title 30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rPr>
        <w:tab/>
        <w:t>“Section 30</w:t>
      </w:r>
      <w:r w:rsidRPr="009429AC">
        <w:rPr>
          <w:rFonts w:cs="Times New Roman"/>
        </w:rPr>
        <w:noBreakHyphen/>
        <w:t>5</w:t>
      </w:r>
      <w:r w:rsidRPr="009429AC">
        <w:rPr>
          <w:rFonts w:cs="Times New Roman"/>
        </w:rPr>
        <w:noBreakHyphen/>
        <w:t>270.</w:t>
      </w:r>
      <w:r w:rsidRPr="009429AC">
        <w:rPr>
          <w:rFonts w:cs="Times New Roman"/>
        </w:rPr>
        <w:tab/>
        <w:t xml:space="preserve"> (A)</w:t>
      </w:r>
      <w:r w:rsidRPr="009429AC">
        <w:rPr>
          <w:rFonts w:cs="Times New Roman"/>
        </w:rPr>
        <w:tab/>
      </w:r>
      <w:r w:rsidRPr="009429AC">
        <w:rPr>
          <w:rFonts w:cs="Times New Roman"/>
          <w:color w:val="000000" w:themeColor="text1"/>
          <w:u w:color="000000" w:themeColor="text1"/>
        </w:rPr>
        <w:t>For the following counties of this State bordering North Carolina, Oconee, Pickens, Greenville, Spartanburg, Cherokee, York, Lancaster, Chesterfield, Marlboro, Dillon, and Horry, hereinafter referred to as the ‘affected counties’, the following provisions apply to a deed, plat, mortgage, security instrument, right of way, utility right of way, or other instrument affecting real property in the affected jurisdiction previously believed to be located in whole or in part in North Carolina and which is determined to be located in whole or in part in South Carolina as a result of the boundary clarification legislation.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(B)</w:t>
      </w:r>
      <w:r w:rsidRPr="009429AC">
        <w:rPr>
          <w:rFonts w:cs="Times New Roman"/>
          <w:color w:val="000000" w:themeColor="text1"/>
          <w:u w:color="000000" w:themeColor="text1"/>
        </w:rPr>
        <w:tab/>
        <w:t xml:space="preserve">Unless specifically provided otherwise or the context otherwise requires, and in this chapter: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(1)</w:t>
      </w:r>
      <w:r w:rsidRPr="009429AC">
        <w:rPr>
          <w:rFonts w:cs="Times New Roman"/>
          <w:color w:val="000000" w:themeColor="text1"/>
          <w:u w:color="000000" w:themeColor="text1"/>
        </w:rPr>
        <w:tab/>
        <w:t>‘Abutter’ means an owner whose property abuts or adjoins the property of another person with no intervening land in between owned by a third party.</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(2)</w:t>
      </w:r>
      <w:r w:rsidRPr="009429AC">
        <w:rPr>
          <w:rFonts w:cs="Times New Roman"/>
          <w:color w:val="000000" w:themeColor="text1"/>
          <w:u w:color="000000" w:themeColor="text1"/>
        </w:rPr>
        <w:tab/>
        <w:t>‘Affected counties’ means any South Carolina county that abuts or adjoins the boundary with an affected jurisdiction.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(3)</w:t>
      </w:r>
      <w:r w:rsidRPr="009429AC">
        <w:rPr>
          <w:rFonts w:cs="Times New Roman"/>
          <w:color w:val="000000" w:themeColor="text1"/>
          <w:u w:color="000000" w:themeColor="text1"/>
        </w:rPr>
        <w:tab/>
        <w:t>‘Affected jurisdiction’ means a sovereign state whose common boundary with South Carolina has been clarified resulting in a change in the perceived location of the boundary to be that of the actual boundary.</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(4)</w:t>
      </w:r>
      <w:r w:rsidRPr="009429AC">
        <w:rPr>
          <w:rFonts w:cs="Times New Roman"/>
          <w:color w:val="000000" w:themeColor="text1"/>
          <w:u w:color="000000" w:themeColor="text1"/>
        </w:rPr>
        <w:tab/>
        <w:t>‘Affected lands’ means real property of an owner whose perceived location has been clarified pursuant to the boundary clarification legislation.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(5)</w:t>
      </w:r>
      <w:r w:rsidRPr="009429AC">
        <w:rPr>
          <w:rFonts w:cs="Times New Roman"/>
          <w:color w:val="000000" w:themeColor="text1"/>
          <w:u w:color="000000" w:themeColor="text1"/>
        </w:rPr>
        <w:tab/>
        <w:t>‘Boundary’, as used in this chapter, has the meaning as established in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and in accordance with the constitution of this State.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(6)</w:t>
      </w:r>
      <w:r w:rsidRPr="009429AC">
        <w:rPr>
          <w:rFonts w:cs="Times New Roman"/>
          <w:color w:val="000000" w:themeColor="text1"/>
          <w:u w:color="000000" w:themeColor="text1"/>
        </w:rPr>
        <w:tab/>
        <w:t>‘Boundary clarification legislation’ means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(7)</w:t>
      </w:r>
      <w:r w:rsidRPr="009429AC">
        <w:rPr>
          <w:rFonts w:cs="Times New Roman"/>
          <w:color w:val="000000" w:themeColor="text1"/>
          <w:u w:color="000000" w:themeColor="text1"/>
        </w:rPr>
        <w:tab/>
        <w:t xml:space="preserve">‘Clarification’ means the official recognition of the original boundary as confirmed and agreed between an affected jurisdiction and the State of South Carolina pursuant to the boundary clarification legislation.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(8)</w:t>
      </w:r>
      <w:r w:rsidRPr="009429AC">
        <w:rPr>
          <w:rFonts w:cs="Times New Roman"/>
          <w:color w:val="000000" w:themeColor="text1"/>
          <w:u w:color="000000" w:themeColor="text1"/>
        </w:rPr>
        <w:tab/>
        <w:t>‘Clarified line’ means the officially recognized boundary between an affected jurisdiction and the State of South Carolina pursuant to the boundary clarification legislation.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(9)</w:t>
      </w:r>
      <w:r w:rsidRPr="009429AC">
        <w:rPr>
          <w:rFonts w:cs="Times New Roman"/>
          <w:color w:val="000000" w:themeColor="text1"/>
          <w:u w:color="000000" w:themeColor="text1"/>
        </w:rPr>
        <w:tab/>
        <w:t>‘Muniments of title’, where the term is used in this chapter, constitutes documents of record setting forth a legal or equitable real property interest or incorporeal hereditament in affected lands of an owner in the respective affected counties or an affected jurisdiction, or both.</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(10)</w:t>
      </w:r>
      <w:r w:rsidRPr="009429AC">
        <w:rPr>
          <w:rFonts w:cs="Times New Roman"/>
          <w:color w:val="000000" w:themeColor="text1"/>
          <w:u w:color="000000" w:themeColor="text1"/>
        </w:rPr>
        <w:tab/>
        <w:t>‘Notice of State Boundary Clarification’, where the term is used in this chapter, constitutes the statutory form of notice to be recorded in South Carolina in the particular affected counties where affected lands now or previously lie.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(11)</w:t>
      </w:r>
      <w:r w:rsidRPr="009429AC">
        <w:rPr>
          <w:rFonts w:cs="Times New Roman"/>
          <w:color w:val="000000" w:themeColor="text1"/>
          <w:u w:color="000000" w:themeColor="text1"/>
        </w:rPr>
        <w:tab/>
        <w:t>‘Owner’ as used in this chapter means any person or entity owning of record a legal or equitable real property interest or incorporeal hereditament in affected lands as an abutter.</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(12)</w:t>
      </w:r>
      <w:r w:rsidRPr="009429AC">
        <w:rPr>
          <w:rFonts w:cs="Times New Roman"/>
          <w:color w:val="000000" w:themeColor="text1"/>
          <w:u w:color="000000" w:themeColor="text1"/>
        </w:rPr>
        <w:tab/>
        <w:t>‘Preclarification title’ means muniments of title of record in an affected jurisdiction or the affected counties, or both, of an owner prior to the effective date of the boundary clarification legislation.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(C)</w:t>
      </w:r>
      <w:r w:rsidRPr="009429AC">
        <w:rPr>
          <w:rFonts w:cs="Times New Roman"/>
          <w:color w:val="000000" w:themeColor="text1"/>
          <w:u w:color="000000" w:themeColor="text1"/>
        </w:rPr>
        <w:tab/>
        <w:t xml:space="preserve">Notice of State Boundary Clarification: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(1)</w:t>
      </w:r>
      <w:r w:rsidRPr="009429AC">
        <w:rPr>
          <w:rFonts w:cs="Times New Roman"/>
          <w:color w:val="000000" w:themeColor="text1"/>
          <w:u w:color="000000" w:themeColor="text1"/>
        </w:rPr>
        <w:tab/>
        <w:t>On the effective date of this section, with respect to preclarification title as defined in this chapter where the instruments disclosing the muniments of title for that land were recorded in the public land records of an affected jurisdiction or the affected counties, or both, prior to the effective date of the clarification, the registers of deeds in the affected counties or the clerks of court in those counties not having registers where the affected lands are now or previously were perceived to be located, shall file the Notice of State Boundary Clarification, as specified in this section, in the record for all affected lands.  The purpose of this notice is to alert anyone checking the title to real property that the real property constitutes affected lands that may be affected by the boundary clarification legislation and muniments of title for this land also may be recorded in the public land records of an affected jurisdiction.  The notice must be properly indexed, including the correct order of indexing, in the same manner as any instrument conveying or encumbering real property.</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(2)</w:t>
      </w:r>
      <w:r w:rsidRPr="009429AC">
        <w:rPr>
          <w:rFonts w:cs="Times New Roman"/>
          <w:color w:val="000000" w:themeColor="text1"/>
          <w:u w:color="000000" w:themeColor="text1"/>
        </w:rPr>
        <w:tab/>
        <w:t xml:space="preserve">On or before the effective date of this section, the registers of deeds or clerks referenced above must inform attorneys and others using their offices of the requirements of this section. The information may be provided by clerks and registers by those means that they would normally utilize to provide general notices to users of their services such as postings on their web pages.  This information shall include a copy of or a link to the notice of state boundary clarification form.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(3)</w:t>
      </w:r>
      <w:r w:rsidRPr="009429AC">
        <w:rPr>
          <w:rFonts w:cs="Times New Roman"/>
          <w:color w:val="000000" w:themeColor="text1"/>
          <w:u w:color="000000" w:themeColor="text1"/>
        </w:rPr>
        <w:tab/>
        <w:t xml:space="preserve">The notice form must be substantially in the following format: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‘STATE OF SOUTH CAROLINA</w:t>
      </w:r>
      <w:r w:rsidRPr="009429AC">
        <w:rPr>
          <w:rFonts w:cs="Times New Roman"/>
          <w:color w:val="000000" w:themeColor="text1"/>
          <w:u w:color="000000" w:themeColor="text1"/>
        </w:rPr>
        <w:tab/>
        <w:t>)</w:t>
      </w: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t>)</w:t>
      </w:r>
      <w:r w:rsidRPr="009429AC">
        <w:rPr>
          <w:rFonts w:cs="Times New Roman"/>
          <w:color w:val="000000" w:themeColor="text1"/>
          <w:u w:color="000000" w:themeColor="text1"/>
        </w:rPr>
        <w:tab/>
        <w:t xml:space="preserve">Notice of South Carolina </w:t>
      </w:r>
      <w:r w:rsidRPr="009429AC">
        <w:rPr>
          <w:rFonts w:cs="Times New Roman"/>
          <w:color w:val="000000" w:themeColor="text1"/>
          <w:u w:color="000000" w:themeColor="text1"/>
        </w:rPr>
        <w:noBreakHyphen/>
        <w:t xml:space="preserve"> North Carolina</w:t>
      </w: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COUNTY OF</w:t>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t>)</w:t>
      </w:r>
      <w:r w:rsidRPr="009429AC">
        <w:rPr>
          <w:rFonts w:cs="Times New Roman"/>
          <w:color w:val="000000" w:themeColor="text1"/>
          <w:u w:color="000000" w:themeColor="text1"/>
        </w:rPr>
        <w:tab/>
        <w:t>State Boundary Clarification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The undersigned Register of Deeds/Clerk of Court of the County and State set forth above, does hereby certify, under the penalty of perjury, the following: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(1)</w:t>
      </w:r>
      <w:r w:rsidRPr="009429AC">
        <w:rPr>
          <w:rFonts w:cs="Times New Roman"/>
          <w:color w:val="000000" w:themeColor="text1"/>
          <w:u w:color="000000" w:themeColor="text1"/>
        </w:rPr>
        <w:tab/>
        <w:t>The following described tracts or parcels constitute affected lands as defined in Section 30</w:t>
      </w:r>
      <w:r w:rsidRPr="009429AC">
        <w:rPr>
          <w:rFonts w:cs="Times New Roman"/>
          <w:color w:val="000000" w:themeColor="text1"/>
          <w:u w:color="000000" w:themeColor="text1"/>
        </w:rPr>
        <w:noBreakHyphen/>
        <w:t>5</w:t>
      </w:r>
      <w:r w:rsidRPr="009429AC">
        <w:rPr>
          <w:rFonts w:cs="Times New Roman"/>
          <w:color w:val="000000" w:themeColor="text1"/>
          <w:u w:color="000000" w:themeColor="text1"/>
        </w:rPr>
        <w:noBreakHyphen/>
        <w:t>270(B)(4), which may be affected by the boundary clarification legislation effective January 1, 2017.</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[Legal description, derivation (if available) and TMS#]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(2)</w:t>
      </w:r>
      <w:r w:rsidRPr="009429AC">
        <w:rPr>
          <w:rFonts w:cs="Times New Roman"/>
          <w:color w:val="000000" w:themeColor="text1"/>
          <w:u w:color="000000" w:themeColor="text1"/>
        </w:rPr>
        <w:tab/>
        <w:t>The parties set forth below are an Owner, as defined in Section 30</w:t>
      </w:r>
      <w:r w:rsidRPr="009429AC">
        <w:rPr>
          <w:rFonts w:cs="Times New Roman"/>
          <w:color w:val="000000" w:themeColor="text1"/>
          <w:u w:color="000000" w:themeColor="text1"/>
        </w:rPr>
        <w:noBreakHyphen/>
        <w:t>5</w:t>
      </w:r>
      <w:r w:rsidRPr="009429AC">
        <w:rPr>
          <w:rFonts w:cs="Times New Roman"/>
          <w:color w:val="000000" w:themeColor="text1"/>
          <w:u w:color="000000" w:themeColor="text1"/>
        </w:rPr>
        <w:noBreakHyphen/>
        <w:t>270(B)(11).</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[List the name and address of all owners of record]</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(3)</w:t>
      </w:r>
      <w:r w:rsidRPr="009429AC">
        <w:rPr>
          <w:rFonts w:cs="Times New Roman"/>
          <w:color w:val="000000" w:themeColor="text1"/>
          <w:u w:color="000000" w:themeColor="text1"/>
        </w:rPr>
        <w:tab/>
        <w:t>The muniments of title, as defined in Section 30</w:t>
      </w:r>
      <w:r w:rsidRPr="009429AC">
        <w:rPr>
          <w:rFonts w:cs="Times New Roman"/>
          <w:color w:val="000000" w:themeColor="text1"/>
          <w:u w:color="000000" w:themeColor="text1"/>
        </w:rPr>
        <w:noBreakHyphen/>
        <w:t>5</w:t>
      </w:r>
      <w:r w:rsidRPr="009429AC">
        <w:rPr>
          <w:rFonts w:cs="Times New Roman"/>
          <w:color w:val="000000" w:themeColor="text1"/>
          <w:u w:color="000000" w:themeColor="text1"/>
        </w:rPr>
        <w:noBreakHyphen/>
        <w:t>270(B)(9), providing the basis for this claim of ownership, recorded in the public records of the aforesaid County and State, are as follows: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[List the specific instrument name and recording information]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t>(4)</w:t>
      </w:r>
      <w:r w:rsidRPr="009429AC">
        <w:rPr>
          <w:rFonts w:cs="Times New Roman"/>
          <w:color w:val="000000" w:themeColor="text1"/>
          <w:u w:color="000000" w:themeColor="text1"/>
        </w:rPr>
        <w:tab/>
        <w:t>Muniments of title of those claiming an interest in this land also may be recorded in the public land records of an affected jurisdiction, as defined in Section 30</w:t>
      </w:r>
      <w:r w:rsidRPr="009429AC">
        <w:rPr>
          <w:rFonts w:cs="Times New Roman"/>
          <w:color w:val="000000" w:themeColor="text1"/>
          <w:u w:color="000000" w:themeColor="text1"/>
        </w:rPr>
        <w:noBreakHyphen/>
        <w:t>5</w:t>
      </w:r>
      <w:r w:rsidRPr="009429AC">
        <w:rPr>
          <w:rFonts w:cs="Times New Roman"/>
          <w:color w:val="000000" w:themeColor="text1"/>
          <w:u w:color="000000" w:themeColor="text1"/>
        </w:rPr>
        <w:noBreakHyphen/>
        <w:t>270(B)(3).</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Date:</w:t>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t>Signature of Register of Deeds / Clerk of Court</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r>
      <w:r w:rsidRPr="009429AC">
        <w:rPr>
          <w:rFonts w:cs="Times New Roman"/>
          <w:color w:val="000000" w:themeColor="text1"/>
          <w:u w:color="000000" w:themeColor="text1"/>
        </w:rPr>
        <w:tab/>
        <w:t>Printed Name: __________________________’</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(D)</w:t>
      </w:r>
      <w:r w:rsidRPr="009429AC">
        <w:rPr>
          <w:rFonts w:cs="Times New Roman"/>
          <w:color w:val="000000" w:themeColor="text1"/>
          <w:u w:color="000000" w:themeColor="text1"/>
        </w:rPr>
        <w:tab/>
        <w:t xml:space="preserve">Policies of Title and Casualty Insurance issued prior to the effective date of the boundary clarification legislation are enforceable according to their terms and shall remain in effect regardless of whether the insured property has been determined to be in another state.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(E)</w:t>
      </w:r>
      <w:r w:rsidRPr="009429AC">
        <w:rPr>
          <w:rFonts w:cs="Times New Roman"/>
          <w:color w:val="000000" w:themeColor="text1"/>
          <w:u w:color="000000" w:themeColor="text1"/>
        </w:rPr>
        <w:tab/>
        <w:t>Clarification of the boundary does not alter, change, or affect in any manner the sovereignty rights of federally recognized Native American tribes over tribal lands on either side of a confirmed boundary line. Tribal sovereignty rights continue to be established and defined by controlling state and federal law.”</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Part V</w:t>
      </w: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Environmental Permittees</w:t>
      </w:r>
    </w:p>
    <w:p w:rsidR="00396FE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290CAF"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90CAF">
        <w:rPr>
          <w:rFonts w:cs="Times New Roman"/>
          <w:b/>
        </w:rPr>
        <w:t>Environmental permits and permi</w:t>
      </w:r>
      <w:r>
        <w:rPr>
          <w:rFonts w:cs="Times New Roman"/>
          <w:b/>
        </w:rPr>
        <w:t>t</w:t>
      </w:r>
      <w:r w:rsidRPr="00290CAF">
        <w:rPr>
          <w:rFonts w:cs="Times New Roman"/>
          <w:b/>
        </w:rPr>
        <w:t>tees</w:t>
      </w: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18.</w:t>
      </w:r>
      <w:r w:rsidRPr="009429AC">
        <w:rPr>
          <w:rFonts w:cs="Times New Roman"/>
        </w:rPr>
        <w:tab/>
        <w:t>Chapter 1, Title 44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ab/>
        <w:t>“Section 44</w:t>
      </w:r>
      <w:r>
        <w:rPr>
          <w:rFonts w:cs="Times New Roman"/>
        </w:rPr>
        <w:noBreakHyphen/>
        <w:t>1</w:t>
      </w:r>
      <w:r>
        <w:rPr>
          <w:rFonts w:cs="Times New Roman"/>
        </w:rPr>
        <w:noBreakHyphen/>
        <w:t>315</w:t>
      </w:r>
      <w:r w:rsidRPr="009429AC">
        <w:rPr>
          <w:rFonts w:cs="Times New Roman"/>
        </w:rPr>
        <w:t>.</w:t>
      </w:r>
      <w:r w:rsidRPr="009429AC">
        <w:rPr>
          <w:rFonts w:cs="Times New Roman"/>
        </w:rPr>
        <w:tab/>
        <w:t xml:space="preserve"> (A)</w:t>
      </w:r>
      <w:r w:rsidRPr="009429AC">
        <w:rPr>
          <w:rFonts w:cs="Times New Roman"/>
        </w:rPr>
        <w:tab/>
      </w:r>
      <w:r w:rsidRPr="009429AC">
        <w:rPr>
          <w:rFonts w:cs="Times New Roman"/>
          <w:color w:val="000000" w:themeColor="text1"/>
          <w:u w:color="000000" w:themeColor="text1"/>
        </w:rPr>
        <w:t>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Health and Environmental Control as a result of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10, effective January 1, 2017.</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(B)</w:t>
      </w:r>
      <w:r w:rsidRPr="009429AC">
        <w:rPr>
          <w:rFonts w:cs="Times New Roman"/>
          <w:color w:val="000000" w:themeColor="text1"/>
          <w:u w:color="000000" w:themeColor="text1"/>
        </w:rPr>
        <w:tab/>
        <w:t>Notwithstanding any other provision of law, the South Carolina Department of Health and Environmental Control,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Part VI</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Medicaid Providers</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290CAF"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Medicaid providers</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19.</w:t>
      </w:r>
      <w:r w:rsidRPr="009429AC">
        <w:rPr>
          <w:rFonts w:cs="Times New Roman"/>
        </w:rPr>
        <w:tab/>
        <w:t>Article 1, Chapter 6, Title 44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rPr>
        <w:tab/>
        <w:t>“Section 44</w:t>
      </w:r>
      <w:r w:rsidRPr="009429AC">
        <w:rPr>
          <w:rFonts w:cs="Times New Roman"/>
        </w:rPr>
        <w:noBreakHyphen/>
        <w:t>6</w:t>
      </w:r>
      <w:r w:rsidRPr="009429AC">
        <w:rPr>
          <w:rFonts w:cs="Times New Roman"/>
        </w:rPr>
        <w:noBreakHyphen/>
        <w:t>110.</w:t>
      </w:r>
      <w:r w:rsidRPr="009429AC">
        <w:rPr>
          <w:rFonts w:cs="Times New Roman"/>
        </w:rPr>
        <w:tab/>
      </w:r>
      <w:r w:rsidRPr="009429AC">
        <w:rPr>
          <w:rFonts w:cs="Times New Roman"/>
        </w:rPr>
        <w:tab/>
      </w:r>
      <w:r w:rsidRPr="009429AC">
        <w:rPr>
          <w:rFonts w:cs="Times New Roman"/>
          <w:color w:val="000000" w:themeColor="text1"/>
          <w:u w:color="000000" w:themeColor="text1"/>
        </w:rPr>
        <w:t>A Medicaid provider, outside of the geographical boundary of South Carolina but within the South Carolina Medicaid Service Area, as defined by R. 126</w:t>
      </w:r>
      <w:r w:rsidRPr="009429AC">
        <w:rPr>
          <w:rFonts w:cs="Times New Roman"/>
          <w:color w:val="000000" w:themeColor="text1"/>
          <w:u w:color="000000" w:themeColor="text1"/>
        </w:rPr>
        <w:noBreakHyphen/>
        <w:t>300(B) of the Code of State Regulations, prior to the effective date of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 xml:space="preserve">10, which are effective January 1, 2017, shall not lose status as a Medicaid provider as a result of the clarification of the South Carolina </w:t>
      </w:r>
      <w:r w:rsidRPr="009429AC">
        <w:rPr>
          <w:rFonts w:cs="Times New Roman"/>
          <w:color w:val="000000" w:themeColor="text1"/>
          <w:u w:color="000000" w:themeColor="text1"/>
        </w:rPr>
        <w:noBreakHyphen/>
        <w:t xml:space="preserve"> North Carolina </w:t>
      </w:r>
      <w:r>
        <w:rPr>
          <w:rFonts w:cs="Times New Roman"/>
          <w:color w:val="000000" w:themeColor="text1"/>
          <w:u w:color="000000" w:themeColor="text1"/>
        </w:rPr>
        <w:t>b</w:t>
      </w:r>
      <w:r w:rsidRPr="009429AC">
        <w:rPr>
          <w:rFonts w:cs="Times New Roman"/>
          <w:color w:val="000000" w:themeColor="text1"/>
          <w:u w:color="000000" w:themeColor="text1"/>
        </w:rPr>
        <w:t>order.”</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Part VII</w:t>
      </w:r>
    </w:p>
    <w:p w:rsidR="00396FEC" w:rsidRPr="009429AC" w:rsidRDefault="00396FEC" w:rsidP="00396F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9AC">
        <w:rPr>
          <w:rFonts w:cs="Times New Roman"/>
          <w:color w:val="000000" w:themeColor="text1"/>
          <w:u w:color="000000" w:themeColor="text1"/>
        </w:rPr>
        <w:t>Utilities</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290CAF"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Utility service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20.</w:t>
      </w:r>
      <w:r w:rsidRPr="009429AC">
        <w:rPr>
          <w:rFonts w:cs="Times New Roman"/>
        </w:rPr>
        <w:tab/>
        <w:t>Title 58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9AC">
        <w:rPr>
          <w:rFonts w:cs="Times New Roman"/>
        </w:rPr>
        <w:t>“CHAPTER 2</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29AC">
        <w:rPr>
          <w:rFonts w:cs="Times New Roman"/>
        </w:rPr>
        <w:t>Utility Service Where State Boundaries Clarified</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rPr>
        <w:tab/>
        <w:t>Section 58</w:t>
      </w:r>
      <w:r w:rsidRPr="009429AC">
        <w:rPr>
          <w:rFonts w:cs="Times New Roman"/>
        </w:rPr>
        <w:noBreakHyphen/>
        <w:t>2</w:t>
      </w:r>
      <w:r w:rsidRPr="009429AC">
        <w:rPr>
          <w:rFonts w:cs="Times New Roman"/>
        </w:rPr>
        <w:noBreakHyphen/>
        <w:t xml:space="preserve">100. </w:t>
      </w:r>
      <w:r w:rsidRPr="009429AC">
        <w:rPr>
          <w:rFonts w:cs="Times New Roman"/>
        </w:rPr>
        <w:tab/>
      </w:r>
      <w:r w:rsidRPr="009429AC">
        <w:rPr>
          <w:rFonts w:cs="Times New Roman"/>
          <w:color w:val="000000" w:themeColor="text1"/>
          <w:u w:color="000000" w:themeColor="text1"/>
        </w:rPr>
        <w:t>Upon the effective date of the amendments to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 xml:space="preserve">10, which are effective January 1, 2017, the clarified North Carolina </w:t>
      </w:r>
      <w:r w:rsidRPr="009429AC">
        <w:rPr>
          <w:rFonts w:cs="Times New Roman"/>
          <w:color w:val="000000" w:themeColor="text1"/>
          <w:u w:color="000000" w:themeColor="text1"/>
        </w:rPr>
        <w:noBreakHyphen/>
        <w:t xml:space="preserve"> South Carolina boundary property located in whole or in part in North Carolina immediately prior to that date and receiving utility service from a North Carolina utility as defined under North Carolina law, may continue to receive utility service from that utility or its successors although the property is determined to be located in whole or in part in South Carolina as a result of the boundary clarification. The owners of that property have the option of requesting utility service by a similar South Carolina utility if the property is located within that utility’s service area, regardless of whether the property is inside or outside a municipality.  For purposes of this section only, the term ‘utility’ shall encompass the same utilities that are covered by one or more of the various definitions for utilities and utility providers used elsewhere in the general law of this State including, but not limited to, systems owned or operated by or on behalf of a municipality or county; municipal systems as authorized in Chapter 31, Title 5; ‘public utility’ as defined in Section 58</w:t>
      </w:r>
      <w:r w:rsidRPr="009429AC">
        <w:rPr>
          <w:rFonts w:cs="Times New Roman"/>
          <w:color w:val="000000" w:themeColor="text1"/>
          <w:u w:color="000000" w:themeColor="text1"/>
        </w:rPr>
        <w:noBreakHyphen/>
        <w:t>3</w:t>
      </w:r>
      <w:r w:rsidRPr="009429AC">
        <w:rPr>
          <w:rFonts w:cs="Times New Roman"/>
          <w:color w:val="000000" w:themeColor="text1"/>
          <w:u w:color="000000" w:themeColor="text1"/>
        </w:rPr>
        <w:noBreakHyphen/>
        <w:t>5; ‘telephone cooperative’ as defined in Section 33</w:t>
      </w:r>
      <w:r w:rsidRPr="009429AC">
        <w:rPr>
          <w:rFonts w:cs="Times New Roman"/>
          <w:color w:val="000000" w:themeColor="text1"/>
          <w:u w:color="000000" w:themeColor="text1"/>
        </w:rPr>
        <w:noBreakHyphen/>
        <w:t>46</w:t>
      </w:r>
      <w:r w:rsidRPr="009429AC">
        <w:rPr>
          <w:rFonts w:cs="Times New Roman"/>
          <w:color w:val="000000" w:themeColor="text1"/>
          <w:u w:color="000000" w:themeColor="text1"/>
        </w:rPr>
        <w:noBreakHyphen/>
        <w:t>20; ‘cooperative’ as used in Chapter 36, Title 33; ‘corporations not for profit’ as used in Chapter 49, Title 33; ‘special purpose’ and ‘public service districts’ as authorized in Chapter 11, Title 6; ‘rural community water districts’ as authorized in Chapter 13, Title 6; ‘joint municipal water systems’ as authorized in Chapter 25, Title 6; ‘joint agency’ as authorized in Chapter 24, Title 6; ‘natural gas authorities’ created by act of the General Assembly, or are otherwise similar to utilities defined under North Carolina law.”</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Part VIII</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School Attendance and Tuition</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290CAF"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attendance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21.</w:t>
      </w:r>
      <w:r w:rsidRPr="009429AC">
        <w:rPr>
          <w:rFonts w:cs="Times New Roman"/>
        </w:rPr>
        <w:tab/>
        <w:t>Article 5, Chapter 63, Title 59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rPr>
        <w:tab/>
        <w:t>“Section 59</w:t>
      </w:r>
      <w:r w:rsidRPr="009429AC">
        <w:rPr>
          <w:rFonts w:cs="Times New Roman"/>
        </w:rPr>
        <w:noBreakHyphen/>
        <w:t>63</w:t>
      </w:r>
      <w:r w:rsidRPr="009429AC">
        <w:rPr>
          <w:rFonts w:cs="Times New Roman"/>
        </w:rPr>
        <w:noBreakHyphen/>
        <w:t>550.</w:t>
      </w:r>
      <w:r w:rsidRPr="009429AC">
        <w:rPr>
          <w:rFonts w:cs="Times New Roman"/>
        </w:rPr>
        <w:tab/>
        <w:t>(A)</w:t>
      </w:r>
      <w:r w:rsidRPr="009429AC">
        <w:rPr>
          <w:rFonts w:cs="Times New Roman"/>
        </w:rPr>
        <w:tab/>
        <w:t>Upon the effective date of the amendments to Section 1</w:t>
      </w:r>
      <w:r w:rsidRPr="009429AC">
        <w:rPr>
          <w:rFonts w:cs="Times New Roman"/>
        </w:rPr>
        <w:noBreakHyphen/>
        <w:t>1</w:t>
      </w:r>
      <w:r w:rsidRPr="009429AC">
        <w:rPr>
          <w:rFonts w:cs="Times New Roman"/>
        </w:rPr>
        <w:noBreakHyphen/>
        <w:t xml:space="preserve">10 which are effective January 1, 2017, enacting </w:t>
      </w:r>
      <w:r w:rsidRPr="009429AC">
        <w:rPr>
          <w:rFonts w:cs="Times New Roman"/>
          <w:color w:val="000000" w:themeColor="text1"/>
          <w:u w:color="000000" w:themeColor="text1"/>
        </w:rPr>
        <w:t xml:space="preserve">the clarified North Carolina </w:t>
      </w:r>
      <w:r w:rsidRPr="009429AC">
        <w:rPr>
          <w:rFonts w:cs="Times New Roman"/>
          <w:color w:val="000000" w:themeColor="text1"/>
          <w:u w:color="000000" w:themeColor="text1"/>
        </w:rPr>
        <w:noBreakHyphen/>
        <w:t xml:space="preserve"> South Carolina boundary, persons residing on property which is determined to be located in North Carolina as a result of the boundary clarification, may enroll their children residing with them in the South Carolina district in which that property was previously believed to be located or in the statewide public charter school district, without charge, as long as the family maintains residence on that same property.  For the purpose of this section regarding the boundary clarification, the word ‘children’ includes those children who are residing with their legal guardians whose property is determined to be located in North Carolina as a result of the boundary clarification.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(B)</w:t>
      </w:r>
      <w:r w:rsidRPr="009429AC">
        <w:rPr>
          <w:rFonts w:cs="Times New Roman"/>
          <w:color w:val="000000" w:themeColor="text1"/>
          <w:u w:color="000000" w:themeColor="text1"/>
        </w:rPr>
        <w:tab/>
        <w:t>This section only applies to those persons residing on the property as of January 1, 2017, and their children who reside with them.  Once those persons move from the property or no longer have children at home who are attending or will attend schools in the South Carolina K</w:t>
      </w:r>
      <w:r w:rsidRPr="009429AC">
        <w:rPr>
          <w:rFonts w:cs="Times New Roman"/>
          <w:color w:val="000000" w:themeColor="text1"/>
          <w:u w:color="000000" w:themeColor="text1"/>
        </w:rPr>
        <w:noBreakHyphen/>
        <w:t xml:space="preserve">12 public education system, then this provision no longer applies to that property.  A district may draw down South Carolina state and federal funding for students enrolled under this section.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(C)</w:t>
      </w:r>
      <w:r w:rsidRPr="009429AC">
        <w:rPr>
          <w:rFonts w:cs="Times New Roman"/>
          <w:color w:val="000000" w:themeColor="text1"/>
          <w:u w:color="000000" w:themeColor="text1"/>
        </w:rPr>
        <w:tab/>
        <w:t>This section does not require a former South Carolina resident to continue enrollment of their children in school in South Carolina.”</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290CAF"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School tuition</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22.</w:t>
      </w:r>
      <w:r w:rsidRPr="009429AC">
        <w:rPr>
          <w:rFonts w:cs="Times New Roman"/>
        </w:rPr>
        <w:tab/>
        <w:t>Chapter 112, Title 59 of the 1976 Code is amended by adding:</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rPr>
        <w:tab/>
        <w:t>“Section 59</w:t>
      </w:r>
      <w:r w:rsidRPr="009429AC">
        <w:rPr>
          <w:rFonts w:cs="Times New Roman"/>
        </w:rPr>
        <w:noBreakHyphen/>
        <w:t>112</w:t>
      </w:r>
      <w:r w:rsidRPr="009429AC">
        <w:rPr>
          <w:rFonts w:cs="Times New Roman"/>
        </w:rPr>
        <w:noBreakHyphen/>
        <w:t>150.</w:t>
      </w:r>
      <w:r w:rsidRPr="009429AC">
        <w:rPr>
          <w:rFonts w:cs="Times New Roman"/>
        </w:rPr>
        <w:tab/>
        <w:t xml:space="preserve"> </w:t>
      </w:r>
      <w:r w:rsidRPr="009429AC">
        <w:rPr>
          <w:rFonts w:cs="Times New Roman"/>
          <w:color w:val="000000" w:themeColor="text1"/>
          <w:u w:color="000000" w:themeColor="text1"/>
        </w:rPr>
        <w:t>(A)</w:t>
      </w:r>
      <w:r w:rsidRPr="009429AC">
        <w:rPr>
          <w:rFonts w:cs="Times New Roman"/>
          <w:color w:val="000000" w:themeColor="text1"/>
          <w:u w:color="000000" w:themeColor="text1"/>
        </w:rPr>
        <w:tab/>
        <w:t xml:space="preserve">Notwithstanding any other provision of law, independent persons and their dependents formerly domiciled in South Carolina counties who are residing in North Carolina counties as a result of the clarified North Carolina </w:t>
      </w:r>
      <w:r w:rsidRPr="009429AC">
        <w:rPr>
          <w:rFonts w:cs="Times New Roman"/>
          <w:color w:val="000000" w:themeColor="text1"/>
          <w:u w:color="000000" w:themeColor="text1"/>
        </w:rPr>
        <w:noBreakHyphen/>
        <w:t xml:space="preserve"> South Carolina boundary as contained in the amendments in Section 1</w:t>
      </w:r>
      <w:r w:rsidRPr="009429AC">
        <w:rPr>
          <w:rFonts w:cs="Times New Roman"/>
          <w:color w:val="000000" w:themeColor="text1"/>
          <w:u w:color="000000" w:themeColor="text1"/>
        </w:rPr>
        <w:noBreakHyphen/>
        <w:t>1</w:t>
      </w:r>
      <w:r w:rsidRPr="009429AC">
        <w:rPr>
          <w:rFonts w:cs="Times New Roman"/>
          <w:color w:val="000000" w:themeColor="text1"/>
          <w:u w:color="000000" w:themeColor="text1"/>
        </w:rPr>
        <w:noBreakHyphen/>
        <w:t xml:space="preserve">10, effective January 1, 2017, may be considered eligible for instate tuition rates for a period of up to ten years from January 1, 2017.  To be eligible for instate tuition rates, these persons must have been domiciled and reside on property in South Carolina in accordance with this chapter immediately prior to January 1, 2017, and must maintain residence and domicile on that same property within North Carolina.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(B)</w:t>
      </w:r>
      <w:r w:rsidRPr="009429AC">
        <w:rPr>
          <w:rFonts w:cs="Times New Roman"/>
          <w:color w:val="000000" w:themeColor="text1"/>
          <w:u w:color="000000" w:themeColor="text1"/>
        </w:rPr>
        <w:tab/>
        <w:t xml:space="preserve">Notwithstanding any other provision of law, independent persons and their dependents previously domiciled on property in North Carolina which is located in South Carolina as a result of the North Carolina </w:t>
      </w:r>
      <w:r w:rsidRPr="009429AC">
        <w:rPr>
          <w:rFonts w:cs="Times New Roman"/>
          <w:color w:val="000000" w:themeColor="text1"/>
          <w:u w:color="000000" w:themeColor="text1"/>
        </w:rPr>
        <w:noBreakHyphen/>
        <w:t xml:space="preserve"> South Carolina boundary clarification, for a period of two years from January 1, 2017, are eligible for instate tuition rates without the requirement of residency and domicile for twelve months in this State provided these independent persons have evidenced the intent to establish domicile in South Carolina in accordance with this chapter. To be eligible under this section, these persons must reside on the same property that was in North Carolina immediately prior to January 1, 2017.  To maintain eligibility for instate tuition rates longer than the two years permitted under this section, the independent persons and their dependents must satisfy the requirements of Section 59</w:t>
      </w:r>
      <w:r w:rsidRPr="009429AC">
        <w:rPr>
          <w:rFonts w:cs="Times New Roman"/>
          <w:color w:val="000000" w:themeColor="text1"/>
          <w:u w:color="000000" w:themeColor="text1"/>
        </w:rPr>
        <w:noBreakHyphen/>
        <w:t>112</w:t>
      </w:r>
      <w:r w:rsidRPr="009429AC">
        <w:rPr>
          <w:rFonts w:cs="Times New Roman"/>
          <w:color w:val="000000" w:themeColor="text1"/>
          <w:u w:color="000000" w:themeColor="text1"/>
        </w:rPr>
        <w:noBreakHyphen/>
        <w:t xml:space="preserve">20.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(C)</w:t>
      </w:r>
      <w:r w:rsidRPr="009429AC">
        <w:rPr>
          <w:rFonts w:cs="Times New Roman"/>
          <w:color w:val="000000" w:themeColor="text1"/>
          <w:u w:color="000000" w:themeColor="text1"/>
        </w:rPr>
        <w:tab/>
        <w:t xml:space="preserve">The provisions established under subsections (A) and (B) are not transferable to persons other than those independent persons and their dependents falling within the scope of those provisions.  </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(D)</w:t>
      </w:r>
      <w:r w:rsidRPr="009429AC">
        <w:rPr>
          <w:rFonts w:cs="Times New Roman"/>
          <w:color w:val="000000" w:themeColor="text1"/>
          <w:u w:color="000000" w:themeColor="text1"/>
        </w:rPr>
        <w:tab/>
        <w:t>Should the domicile and residence of independent persons and their dependents change from the property affected by the boundary clarification, maintenance of eligibility for instate tuition rates must be determined as provided in Section 59</w:t>
      </w:r>
      <w:r w:rsidRPr="009429AC">
        <w:rPr>
          <w:rFonts w:cs="Times New Roman"/>
          <w:color w:val="000000" w:themeColor="text1"/>
          <w:u w:color="000000" w:themeColor="text1"/>
        </w:rPr>
        <w:noBreakHyphen/>
        <w:t>112</w:t>
      </w:r>
      <w:r w:rsidRPr="009429AC">
        <w:rPr>
          <w:rFonts w:cs="Times New Roman"/>
          <w:color w:val="000000" w:themeColor="text1"/>
          <w:u w:color="000000" w:themeColor="text1"/>
        </w:rPr>
        <w:noBreakHyphen/>
        <w:t>20.</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ab/>
        <w:t>(E)</w:t>
      </w:r>
      <w:r w:rsidRPr="009429AC">
        <w:rPr>
          <w:rFonts w:cs="Times New Roman"/>
          <w:color w:val="000000" w:themeColor="text1"/>
          <w:u w:color="000000" w:themeColor="text1"/>
        </w:rPr>
        <w:tab/>
        <w:t>Persons eligible for instate tuition rates pursuant to this section may be eligible for state</w:t>
      </w:r>
      <w:r w:rsidRPr="009429AC">
        <w:rPr>
          <w:rFonts w:cs="Times New Roman"/>
          <w:color w:val="000000" w:themeColor="text1"/>
          <w:u w:color="000000" w:themeColor="text1"/>
        </w:rPr>
        <w:noBreakHyphen/>
        <w:t>supported scholarships and grants provided all other eligibility requirements are met.”</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Part IX</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9429AC">
        <w:rPr>
          <w:rFonts w:cs="Times New Roman"/>
          <w:color w:val="000000" w:themeColor="text1"/>
          <w:u w:color="000000" w:themeColor="text1"/>
        </w:rPr>
        <w:t>Severability and Time Effective</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290CAF"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429AC">
        <w:rPr>
          <w:rFonts w:cs="Times New Roman"/>
          <w:color w:val="000000" w:themeColor="text1"/>
          <w:u w:color="000000" w:themeColor="text1"/>
        </w:rPr>
        <w:t>SECTION</w:t>
      </w:r>
      <w:r w:rsidRPr="009429AC">
        <w:rPr>
          <w:rFonts w:cs="Times New Roman"/>
          <w:color w:val="000000" w:themeColor="text1"/>
          <w:u w:color="000000" w:themeColor="text1"/>
        </w:rPr>
        <w:tab/>
        <w:t>23.</w:t>
      </w:r>
      <w:r w:rsidRPr="009429AC">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290CAF"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9AC">
        <w:rPr>
          <w:rFonts w:cs="Times New Roman"/>
        </w:rPr>
        <w:t>SECTION</w:t>
      </w:r>
      <w:r w:rsidRPr="009429AC">
        <w:rPr>
          <w:rFonts w:cs="Times New Roman"/>
        </w:rPr>
        <w:tab/>
        <w:t>24.</w:t>
      </w:r>
      <w:r w:rsidRPr="009429AC">
        <w:rPr>
          <w:rFonts w:cs="Times New Roman"/>
        </w:rPr>
        <w:tab/>
        <w:t>This act takes effect January 1, 2017.</w:t>
      </w:r>
    </w:p>
    <w:p w:rsidR="00396FEC" w:rsidRPr="009429A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6FEC" w:rsidRDefault="00396FEC"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2016.</w:t>
      </w:r>
    </w:p>
    <w:p w:rsidR="00396FEC" w:rsidRDefault="00396FEC" w:rsidP="00396FEC">
      <w:pPr>
        <w:jc w:val="both"/>
        <w:rPr>
          <w:color w:val="000000" w:themeColor="text1"/>
        </w:rPr>
      </w:pPr>
    </w:p>
    <w:p w:rsidR="00396FEC" w:rsidRDefault="00396FEC" w:rsidP="00396FEC">
      <w:pPr>
        <w:jc w:val="both"/>
        <w:rPr>
          <w:color w:val="000000" w:themeColor="text1"/>
        </w:rPr>
      </w:pPr>
      <w:r>
        <w:rPr>
          <w:color w:val="000000" w:themeColor="text1"/>
        </w:rPr>
        <w:t>Approved the 10</w:t>
      </w:r>
      <w:r w:rsidRPr="00D77E22">
        <w:rPr>
          <w:color w:val="000000" w:themeColor="text1"/>
          <w:vertAlign w:val="superscript"/>
        </w:rPr>
        <w:t>th</w:t>
      </w:r>
      <w:r>
        <w:rPr>
          <w:color w:val="000000" w:themeColor="text1"/>
        </w:rPr>
        <w:t xml:space="preserve"> day of June, 2016. </w:t>
      </w:r>
    </w:p>
    <w:p w:rsidR="00396FEC" w:rsidRDefault="00396FEC" w:rsidP="00396FEC">
      <w:pPr>
        <w:jc w:val="center"/>
        <w:rPr>
          <w:color w:val="000000" w:themeColor="text1"/>
        </w:rPr>
      </w:pPr>
    </w:p>
    <w:p w:rsidR="00396FEC" w:rsidRDefault="00396FEC" w:rsidP="00396FEC">
      <w:pPr>
        <w:jc w:val="center"/>
        <w:rPr>
          <w:color w:val="000000" w:themeColor="text1"/>
        </w:rPr>
      </w:pPr>
      <w:r>
        <w:rPr>
          <w:color w:val="000000" w:themeColor="text1"/>
        </w:rPr>
        <w:t>__________</w:t>
      </w:r>
    </w:p>
    <w:p w:rsidR="002A7076" w:rsidRDefault="002A7076" w:rsidP="00396F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A7076" w:rsidSect="002A7076">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5D9" w:rsidRDefault="005635D9" w:rsidP="007D5FAC">
      <w:r>
        <w:separator/>
      </w:r>
    </w:p>
  </w:endnote>
  <w:endnote w:type="continuationSeparator" w:id="0">
    <w:p w:rsidR="005635D9" w:rsidRDefault="005635D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22" w:rsidRPr="002A7076" w:rsidRDefault="00E17120" w:rsidP="002A707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E22" w:rsidRDefault="00A70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5D9" w:rsidRDefault="005635D9" w:rsidP="007D5FAC">
      <w:r>
        <w:separator/>
      </w:r>
    </w:p>
  </w:footnote>
  <w:footnote w:type="continuationSeparator" w:id="0">
    <w:p w:rsidR="005635D9" w:rsidRDefault="005635D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667"/>
    <w:docVar w:name="ActSecretary" w:val="Lee"/>
    <w:docVar w:name="ActSIdno" w:val="(118)  667SD16"/>
    <w:docVar w:name="clipname" w:val="667SD16"/>
    <w:docVar w:name="dvBillNumber" w:val="667"/>
    <w:docVar w:name="dvBillNumberPrefix" w:val="S"/>
    <w:docVar w:name="dvOriginalBody" w:val="Senate"/>
    <w:docVar w:name="OrigSENATEBillNo" w:val="667"/>
    <w:docVar w:name="SENATEACTFULLPATH" w:val="L:\COUNCIL\ACTS\667SD16.DOCX"/>
    <w:docVar w:name="WhatActtype" w:val="AN ACT"/>
  </w:docVars>
  <w:rsids>
    <w:rsidRoot w:val="00291B47"/>
    <w:rsid w:val="00001B53"/>
    <w:rsid w:val="00002DE0"/>
    <w:rsid w:val="00020349"/>
    <w:rsid w:val="00021B0B"/>
    <w:rsid w:val="00030487"/>
    <w:rsid w:val="00040C05"/>
    <w:rsid w:val="0004579B"/>
    <w:rsid w:val="00051B4F"/>
    <w:rsid w:val="00055653"/>
    <w:rsid w:val="00060A40"/>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62C"/>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18F8"/>
    <w:rsid w:val="00273EA7"/>
    <w:rsid w:val="00274843"/>
    <w:rsid w:val="00275CBF"/>
    <w:rsid w:val="00276491"/>
    <w:rsid w:val="00276CCF"/>
    <w:rsid w:val="00276F0C"/>
    <w:rsid w:val="00277C27"/>
    <w:rsid w:val="00280582"/>
    <w:rsid w:val="00280946"/>
    <w:rsid w:val="0028169E"/>
    <w:rsid w:val="002851AC"/>
    <w:rsid w:val="00290B61"/>
    <w:rsid w:val="00290CAF"/>
    <w:rsid w:val="00291330"/>
    <w:rsid w:val="00291B47"/>
    <w:rsid w:val="00291CD5"/>
    <w:rsid w:val="00291CF3"/>
    <w:rsid w:val="00293450"/>
    <w:rsid w:val="00294396"/>
    <w:rsid w:val="00296B4D"/>
    <w:rsid w:val="002A6880"/>
    <w:rsid w:val="002A7076"/>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2166"/>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96FEC"/>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28E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3B15"/>
    <w:rsid w:val="004E275E"/>
    <w:rsid w:val="004E3B6F"/>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35D9"/>
    <w:rsid w:val="005672F0"/>
    <w:rsid w:val="005741F9"/>
    <w:rsid w:val="005839FC"/>
    <w:rsid w:val="00583CB3"/>
    <w:rsid w:val="005859EE"/>
    <w:rsid w:val="00590D1D"/>
    <w:rsid w:val="00591D7C"/>
    <w:rsid w:val="00594D39"/>
    <w:rsid w:val="005A1FF2"/>
    <w:rsid w:val="005A2128"/>
    <w:rsid w:val="005A286C"/>
    <w:rsid w:val="005A7D5F"/>
    <w:rsid w:val="005B2750"/>
    <w:rsid w:val="005B2DD9"/>
    <w:rsid w:val="005B3E85"/>
    <w:rsid w:val="005B4DB1"/>
    <w:rsid w:val="005C4B9E"/>
    <w:rsid w:val="005C5915"/>
    <w:rsid w:val="005D3484"/>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7382"/>
    <w:rsid w:val="006236C9"/>
    <w:rsid w:val="00625487"/>
    <w:rsid w:val="00626F43"/>
    <w:rsid w:val="00630A11"/>
    <w:rsid w:val="0063724D"/>
    <w:rsid w:val="0064018A"/>
    <w:rsid w:val="00641A70"/>
    <w:rsid w:val="00643998"/>
    <w:rsid w:val="006462FA"/>
    <w:rsid w:val="00655550"/>
    <w:rsid w:val="00657AB1"/>
    <w:rsid w:val="00663AC3"/>
    <w:rsid w:val="00672966"/>
    <w:rsid w:val="006750A0"/>
    <w:rsid w:val="006844A9"/>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0DE8"/>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19E6"/>
    <w:rsid w:val="00855672"/>
    <w:rsid w:val="00860CD2"/>
    <w:rsid w:val="00865315"/>
    <w:rsid w:val="00865A3F"/>
    <w:rsid w:val="008674BA"/>
    <w:rsid w:val="00870435"/>
    <w:rsid w:val="00870F26"/>
    <w:rsid w:val="008733F2"/>
    <w:rsid w:val="008746A0"/>
    <w:rsid w:val="00875B4B"/>
    <w:rsid w:val="00877295"/>
    <w:rsid w:val="008836A5"/>
    <w:rsid w:val="00892AF7"/>
    <w:rsid w:val="008B2051"/>
    <w:rsid w:val="008B48BD"/>
    <w:rsid w:val="008B552D"/>
    <w:rsid w:val="008C325E"/>
    <w:rsid w:val="008C5719"/>
    <w:rsid w:val="008E03BA"/>
    <w:rsid w:val="008E1BCF"/>
    <w:rsid w:val="008F4CA1"/>
    <w:rsid w:val="008F510F"/>
    <w:rsid w:val="008F5F0A"/>
    <w:rsid w:val="008F7D5B"/>
    <w:rsid w:val="00900319"/>
    <w:rsid w:val="0090133D"/>
    <w:rsid w:val="0090152D"/>
    <w:rsid w:val="009057E7"/>
    <w:rsid w:val="009076FA"/>
    <w:rsid w:val="0090793A"/>
    <w:rsid w:val="009112BB"/>
    <w:rsid w:val="00916EE8"/>
    <w:rsid w:val="0092121C"/>
    <w:rsid w:val="009218CD"/>
    <w:rsid w:val="00937AF4"/>
    <w:rsid w:val="00940A90"/>
    <w:rsid w:val="009410C0"/>
    <w:rsid w:val="00946D01"/>
    <w:rsid w:val="00947070"/>
    <w:rsid w:val="00953BF7"/>
    <w:rsid w:val="009560AB"/>
    <w:rsid w:val="00961CF3"/>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58DF"/>
    <w:rsid w:val="00A61397"/>
    <w:rsid w:val="00A62F8F"/>
    <w:rsid w:val="00A64E80"/>
    <w:rsid w:val="00A6678C"/>
    <w:rsid w:val="00A708E0"/>
    <w:rsid w:val="00A73974"/>
    <w:rsid w:val="00A74007"/>
    <w:rsid w:val="00A96A62"/>
    <w:rsid w:val="00A9741D"/>
    <w:rsid w:val="00A9744F"/>
    <w:rsid w:val="00AA3A5F"/>
    <w:rsid w:val="00AA3FFC"/>
    <w:rsid w:val="00AA464A"/>
    <w:rsid w:val="00AA4D72"/>
    <w:rsid w:val="00AA64F5"/>
    <w:rsid w:val="00AA73CD"/>
    <w:rsid w:val="00AB0F22"/>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60B8"/>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0FD"/>
    <w:rsid w:val="00C216F6"/>
    <w:rsid w:val="00C2227D"/>
    <w:rsid w:val="00C230AF"/>
    <w:rsid w:val="00C23B1A"/>
    <w:rsid w:val="00C27820"/>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2833"/>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3E31"/>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120"/>
    <w:rsid w:val="00E176C6"/>
    <w:rsid w:val="00E3356F"/>
    <w:rsid w:val="00E33964"/>
    <w:rsid w:val="00E3462F"/>
    <w:rsid w:val="00E36231"/>
    <w:rsid w:val="00E500F1"/>
    <w:rsid w:val="00E5358E"/>
    <w:rsid w:val="00E5665F"/>
    <w:rsid w:val="00E60357"/>
    <w:rsid w:val="00E614B9"/>
    <w:rsid w:val="00E61B4C"/>
    <w:rsid w:val="00E71D4E"/>
    <w:rsid w:val="00E757F4"/>
    <w:rsid w:val="00E85282"/>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732"/>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F7FC75B-405A-47C2-BEA2-154A9EFA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660B8"/>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B660B8"/>
    <w:rPr>
      <w:rFonts w:eastAsia="Times New Roman" w:cs="Times New Roman"/>
      <w:b/>
      <w:sz w:val="30"/>
      <w:szCs w:val="20"/>
    </w:rPr>
  </w:style>
  <w:style w:type="character" w:customStyle="1" w:styleId="BalloonTextChar">
    <w:name w:val="Balloon Text Char"/>
    <w:basedOn w:val="DefaultParagraphFont"/>
    <w:link w:val="BalloonText"/>
    <w:uiPriority w:val="99"/>
    <w:semiHidden/>
    <w:rsid w:val="00B660B8"/>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B660B8"/>
    <w:pPr>
      <w:jc w:val="both"/>
    </w:pPr>
    <w:rPr>
      <w:rFonts w:ascii="Segoe UI" w:eastAsia="Times New Roman" w:hAnsi="Segoe UI" w:cs="Segoe UI"/>
      <w:sz w:val="18"/>
      <w:szCs w:val="18"/>
    </w:rPr>
  </w:style>
  <w:style w:type="table" w:styleId="TableGrid">
    <w:name w:val="Table Grid"/>
    <w:basedOn w:val="TableNormal"/>
    <w:uiPriority w:val="59"/>
    <w:rsid w:val="004D3B1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46D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21-15.docx" TargetMode="External"/><Relationship Id="rId13" Type="http://schemas.openxmlformats.org/officeDocument/2006/relationships/hyperlink" Target="file:///h:\HJ%20Archive\2015\04-28-15.docx" TargetMode="External"/><Relationship Id="rId18" Type="http://schemas.openxmlformats.org/officeDocument/2006/relationships/hyperlink" Target="file:///h:\HJ%20Archive\2016\06-01-16.docx" TargetMode="External"/><Relationship Id="rId26" Type="http://schemas.openxmlformats.org/officeDocument/2006/relationships/hyperlink" Target="file:///p:\pprever\2015-16\667_20160527.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667&amp;session=121&amp;summary=B" TargetMode="External"/><Relationship Id="rId7" Type="http://schemas.openxmlformats.org/officeDocument/2006/relationships/hyperlink" Target="file:///h:\SJ%20Archive\2015\04-15-15.docx" TargetMode="External"/><Relationship Id="rId12" Type="http://schemas.openxmlformats.org/officeDocument/2006/relationships/hyperlink" Target="file:///h:\HJ%20Archive\2015\04-28-15.docx" TargetMode="External"/><Relationship Id="rId17" Type="http://schemas.openxmlformats.org/officeDocument/2006/relationships/hyperlink" Target="file:///h:\HJ%20Archive\2016\06-01-16.docx" TargetMode="External"/><Relationship Id="rId25" Type="http://schemas.openxmlformats.org/officeDocument/2006/relationships/hyperlink" Target="file:///p:\pprever\2015-16\667_20160526.docx" TargetMode="External"/><Relationship Id="rId2" Type="http://schemas.openxmlformats.org/officeDocument/2006/relationships/settings" Target="settings.xml"/><Relationship Id="rId16" Type="http://schemas.openxmlformats.org/officeDocument/2006/relationships/hyperlink" Target="file:///h:\HJ%20Archive\2016\06-01-16.docx" TargetMode="External"/><Relationship Id="rId20" Type="http://schemas.openxmlformats.org/officeDocument/2006/relationships/hyperlink" Target="file:///h:\SJ%20Archive\2016\06-02-16.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5\04-15-15.docx" TargetMode="External"/><Relationship Id="rId11" Type="http://schemas.openxmlformats.org/officeDocument/2006/relationships/hyperlink" Target="file:///h:\SJ%20Archive\2015\04-28-15.docx" TargetMode="External"/><Relationship Id="rId24" Type="http://schemas.openxmlformats.org/officeDocument/2006/relationships/hyperlink" Target="file:///p:\pprever\2015-16\667_20150422.docx" TargetMode="External"/><Relationship Id="rId5" Type="http://schemas.openxmlformats.org/officeDocument/2006/relationships/endnotes" Target="endnotes.xml"/><Relationship Id="rId15" Type="http://schemas.openxmlformats.org/officeDocument/2006/relationships/hyperlink" Target="file:///h:\HJ%20Archive\2016\06-01-16.docx" TargetMode="External"/><Relationship Id="rId23" Type="http://schemas.openxmlformats.org/officeDocument/2006/relationships/hyperlink" Target="file:///p:\pprever\2015-16\667_20150421.docx" TargetMode="External"/><Relationship Id="rId28" Type="http://schemas.openxmlformats.org/officeDocument/2006/relationships/footer" Target="footer1.xml"/><Relationship Id="rId10" Type="http://schemas.openxmlformats.org/officeDocument/2006/relationships/hyperlink" Target="file:///h:\SJ%20Archive\2015\04-23-15.docx" TargetMode="External"/><Relationship Id="rId19" Type="http://schemas.openxmlformats.org/officeDocument/2006/relationships/hyperlink" Target="file:///h:\HJ%20Archive\2016\06-02-16.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5\04-23-15.docx" TargetMode="External"/><Relationship Id="rId14" Type="http://schemas.openxmlformats.org/officeDocument/2006/relationships/hyperlink" Target="file:///h:\HJ%20Archive\2016\05-26-16.docx" TargetMode="External"/><Relationship Id="rId22" Type="http://schemas.openxmlformats.org/officeDocument/2006/relationships/hyperlink" Target="file:///p:\pprever\2015-16\667_20150415.docx" TargetMode="External"/><Relationship Id="rId27" Type="http://schemas.openxmlformats.org/officeDocument/2006/relationships/hyperlink" Target="file:///p:\pprever\2015-16\667_20160601.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1</TotalTime>
  <Pages>4</Pages>
  <Words>8015</Words>
  <Characters>45691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667: Boundary clarification between NC and SC - South Carolina Legislature Online</dc:title>
  <dc:subject/>
  <dc:creator>nancylee</dc:creator>
  <cp:keywords/>
  <dc:description/>
  <cp:lastModifiedBy>N Cumfer</cp:lastModifiedBy>
  <cp:revision>2</cp:revision>
  <cp:lastPrinted>2016-06-02T21:52:00Z</cp:lastPrinted>
  <dcterms:created xsi:type="dcterms:W3CDTF">2016-12-02T17:11:00Z</dcterms:created>
  <dcterms:modified xsi:type="dcterms:W3CDTF">2016-12-02T17:11:00Z</dcterms:modified>
</cp:coreProperties>
</file>