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CD3" w:rsidRDefault="007E3CD3" w:rsidP="007E3CD3">
      <w:pPr>
        <w:widowControl w:val="0"/>
        <w:jc w:val="center"/>
      </w:pPr>
      <w:bookmarkStart w:id="0" w:name="_GoBack"/>
      <w:bookmarkEnd w:id="0"/>
      <w:r w:rsidRPr="007E3CD3">
        <w:rPr>
          <w:b/>
        </w:rPr>
        <w:t>South Carolina General Assembly</w:t>
      </w:r>
    </w:p>
    <w:p w:rsidR="007E3CD3" w:rsidRDefault="007E3CD3" w:rsidP="007E3CD3">
      <w:pPr>
        <w:widowControl w:val="0"/>
        <w:jc w:val="center"/>
      </w:pPr>
      <w:r>
        <w:t>121st Session, 2015-2016</w:t>
      </w:r>
    </w:p>
    <w:p w:rsidR="007E3CD3" w:rsidRDefault="007E3CD3" w:rsidP="007E3CD3">
      <w:pPr>
        <w:widowControl w:val="0"/>
        <w:jc w:val="left"/>
      </w:pPr>
    </w:p>
    <w:p w:rsidR="007E3CD3" w:rsidRDefault="007E3CD3" w:rsidP="007E3CD3">
      <w:pPr>
        <w:widowControl w:val="0"/>
        <w:jc w:val="left"/>
        <w:rPr>
          <w:b/>
        </w:rPr>
      </w:pPr>
      <w:r w:rsidRPr="007E3CD3">
        <w:rPr>
          <w:b/>
        </w:rPr>
        <w:t>S.</w:t>
      </w:r>
      <w:r>
        <w:rPr>
          <w:b/>
        </w:rPr>
        <w:t xml:space="preserve"> </w:t>
      </w:r>
      <w:r w:rsidRPr="007E3CD3">
        <w:rPr>
          <w:b/>
        </w:rPr>
        <w:t>740</w:t>
      </w:r>
    </w:p>
    <w:p w:rsidR="007E3CD3" w:rsidRDefault="007E3CD3" w:rsidP="007E3CD3">
      <w:pPr>
        <w:widowControl w:val="0"/>
        <w:jc w:val="left"/>
        <w:rPr>
          <w:b/>
        </w:rPr>
      </w:pPr>
    </w:p>
    <w:p w:rsidR="007E3CD3" w:rsidRDefault="007E3CD3" w:rsidP="007E3CD3">
      <w:pPr>
        <w:widowControl w:val="0"/>
        <w:jc w:val="left"/>
      </w:pPr>
      <w:r w:rsidRPr="007E3CD3">
        <w:rPr>
          <w:b/>
        </w:rPr>
        <w:t>STATUS INFORMATION</w:t>
      </w:r>
    </w:p>
    <w:p w:rsidR="007E3CD3" w:rsidRDefault="007E3CD3" w:rsidP="007E3CD3">
      <w:pPr>
        <w:widowControl w:val="0"/>
        <w:jc w:val="left"/>
      </w:pPr>
    </w:p>
    <w:p w:rsidR="007E3CD3" w:rsidRDefault="007E3CD3" w:rsidP="007E3CD3">
      <w:pPr>
        <w:widowControl w:val="0"/>
        <w:jc w:val="left"/>
      </w:pPr>
      <w:r>
        <w:t>Joint Resolution</w:t>
      </w:r>
    </w:p>
    <w:p w:rsidR="007E3CD3" w:rsidRDefault="007E3CD3" w:rsidP="007E3CD3">
      <w:pPr>
        <w:widowControl w:val="0"/>
        <w:jc w:val="left"/>
      </w:pPr>
      <w:r>
        <w:t>Sponsors: Medical Affairs Committee</w:t>
      </w:r>
    </w:p>
    <w:p w:rsidR="007E3CD3" w:rsidRDefault="007E3CD3" w:rsidP="007E3CD3">
      <w:pPr>
        <w:widowControl w:val="0"/>
        <w:jc w:val="left"/>
      </w:pPr>
      <w:r>
        <w:t>Document Path: l:\council\bills\dbs\31263cz15.docx</w:t>
      </w:r>
    </w:p>
    <w:p w:rsidR="007E3CD3" w:rsidRDefault="007E3CD3" w:rsidP="007E3CD3">
      <w:pPr>
        <w:widowControl w:val="0"/>
        <w:jc w:val="left"/>
      </w:pPr>
    </w:p>
    <w:p w:rsidR="00F359A1" w:rsidRDefault="00F359A1" w:rsidP="007E3CD3">
      <w:pPr>
        <w:widowControl w:val="0"/>
        <w:jc w:val="left"/>
      </w:pPr>
      <w:r>
        <w:t>Introduced in the Senate on May 4, 2015</w:t>
      </w:r>
    </w:p>
    <w:p w:rsidR="00F359A1" w:rsidRPr="00F359A1" w:rsidRDefault="00F359A1" w:rsidP="007E3CD3">
      <w:pPr>
        <w:widowControl w:val="0"/>
        <w:jc w:val="left"/>
      </w:pPr>
      <w:r>
        <w:t xml:space="preserve">Currently residing in the Senate Committee on </w:t>
      </w:r>
      <w:r w:rsidRPr="00F359A1">
        <w:rPr>
          <w:b/>
        </w:rPr>
        <w:t>Medical Affairs</w:t>
      </w:r>
    </w:p>
    <w:p w:rsidR="00F359A1" w:rsidRDefault="00F359A1" w:rsidP="007E3CD3">
      <w:pPr>
        <w:widowControl w:val="0"/>
        <w:jc w:val="left"/>
      </w:pPr>
    </w:p>
    <w:p w:rsidR="007E3CD3" w:rsidRDefault="007E3CD3" w:rsidP="007E3CD3">
      <w:pPr>
        <w:widowControl w:val="0"/>
        <w:jc w:val="left"/>
      </w:pPr>
      <w:r>
        <w:t xml:space="preserve">Summary: </w:t>
      </w:r>
      <w:r w:rsidR="00FD6FFE">
        <w:t>Standards for wastewater facility construction (D. No. 4485)</w:t>
      </w:r>
    </w:p>
    <w:p w:rsidR="007E3CD3" w:rsidRDefault="007E3CD3" w:rsidP="007E3CD3">
      <w:pPr>
        <w:widowControl w:val="0"/>
        <w:jc w:val="left"/>
      </w:pPr>
    </w:p>
    <w:p w:rsidR="007E3CD3" w:rsidRDefault="007E3CD3" w:rsidP="007E3CD3">
      <w:pPr>
        <w:widowControl w:val="0"/>
        <w:jc w:val="left"/>
      </w:pPr>
    </w:p>
    <w:p w:rsidR="007E3CD3" w:rsidRDefault="007E3CD3" w:rsidP="007E3CD3">
      <w:pPr>
        <w:widowControl w:val="0"/>
        <w:tabs>
          <w:tab w:val="center" w:pos="590"/>
          <w:tab w:val="center" w:pos="1440"/>
          <w:tab w:val="left" w:pos="1872"/>
          <w:tab w:val="left" w:pos="9187"/>
        </w:tabs>
        <w:jc w:val="left"/>
      </w:pPr>
      <w:r w:rsidRPr="007E3CD3">
        <w:rPr>
          <w:b/>
        </w:rPr>
        <w:t>HISTORY OF LEGISLATIVE ACTIONS</w:t>
      </w:r>
    </w:p>
    <w:p w:rsidR="007E3CD3" w:rsidRDefault="007E3CD3" w:rsidP="007E3CD3">
      <w:pPr>
        <w:widowControl w:val="0"/>
        <w:tabs>
          <w:tab w:val="center" w:pos="590"/>
          <w:tab w:val="center" w:pos="1440"/>
          <w:tab w:val="left" w:pos="1872"/>
          <w:tab w:val="left" w:pos="9187"/>
        </w:tabs>
        <w:jc w:val="left"/>
      </w:pPr>
    </w:p>
    <w:p w:rsidR="007E3CD3" w:rsidRPr="007E3CD3" w:rsidRDefault="007E3CD3" w:rsidP="007E3CD3">
      <w:pPr>
        <w:widowControl w:val="0"/>
        <w:tabs>
          <w:tab w:val="center" w:pos="590"/>
          <w:tab w:val="center" w:pos="1440"/>
          <w:tab w:val="left" w:pos="1872"/>
          <w:tab w:val="left" w:pos="9187"/>
        </w:tabs>
        <w:jc w:val="left"/>
      </w:pPr>
      <w:r w:rsidRPr="007E3CD3">
        <w:rPr>
          <w:u w:val="single"/>
        </w:rPr>
        <w:tab/>
        <w:t>Date</w:t>
      </w:r>
      <w:r w:rsidRPr="007E3CD3">
        <w:rPr>
          <w:u w:val="single"/>
        </w:rPr>
        <w:tab/>
        <w:t>Body</w:t>
      </w:r>
      <w:r w:rsidRPr="007E3CD3">
        <w:rPr>
          <w:u w:val="single"/>
        </w:rPr>
        <w:tab/>
        <w:t>Action Description with journal page number</w:t>
      </w:r>
      <w:r w:rsidRPr="007E3CD3">
        <w:rPr>
          <w:u w:val="single"/>
        </w:rPr>
        <w:tab/>
      </w:r>
    </w:p>
    <w:p w:rsidR="005C48FF" w:rsidRDefault="005C48FF" w:rsidP="005C48FF">
      <w:pPr>
        <w:widowControl w:val="0"/>
        <w:tabs>
          <w:tab w:val="right" w:pos="1008"/>
          <w:tab w:val="left" w:pos="1152"/>
          <w:tab w:val="left" w:pos="1872"/>
          <w:tab w:val="left" w:pos="9187"/>
        </w:tabs>
        <w:ind w:left="2088" w:hanging="2088"/>
        <w:jc w:val="left"/>
      </w:pPr>
      <w:r>
        <w:tab/>
        <w:t>5/4/2015</w:t>
      </w:r>
      <w:r>
        <w:tab/>
        <w:t>Senate</w:t>
      </w:r>
      <w:r>
        <w:tab/>
      </w:r>
      <w:r w:rsidRPr="00416D84">
        <w:t>Introduced, read</w:t>
      </w:r>
      <w:r>
        <w:t xml:space="preserve"> first time, placed on calendar </w:t>
      </w:r>
      <w:r w:rsidRPr="00416D84">
        <w:t>without reference (</w:t>
      </w:r>
      <w:hyperlink r:id="rId7" w:history="1">
        <w:r w:rsidRPr="00AB1C35">
          <w:rPr>
            <w:rStyle w:val="Hyperlink"/>
          </w:rPr>
          <w:t>Senate Journal</w:t>
        </w:r>
        <w:r w:rsidRPr="00AB1C35">
          <w:rPr>
            <w:rStyle w:val="Hyperlink"/>
          </w:rPr>
          <w:noBreakHyphen/>
          <w:t>page 4</w:t>
        </w:r>
      </w:hyperlink>
      <w:r w:rsidRPr="00416D84">
        <w:t>)</w:t>
      </w:r>
    </w:p>
    <w:p w:rsidR="005C48FF" w:rsidRDefault="005C48FF" w:rsidP="005C48FF">
      <w:pPr>
        <w:widowControl w:val="0"/>
        <w:tabs>
          <w:tab w:val="right" w:pos="1008"/>
          <w:tab w:val="left" w:pos="1152"/>
          <w:tab w:val="left" w:pos="1872"/>
          <w:tab w:val="left" w:pos="9187"/>
        </w:tabs>
        <w:ind w:left="2088" w:hanging="2088"/>
        <w:jc w:val="left"/>
      </w:pPr>
      <w:r>
        <w:tab/>
        <w:t>5/19/2015</w:t>
      </w:r>
      <w:r>
        <w:tab/>
        <w:t>Senate</w:t>
      </w:r>
      <w:r>
        <w:tab/>
      </w:r>
      <w:r w:rsidRPr="00416D84">
        <w:t xml:space="preserve">Recommitted </w:t>
      </w:r>
      <w:r>
        <w:t xml:space="preserve">to Committee on </w:t>
      </w:r>
      <w:r w:rsidRPr="00416D84">
        <w:rPr>
          <w:b/>
        </w:rPr>
        <w:t>Medical Affairs</w:t>
      </w:r>
      <w:r>
        <w:t xml:space="preserve"> </w:t>
      </w:r>
      <w:r w:rsidRPr="00416D84">
        <w:t>(</w:t>
      </w:r>
      <w:hyperlink r:id="rId8" w:history="1">
        <w:r w:rsidRPr="00AB1C35">
          <w:rPr>
            <w:rStyle w:val="Hyperlink"/>
          </w:rPr>
          <w:t>Senate Journal</w:t>
        </w:r>
        <w:r w:rsidRPr="00AB1C35">
          <w:rPr>
            <w:rStyle w:val="Hyperlink"/>
          </w:rPr>
          <w:noBreakHyphen/>
          <w:t>page 6</w:t>
        </w:r>
      </w:hyperlink>
      <w:r w:rsidRPr="00416D84">
        <w:t>)</w:t>
      </w:r>
    </w:p>
    <w:p w:rsidR="005C48FF" w:rsidRDefault="005C48FF" w:rsidP="005C48FF">
      <w:pPr>
        <w:widowControl w:val="0"/>
        <w:tabs>
          <w:tab w:val="right" w:pos="1008"/>
          <w:tab w:val="left" w:pos="1152"/>
          <w:tab w:val="left" w:pos="1872"/>
          <w:tab w:val="left" w:pos="9187"/>
        </w:tabs>
        <w:ind w:left="2088" w:hanging="2088"/>
        <w:jc w:val="left"/>
      </w:pPr>
    </w:p>
    <w:p w:rsidR="007E3CD3" w:rsidRDefault="007E3CD3" w:rsidP="007E3CD3">
      <w:pPr>
        <w:widowControl w:val="0"/>
        <w:tabs>
          <w:tab w:val="right" w:pos="1008"/>
          <w:tab w:val="left" w:pos="1152"/>
          <w:tab w:val="left" w:pos="1872"/>
          <w:tab w:val="left" w:pos="9187"/>
        </w:tabs>
        <w:ind w:left="2088" w:hanging="2088"/>
        <w:jc w:val="left"/>
      </w:pPr>
      <w:r>
        <w:t xml:space="preserve">View the latest </w:t>
      </w:r>
      <w:hyperlink r:id="rId9" w:history="1">
        <w:r w:rsidRPr="007E3CD3">
          <w:rPr>
            <w:rStyle w:val="Hyperlink"/>
          </w:rPr>
          <w:t>legislative information</w:t>
        </w:r>
      </w:hyperlink>
      <w:r>
        <w:t xml:space="preserve"> at the website</w:t>
      </w:r>
    </w:p>
    <w:p w:rsidR="007E3CD3" w:rsidRDefault="007E3CD3" w:rsidP="007E3CD3">
      <w:pPr>
        <w:widowControl w:val="0"/>
        <w:tabs>
          <w:tab w:val="right" w:pos="1008"/>
          <w:tab w:val="left" w:pos="1152"/>
          <w:tab w:val="left" w:pos="1872"/>
          <w:tab w:val="left" w:pos="9187"/>
        </w:tabs>
        <w:ind w:left="2088" w:hanging="2088"/>
        <w:jc w:val="left"/>
      </w:pPr>
    </w:p>
    <w:p w:rsidR="007E3CD3" w:rsidRPr="007E3CD3" w:rsidRDefault="007E3CD3" w:rsidP="007E3CD3">
      <w:pPr>
        <w:widowControl w:val="0"/>
        <w:tabs>
          <w:tab w:val="right" w:pos="1008"/>
          <w:tab w:val="left" w:pos="1152"/>
          <w:tab w:val="left" w:pos="1872"/>
          <w:tab w:val="left" w:pos="9187"/>
        </w:tabs>
        <w:ind w:left="2088" w:hanging="2088"/>
        <w:jc w:val="left"/>
      </w:pPr>
    </w:p>
    <w:p w:rsidR="007E3CD3" w:rsidRDefault="007E3CD3" w:rsidP="007E3CD3">
      <w:r w:rsidRPr="007E3CD3">
        <w:rPr>
          <w:b/>
        </w:rPr>
        <w:t>VERSIONS OF THIS BILL</w:t>
      </w:r>
    </w:p>
    <w:p w:rsidR="007E3CD3" w:rsidRDefault="007E3CD3" w:rsidP="007E3CD3"/>
    <w:p w:rsidR="007E3CD3" w:rsidRDefault="00AB1C35" w:rsidP="007E3CD3">
      <w:hyperlink r:id="rId10" w:history="1">
        <w:r w:rsidR="007E3CD3">
          <w:rPr>
            <w:rStyle w:val="Hyperlink"/>
          </w:rPr>
          <w:t>5/4/2015</w:t>
        </w:r>
      </w:hyperlink>
    </w:p>
    <w:p w:rsidR="007E3CD3" w:rsidRDefault="00AB1C35" w:rsidP="007E3CD3">
      <w:hyperlink r:id="rId11" w:history="1">
        <w:r w:rsidR="00164773" w:rsidRPr="00164773">
          <w:rPr>
            <w:rStyle w:val="Hyperlink"/>
          </w:rPr>
          <w:t>5/4/2015-A</w:t>
        </w:r>
      </w:hyperlink>
    </w:p>
    <w:p w:rsidR="00164773" w:rsidRDefault="00164773" w:rsidP="007E3CD3"/>
    <w:p w:rsidR="007E3CD3" w:rsidRDefault="007E3CD3" w:rsidP="007E3CD3">
      <w:pPr>
        <w:sectPr w:rsidR="007E3CD3" w:rsidSect="007E3CD3">
          <w:pgSz w:w="12240" w:h="15840" w:code="1"/>
          <w:pgMar w:top="1080" w:right="1440" w:bottom="1080" w:left="1440" w:header="720" w:footer="720" w:gutter="0"/>
          <w:cols w:space="720"/>
          <w:noEndnote/>
          <w:docGrid w:linePitch="360"/>
        </w:sectPr>
      </w:pPr>
    </w:p>
    <w:p w:rsidR="00164773" w:rsidRDefault="001647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164773" w:rsidRDefault="001647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2015</w:t>
      </w:r>
    </w:p>
    <w:p w:rsidR="00164773" w:rsidRDefault="001647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773" w:rsidRPr="007F7C69" w:rsidRDefault="00164773" w:rsidP="007F7C69">
      <w:pPr>
        <w:tabs>
          <w:tab w:val="right" w:pos="5933"/>
        </w:tabs>
        <w:suppressAutoHyphens/>
      </w:pPr>
      <w:r>
        <w:tab/>
      </w:r>
      <w:r>
        <w:rPr>
          <w:b/>
          <w:sz w:val="36"/>
        </w:rPr>
        <w:t>S. 740</w:t>
      </w:r>
    </w:p>
    <w:p w:rsidR="00164773" w:rsidRDefault="001647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773" w:rsidRDefault="00164773" w:rsidP="007F7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60F11">
        <w:t>Medical Affairs Committee</w:t>
      </w:r>
    </w:p>
    <w:p w:rsidR="00164773" w:rsidRDefault="001647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773" w:rsidRDefault="001647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5/4/15--S.</w:t>
      </w:r>
    </w:p>
    <w:p w:rsidR="00164773" w:rsidRDefault="001647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164773" w:rsidRPr="007F7C69" w:rsidRDefault="00164773" w:rsidP="007F7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4773" w:rsidRDefault="001647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773" w:rsidRDefault="001647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64773" w:rsidSect="007F7C69">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164773" w:rsidRDefault="001647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773" w:rsidRDefault="001647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773" w:rsidRDefault="001647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773" w:rsidRDefault="001647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773" w:rsidRDefault="001647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773" w:rsidRDefault="001647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773" w:rsidRDefault="001647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773" w:rsidRDefault="001647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773" w:rsidRPr="00325348" w:rsidRDefault="00164773" w:rsidP="00E82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164773" w:rsidRDefault="00164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773" w:rsidRDefault="001647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WASTEWATER FACILITY CONSTRUCTION, DESIGNATED AS REGULATION DOCUMENT NUMBER 4485, PURSUANT TO THE PROVISIONS OF ARTICLE 1, CHAPTER 23, TITLE 1 OF THE 1976 CODE.</w:t>
      </w:r>
    </w:p>
    <w:p w:rsidR="00164773" w:rsidRDefault="001647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773" w:rsidRDefault="001647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4773" w:rsidRDefault="001647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773" w:rsidRDefault="001647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Wastewater Facility Construction, designated as Regulation Document Number 4485, and submitted to the General Assembly pursuant to the provisions of Article 1, Chapter 23, Title 1 of the 1976 Code, are approved.</w:t>
      </w:r>
    </w:p>
    <w:p w:rsidR="00164773" w:rsidRDefault="001647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773" w:rsidRDefault="001647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164773" w:rsidRDefault="00164773"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64773" w:rsidRDefault="00164773"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64773" w:rsidRDefault="00164773"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64773" w:rsidRDefault="00164773"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64773" w:rsidRPr="00530B0E" w:rsidRDefault="00164773"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B0E">
        <w:t>Regulation 61</w:t>
      </w:r>
      <w:r w:rsidRPr="00530B0E">
        <w:noBreakHyphen/>
        <w:t xml:space="preserve">67, </w:t>
      </w:r>
      <w:r w:rsidRPr="00530B0E">
        <w:rPr>
          <w:i/>
          <w:iCs/>
        </w:rPr>
        <w:t>Standards for Wastewater Facility Construction</w:t>
      </w:r>
      <w:r w:rsidRPr="00530B0E">
        <w:t>, establishes standards, for general and technical design requirements, for use by the Department in reviewing Engineering Reports, establishing Reliability Classifications and issuing State construction permits or other approval action as outlined in the regulation. This regulation applies to engineering design and construction of all wastewater treatment facilities and all wastewater collection and transmission facilities that require a construction permit or approval from the Department.</w:t>
      </w:r>
    </w:p>
    <w:p w:rsidR="00164773" w:rsidRPr="00530B0E" w:rsidRDefault="00164773"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64773" w:rsidRPr="00530B0E" w:rsidRDefault="00164773"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B0E">
        <w:t>These amendments will reduce unit loading flows in Appendix A by 25 percent based on the knowledge of water savings fixtures and improved designs of sewer collection systems. For ease of implementation, the loading was rounded to the nearest whole number. The revisions also include having a service connection definition similar to the definition for a drinking water service connection, reducing the number of plans and other documents that need to be submitted. Furthermore, revisions include streamlining industrial pump and haul operations and allowing issuance of a treatment plant permit coincident with a discharge permit.</w:t>
      </w:r>
    </w:p>
    <w:p w:rsidR="00164773" w:rsidRPr="00530B0E" w:rsidRDefault="00164773"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4773" w:rsidRPr="00530B0E" w:rsidRDefault="00164773"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B0E">
        <w:t>Minor changes were made at R.61</w:t>
      </w:r>
      <w:r w:rsidRPr="00530B0E">
        <w:noBreakHyphen/>
        <w:t>67.100 to remove unnecessary language for clarity and a stylistic change was made in the Table at Appendix A and Section 67.100.E.4.b. (5) and (6).</w:t>
      </w:r>
      <w:r w:rsidRPr="00530B0E">
        <w:rPr>
          <w:color w:val="000000"/>
          <w:shd w:val="clear" w:color="auto" w:fill="FFFFFF"/>
        </w:rPr>
        <w:t xml:space="preserve"> Language related to permit appeals was removed so as to streamline with current law.</w:t>
      </w:r>
    </w:p>
    <w:p w:rsidR="00164773" w:rsidRPr="00530B0E" w:rsidRDefault="00164773"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4773" w:rsidRPr="00530B0E" w:rsidRDefault="00164773"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B0E">
        <w:t xml:space="preserve">A Notice of Drafting for these amendments was published in the </w:t>
      </w:r>
      <w:r w:rsidRPr="00530B0E">
        <w:rPr>
          <w:i/>
          <w:iCs/>
        </w:rPr>
        <w:t>State Register</w:t>
      </w:r>
      <w:r w:rsidRPr="00530B0E">
        <w:t xml:space="preserve"> on April 25, 2014.</w:t>
      </w:r>
    </w:p>
    <w:p w:rsidR="00164773" w:rsidRDefault="0016477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E3CD3" w:rsidRDefault="007E3CD3" w:rsidP="00164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E3CD3" w:rsidSect="007F7C69">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957" w:rsidRDefault="00A52957" w:rsidP="009F0C77">
      <w:r>
        <w:separator/>
      </w:r>
    </w:p>
  </w:endnote>
  <w:endnote w:type="continuationSeparator" w:id="0">
    <w:p w:rsidR="00A52957" w:rsidRDefault="00A529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732987-566C-4130-9805-F9A50501614F}"/>
    <w:embedBold r:id="rId2" w:fontKey="{4095A846-027F-4A0C-A8B1-BC985C4111BD}"/>
    <w:embedItalic r:id="rId3" w:fontKey="{C59BDF5C-2CEB-4B10-BC9E-9CBBA11DADC1}"/>
  </w:font>
  <w:font w:name="Calibri">
    <w:panose1 w:val="020F0502020204030204"/>
    <w:charset w:val="00"/>
    <w:family w:val="swiss"/>
    <w:pitch w:val="variable"/>
    <w:sig w:usb0="E00002FF" w:usb1="4000ACFF" w:usb2="00000001" w:usb3="00000000" w:csb0="0000019F" w:csb1="00000000"/>
    <w:embedRegular r:id="rId4" w:fontKey="{25E115DE-C488-4DA9-9E5B-2459C591C3B4}"/>
  </w:font>
  <w:font w:name="Segoe UI">
    <w:panose1 w:val="020B0502040204020203"/>
    <w:charset w:val="00"/>
    <w:family w:val="swiss"/>
    <w:pitch w:val="variable"/>
    <w:sig w:usb0="E10022FF" w:usb1="C000E47F" w:usb2="00000029" w:usb3="00000000" w:csb0="000001DF" w:csb1="00000000"/>
    <w:embedRegular r:id="rId5" w:fontKey="{CBF2BFAA-BCD7-4F9A-8085-0AC67D799080}"/>
  </w:font>
  <w:font w:name="Cambria">
    <w:panose1 w:val="02040503050406030204"/>
    <w:charset w:val="00"/>
    <w:family w:val="roman"/>
    <w:pitch w:val="variable"/>
    <w:sig w:usb0="E00002FF" w:usb1="400004FF" w:usb2="00000000" w:usb3="00000000" w:csb0="0000019F" w:csb1="00000000"/>
    <w:embedRegular r:id="rId6" w:fontKey="{7F55B575-02A8-4EF9-99C4-D0A8CD5924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773" w:rsidRPr="00E82EEA" w:rsidRDefault="00164773" w:rsidP="00E82EEA">
    <w:pPr>
      <w:pStyle w:val="Footer"/>
      <w:tabs>
        <w:tab w:val="clear" w:pos="4680"/>
        <w:tab w:val="clear" w:pos="9360"/>
        <w:tab w:val="center" w:pos="2995"/>
      </w:tabs>
      <w:spacing w:before="120"/>
    </w:pPr>
    <w:r>
      <w:t>[740-</w:t>
    </w:r>
    <w:r>
      <w:fldChar w:fldCharType="begin"/>
    </w:r>
    <w:r>
      <w:instrText xml:space="preserve"> PAGE  \* MERGEFORMAT </w:instrText>
    </w:r>
    <w:r>
      <w:fldChar w:fldCharType="separate"/>
    </w:r>
    <w:r w:rsidR="00AB1C3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C69" w:rsidRPr="00E82EEA" w:rsidRDefault="00164773" w:rsidP="00E82EEA">
    <w:pPr>
      <w:pStyle w:val="Footer"/>
      <w:tabs>
        <w:tab w:val="clear" w:pos="4680"/>
        <w:tab w:val="clear" w:pos="9360"/>
        <w:tab w:val="center" w:pos="2995"/>
      </w:tabs>
      <w:spacing w:before="120"/>
    </w:pPr>
    <w:r>
      <w:t>[740]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957" w:rsidRDefault="00A52957" w:rsidP="009F0C77">
      <w:r>
        <w:separator/>
      </w:r>
    </w:p>
  </w:footnote>
  <w:footnote w:type="continuationSeparator" w:id="0">
    <w:p w:rsidR="00A52957" w:rsidRDefault="00A529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63CZ15"/>
    <w:docVar w:name="CoverBillType" w:val="a"/>
    <w:docVar w:name="docpath" w:val="L:\Council\bills\DBS\31263CZ15.DOCX"/>
    <w:docVar w:name="dvBillNumber" w:val="740"/>
    <w:docVar w:name="dvBillNumberPrefix" w:val="S. "/>
    <w:docVar w:name="dvOriginalBody" w:val="Senate"/>
    <w:docVar w:name="dvSteno" w:val="DBS"/>
    <w:docVar w:name="NameofBody" w:val="s"/>
    <w:docVar w:name="vgroup2" w:val="Council"/>
  </w:docVars>
  <w:rsids>
    <w:rsidRoot w:val="00A52957"/>
    <w:rsid w:val="00026C9A"/>
    <w:rsid w:val="000965A1"/>
    <w:rsid w:val="000E1785"/>
    <w:rsid w:val="000F39F2"/>
    <w:rsid w:val="001023A4"/>
    <w:rsid w:val="0010776B"/>
    <w:rsid w:val="00133E66"/>
    <w:rsid w:val="00134ACF"/>
    <w:rsid w:val="00144E15"/>
    <w:rsid w:val="00164773"/>
    <w:rsid w:val="001A4A62"/>
    <w:rsid w:val="001A681E"/>
    <w:rsid w:val="001B08FA"/>
    <w:rsid w:val="001D08F2"/>
    <w:rsid w:val="001D2495"/>
    <w:rsid w:val="002037CA"/>
    <w:rsid w:val="002047A2"/>
    <w:rsid w:val="002321B6"/>
    <w:rsid w:val="0023696B"/>
    <w:rsid w:val="00250967"/>
    <w:rsid w:val="002759C5"/>
    <w:rsid w:val="00277DEE"/>
    <w:rsid w:val="00280D88"/>
    <w:rsid w:val="00294ABE"/>
    <w:rsid w:val="002A3EB4"/>
    <w:rsid w:val="00325348"/>
    <w:rsid w:val="003759A7"/>
    <w:rsid w:val="00393688"/>
    <w:rsid w:val="003D411E"/>
    <w:rsid w:val="003E3C1E"/>
    <w:rsid w:val="003E6148"/>
    <w:rsid w:val="00400EAA"/>
    <w:rsid w:val="0041760A"/>
    <w:rsid w:val="004203D7"/>
    <w:rsid w:val="004809EE"/>
    <w:rsid w:val="00511EE9"/>
    <w:rsid w:val="00521E00"/>
    <w:rsid w:val="00577C6C"/>
    <w:rsid w:val="0058501B"/>
    <w:rsid w:val="005C48FF"/>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C70D2"/>
    <w:rsid w:val="007E3CD3"/>
    <w:rsid w:val="007E72BE"/>
    <w:rsid w:val="007F1523"/>
    <w:rsid w:val="007F509E"/>
    <w:rsid w:val="007F5799"/>
    <w:rsid w:val="007F6947"/>
    <w:rsid w:val="00834A12"/>
    <w:rsid w:val="00872729"/>
    <w:rsid w:val="008F4429"/>
    <w:rsid w:val="00932670"/>
    <w:rsid w:val="009352BB"/>
    <w:rsid w:val="00961D22"/>
    <w:rsid w:val="00990668"/>
    <w:rsid w:val="009B397B"/>
    <w:rsid w:val="009F0C77"/>
    <w:rsid w:val="009F4DD1"/>
    <w:rsid w:val="00A52957"/>
    <w:rsid w:val="00A64E80"/>
    <w:rsid w:val="00A741D9"/>
    <w:rsid w:val="00A9741D"/>
    <w:rsid w:val="00AB1C35"/>
    <w:rsid w:val="00AD4B17"/>
    <w:rsid w:val="00B26FA6"/>
    <w:rsid w:val="00B741CB"/>
    <w:rsid w:val="00B934F3"/>
    <w:rsid w:val="00BB6347"/>
    <w:rsid w:val="00BD2134"/>
    <w:rsid w:val="00C01797"/>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24510"/>
    <w:rsid w:val="00E82EEA"/>
    <w:rsid w:val="00EB00A2"/>
    <w:rsid w:val="00EB1BF3"/>
    <w:rsid w:val="00EF3EEE"/>
    <w:rsid w:val="00F149A7"/>
    <w:rsid w:val="00F359A1"/>
    <w:rsid w:val="00F50BAF"/>
    <w:rsid w:val="00F52C10"/>
    <w:rsid w:val="00F81FFD"/>
    <w:rsid w:val="00F85228"/>
    <w:rsid w:val="00FB6773"/>
    <w:rsid w:val="00FD6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DB8DE4-6873-426B-87B1-38AED419A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24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495"/>
    <w:rPr>
      <w:rFonts w:ascii="Segoe UI" w:eastAsia="Times New Roman" w:hAnsi="Segoe UI" w:cs="Segoe UI"/>
      <w:sz w:val="18"/>
      <w:szCs w:val="18"/>
    </w:rPr>
  </w:style>
  <w:style w:type="character" w:styleId="Hyperlink">
    <w:name w:val="Hyperlink"/>
    <w:basedOn w:val="DefaultParagraphFont"/>
    <w:uiPriority w:val="99"/>
    <w:unhideWhenUsed/>
    <w:rsid w:val="007E3C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19-1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5-04-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740_20150504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740_201505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40&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3E126-6338-4750-BB34-FC1853698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539</Words>
  <Characters>3078</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740: Standards for wastewater facility construction (D. No. 4485) - South Carolina Legislature Online</dc:title>
  <dc:subject/>
  <dc:creator>DeirdreBrevardSmith</dc:creator>
  <cp:keywords/>
  <dc:description/>
  <cp:lastModifiedBy>N Cumfer</cp:lastModifiedBy>
  <cp:revision>2</cp:revision>
  <cp:lastPrinted>2015-05-01T19:31:00Z</cp:lastPrinted>
  <dcterms:created xsi:type="dcterms:W3CDTF">2016-12-02T17:13:00Z</dcterms:created>
  <dcterms:modified xsi:type="dcterms:W3CDTF">2016-12-02T17:13:00Z</dcterms:modified>
</cp:coreProperties>
</file>