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2" w:rsidRDefault="004F6B72" w:rsidP="004F6B72">
      <w:pPr>
        <w:widowControl w:val="0"/>
        <w:jc w:val="center"/>
      </w:pPr>
      <w:bookmarkStart w:id="0" w:name="_GoBack"/>
      <w:bookmarkEnd w:id="0"/>
      <w:r w:rsidRPr="004F6B72">
        <w:rPr>
          <w:b/>
        </w:rPr>
        <w:t>South Carolina General Assembly</w:t>
      </w:r>
    </w:p>
    <w:p w:rsidR="004F6B72" w:rsidRDefault="004F6B72" w:rsidP="004F6B72">
      <w:pPr>
        <w:widowControl w:val="0"/>
        <w:jc w:val="center"/>
      </w:pPr>
      <w:r>
        <w:t>121st Session, 2015-2016</w:t>
      </w:r>
    </w:p>
    <w:p w:rsidR="004F6B72" w:rsidRDefault="004F6B72" w:rsidP="004F6B72">
      <w:pPr>
        <w:widowControl w:val="0"/>
      </w:pPr>
    </w:p>
    <w:p w:rsidR="004F6B72" w:rsidRDefault="004F6B72" w:rsidP="004F6B72">
      <w:pPr>
        <w:widowControl w:val="0"/>
        <w:rPr>
          <w:b/>
        </w:rPr>
      </w:pPr>
      <w:r w:rsidRPr="004F6B72">
        <w:rPr>
          <w:b/>
        </w:rPr>
        <w:t>S.</w:t>
      </w:r>
      <w:r>
        <w:rPr>
          <w:b/>
        </w:rPr>
        <w:t xml:space="preserve"> </w:t>
      </w:r>
      <w:r w:rsidRPr="004F6B72">
        <w:rPr>
          <w:b/>
        </w:rPr>
        <w:t>806</w:t>
      </w:r>
    </w:p>
    <w:p w:rsidR="004F6B72" w:rsidRDefault="004F6B72" w:rsidP="004F6B72">
      <w:pPr>
        <w:widowControl w:val="0"/>
        <w:rPr>
          <w:b/>
        </w:rPr>
      </w:pPr>
    </w:p>
    <w:p w:rsidR="004F6B72" w:rsidRDefault="004F6B72" w:rsidP="004F6B72">
      <w:pPr>
        <w:widowControl w:val="0"/>
      </w:pPr>
      <w:r w:rsidRPr="004F6B72">
        <w:rPr>
          <w:b/>
        </w:rPr>
        <w:t>STATUS INFORMATION</w:t>
      </w:r>
    </w:p>
    <w:p w:rsidR="004F6B72" w:rsidRDefault="004F6B72" w:rsidP="004F6B72">
      <w:pPr>
        <w:widowControl w:val="0"/>
      </w:pPr>
    </w:p>
    <w:p w:rsidR="004F6B72" w:rsidRDefault="004F6B72" w:rsidP="004F6B72">
      <w:pPr>
        <w:widowControl w:val="0"/>
      </w:pPr>
      <w:r>
        <w:t>Concurrent Resolution</w:t>
      </w:r>
    </w:p>
    <w:p w:rsidR="004F6B72" w:rsidRDefault="004F6B72" w:rsidP="004F6B72">
      <w:pPr>
        <w:widowControl w:val="0"/>
      </w:pPr>
      <w:r>
        <w:t>Sponsors: Senators Shealy, Cromer, Courson, Bennett, Peeler, Massey, L. Martin, Alexander, Nicholson, O'Dell, Bryant, Davis, Turner, Thurmond, Setzler and Rankin</w:t>
      </w:r>
    </w:p>
    <w:p w:rsidR="004F6B72" w:rsidRDefault="004F6B72" w:rsidP="004F6B72">
      <w:pPr>
        <w:widowControl w:val="0"/>
      </w:pPr>
      <w:r>
        <w:t>Document Path: l:\s-res\ks\029gran.kmm.ks.docx</w:t>
      </w:r>
    </w:p>
    <w:p w:rsidR="004F6B72" w:rsidRDefault="004F6B72" w:rsidP="004F6B72">
      <w:pPr>
        <w:widowControl w:val="0"/>
      </w:pPr>
    </w:p>
    <w:p w:rsidR="007979B9" w:rsidRDefault="007979B9" w:rsidP="004F6B72">
      <w:pPr>
        <w:widowControl w:val="0"/>
      </w:pPr>
      <w:r>
        <w:t>Introduced in the Senate on May 20, 2015</w:t>
      </w:r>
    </w:p>
    <w:p w:rsidR="007979B9" w:rsidRDefault="007979B9" w:rsidP="004F6B72">
      <w:pPr>
        <w:widowControl w:val="0"/>
      </w:pPr>
      <w:r>
        <w:t>Introduced in the House on June 4, 2015</w:t>
      </w:r>
    </w:p>
    <w:p w:rsidR="007979B9" w:rsidRDefault="007979B9" w:rsidP="004F6B72">
      <w:pPr>
        <w:widowControl w:val="0"/>
      </w:pPr>
      <w:r>
        <w:t>Adopted by the General Assembly on June 4, 2015</w:t>
      </w:r>
    </w:p>
    <w:p w:rsidR="007979B9" w:rsidRDefault="007979B9" w:rsidP="004F6B72">
      <w:pPr>
        <w:widowControl w:val="0"/>
      </w:pPr>
    </w:p>
    <w:p w:rsidR="004F6B72" w:rsidRDefault="004F6B72" w:rsidP="004F6B72">
      <w:pPr>
        <w:widowControl w:val="0"/>
      </w:pPr>
      <w:r>
        <w:t xml:space="preserve">Summary: </w:t>
      </w:r>
      <w:r w:rsidR="00A87B2A">
        <w:t>Grandparent Appreciation Month</w:t>
      </w:r>
    </w:p>
    <w:p w:rsidR="004F6B72" w:rsidRDefault="004F6B72" w:rsidP="004F6B72">
      <w:pPr>
        <w:widowControl w:val="0"/>
      </w:pPr>
    </w:p>
    <w:p w:rsidR="004F6B72" w:rsidRDefault="004F6B72" w:rsidP="004F6B72">
      <w:pPr>
        <w:widowControl w:val="0"/>
      </w:pPr>
    </w:p>
    <w:p w:rsidR="004F6B72" w:rsidRDefault="004F6B72" w:rsidP="004F6B72">
      <w:pPr>
        <w:widowControl w:val="0"/>
        <w:tabs>
          <w:tab w:val="center" w:pos="590"/>
          <w:tab w:val="center" w:pos="1440"/>
          <w:tab w:val="left" w:pos="1872"/>
          <w:tab w:val="left" w:pos="9187"/>
        </w:tabs>
      </w:pPr>
      <w:r w:rsidRPr="004F6B72">
        <w:rPr>
          <w:b/>
        </w:rPr>
        <w:t>HISTORY OF LEGISLATIVE ACTIONS</w:t>
      </w:r>
    </w:p>
    <w:p w:rsidR="004F6B72" w:rsidRDefault="004F6B72" w:rsidP="004F6B72">
      <w:pPr>
        <w:widowControl w:val="0"/>
        <w:tabs>
          <w:tab w:val="center" w:pos="590"/>
          <w:tab w:val="center" w:pos="1440"/>
          <w:tab w:val="left" w:pos="1872"/>
          <w:tab w:val="left" w:pos="9187"/>
        </w:tabs>
      </w:pPr>
    </w:p>
    <w:p w:rsidR="004F6B72" w:rsidRPr="004F6B72" w:rsidRDefault="004F6B72" w:rsidP="004F6B72">
      <w:pPr>
        <w:widowControl w:val="0"/>
        <w:tabs>
          <w:tab w:val="center" w:pos="590"/>
          <w:tab w:val="center" w:pos="1440"/>
          <w:tab w:val="left" w:pos="1872"/>
          <w:tab w:val="left" w:pos="9187"/>
        </w:tabs>
      </w:pPr>
      <w:r w:rsidRPr="004F6B72">
        <w:rPr>
          <w:u w:val="single"/>
        </w:rPr>
        <w:tab/>
        <w:t>Date</w:t>
      </w:r>
      <w:r w:rsidRPr="004F6B72">
        <w:rPr>
          <w:u w:val="single"/>
        </w:rPr>
        <w:tab/>
        <w:t>Body</w:t>
      </w:r>
      <w:r w:rsidRPr="004F6B72">
        <w:rPr>
          <w:u w:val="single"/>
        </w:rPr>
        <w:tab/>
        <w:t>Action Description with journal page number</w:t>
      </w:r>
      <w:r w:rsidRPr="004F6B72">
        <w:rPr>
          <w:u w:val="single"/>
        </w:rPr>
        <w:tab/>
      </w:r>
    </w:p>
    <w:p w:rsidR="00E95B45" w:rsidRDefault="00E95B45" w:rsidP="00E95B45">
      <w:pPr>
        <w:widowControl w:val="0"/>
        <w:tabs>
          <w:tab w:val="right" w:pos="1008"/>
          <w:tab w:val="left" w:pos="1152"/>
          <w:tab w:val="left" w:pos="1872"/>
          <w:tab w:val="left" w:pos="9187"/>
        </w:tabs>
        <w:ind w:left="2088" w:hanging="2088"/>
      </w:pPr>
      <w:r>
        <w:tab/>
        <w:t>5/20/2015</w:t>
      </w:r>
      <w:r>
        <w:tab/>
        <w:t>Senate</w:t>
      </w:r>
      <w:r>
        <w:tab/>
      </w:r>
      <w:r w:rsidRPr="00C03F56">
        <w:t>Introduced (</w:t>
      </w:r>
      <w:hyperlink r:id="rId6" w:history="1">
        <w:r w:rsidRPr="00046AEF">
          <w:rPr>
            <w:rStyle w:val="Hyperlink"/>
          </w:rPr>
          <w:t>Senate Journal</w:t>
        </w:r>
        <w:r w:rsidRPr="00046AEF">
          <w:rPr>
            <w:rStyle w:val="Hyperlink"/>
          </w:rPr>
          <w:noBreakHyphen/>
          <w:t>page 7</w:t>
        </w:r>
      </w:hyperlink>
      <w:r w:rsidRPr="00C03F56">
        <w:t>)</w:t>
      </w:r>
    </w:p>
    <w:p w:rsidR="00E95B45" w:rsidRDefault="00E95B45" w:rsidP="00E95B45">
      <w:pPr>
        <w:widowControl w:val="0"/>
        <w:tabs>
          <w:tab w:val="right" w:pos="1008"/>
          <w:tab w:val="left" w:pos="1152"/>
          <w:tab w:val="left" w:pos="1872"/>
          <w:tab w:val="left" w:pos="9187"/>
        </w:tabs>
        <w:ind w:left="2088" w:hanging="2088"/>
      </w:pPr>
      <w:r>
        <w:tab/>
        <w:t>5/20/2015</w:t>
      </w:r>
      <w:r>
        <w:tab/>
        <w:t>Senate</w:t>
      </w:r>
      <w:r>
        <w:tab/>
      </w:r>
      <w:r w:rsidRPr="00C03F56">
        <w:t>R</w:t>
      </w:r>
      <w:r>
        <w:t xml:space="preserve">eferred to Committee on </w:t>
      </w:r>
      <w:r w:rsidRPr="00C03F56">
        <w:rPr>
          <w:b/>
        </w:rPr>
        <w:t>General</w:t>
      </w:r>
      <w:r>
        <w:t xml:space="preserve"> </w:t>
      </w:r>
      <w:r w:rsidRPr="00C03F56">
        <w:t>(</w:t>
      </w:r>
      <w:hyperlink r:id="rId7" w:history="1">
        <w:r w:rsidRPr="00046AEF">
          <w:rPr>
            <w:rStyle w:val="Hyperlink"/>
          </w:rPr>
          <w:t>Senate Journal</w:t>
        </w:r>
        <w:r w:rsidRPr="00046AEF">
          <w:rPr>
            <w:rStyle w:val="Hyperlink"/>
          </w:rPr>
          <w:noBreakHyphen/>
          <w:t>page 7</w:t>
        </w:r>
      </w:hyperlink>
      <w:r w:rsidRPr="00C03F56">
        <w:t>)</w:t>
      </w:r>
    </w:p>
    <w:p w:rsidR="00E95B45" w:rsidRDefault="00E95B45" w:rsidP="00E95B45">
      <w:pPr>
        <w:widowControl w:val="0"/>
        <w:tabs>
          <w:tab w:val="right" w:pos="1008"/>
          <w:tab w:val="left" w:pos="1152"/>
          <w:tab w:val="left" w:pos="1872"/>
          <w:tab w:val="left" w:pos="9187"/>
        </w:tabs>
        <w:ind w:left="2088" w:hanging="2088"/>
      </w:pPr>
      <w:r>
        <w:tab/>
        <w:t>6/4/2015</w:t>
      </w:r>
      <w:r>
        <w:tab/>
        <w:t>Senate</w:t>
      </w:r>
      <w:r>
        <w:tab/>
        <w:t xml:space="preserve">Polled out of committee </w:t>
      </w:r>
      <w:r w:rsidRPr="00C03F56">
        <w:rPr>
          <w:b/>
        </w:rPr>
        <w:t>General</w:t>
      </w:r>
      <w:r>
        <w:t xml:space="preserve"> </w:t>
      </w:r>
      <w:r w:rsidRPr="00C03F56">
        <w:t>(</w:t>
      </w:r>
      <w:hyperlink r:id="rId8" w:history="1">
        <w:r w:rsidRPr="00046AEF">
          <w:rPr>
            <w:rStyle w:val="Hyperlink"/>
          </w:rPr>
          <w:t>Senate Journal</w:t>
        </w:r>
        <w:r w:rsidRPr="00046AEF">
          <w:rPr>
            <w:rStyle w:val="Hyperlink"/>
          </w:rPr>
          <w:noBreakHyphen/>
          <w:t>page 17</w:t>
        </w:r>
      </w:hyperlink>
      <w:r w:rsidRPr="00C03F56">
        <w:t>)</w:t>
      </w:r>
    </w:p>
    <w:p w:rsidR="00E95B45" w:rsidRDefault="00E95B45" w:rsidP="00E95B45">
      <w:pPr>
        <w:widowControl w:val="0"/>
        <w:tabs>
          <w:tab w:val="right" w:pos="1008"/>
          <w:tab w:val="left" w:pos="1152"/>
          <w:tab w:val="left" w:pos="1872"/>
          <w:tab w:val="left" w:pos="9187"/>
        </w:tabs>
        <w:ind w:left="2088" w:hanging="2088"/>
      </w:pPr>
      <w:r>
        <w:tab/>
        <w:t>6/4/2015</w:t>
      </w:r>
      <w:r>
        <w:tab/>
        <w:t>Senate</w:t>
      </w:r>
      <w:r>
        <w:tab/>
      </w:r>
      <w:r w:rsidRPr="00C03F56">
        <w:t>Comm</w:t>
      </w:r>
      <w:r>
        <w:t xml:space="preserve">ittee report: Favorable </w:t>
      </w:r>
      <w:r w:rsidRPr="00C03F56">
        <w:rPr>
          <w:b/>
        </w:rPr>
        <w:t>General</w:t>
      </w:r>
      <w:r>
        <w:t xml:space="preserve"> </w:t>
      </w:r>
      <w:r w:rsidRPr="00C03F56">
        <w:t>(</w:t>
      </w:r>
      <w:hyperlink r:id="rId9" w:history="1">
        <w:r w:rsidRPr="00046AEF">
          <w:rPr>
            <w:rStyle w:val="Hyperlink"/>
          </w:rPr>
          <w:t>Senate Journal</w:t>
        </w:r>
        <w:r w:rsidRPr="00046AEF">
          <w:rPr>
            <w:rStyle w:val="Hyperlink"/>
          </w:rPr>
          <w:noBreakHyphen/>
          <w:t>page 17</w:t>
        </w:r>
      </w:hyperlink>
      <w:r w:rsidRPr="00C03F56">
        <w:t>)</w:t>
      </w:r>
    </w:p>
    <w:p w:rsidR="00E95B45" w:rsidRDefault="00E95B45" w:rsidP="00E95B45">
      <w:pPr>
        <w:widowControl w:val="0"/>
        <w:tabs>
          <w:tab w:val="right" w:pos="1008"/>
          <w:tab w:val="left" w:pos="1152"/>
          <w:tab w:val="left" w:pos="1872"/>
          <w:tab w:val="left" w:pos="9187"/>
        </w:tabs>
        <w:ind w:left="2088" w:hanging="2088"/>
      </w:pPr>
      <w:r>
        <w:tab/>
        <w:t>6/4/2015</w:t>
      </w:r>
      <w:r>
        <w:tab/>
        <w:t>Senate</w:t>
      </w:r>
      <w:r>
        <w:tab/>
      </w:r>
      <w:r w:rsidRPr="00C03F56">
        <w:t>Adopted, sent to House (</w:t>
      </w:r>
      <w:hyperlink r:id="rId10" w:history="1">
        <w:r w:rsidRPr="00046AEF">
          <w:rPr>
            <w:rStyle w:val="Hyperlink"/>
          </w:rPr>
          <w:t>Senate Journal</w:t>
        </w:r>
        <w:r w:rsidRPr="00046AEF">
          <w:rPr>
            <w:rStyle w:val="Hyperlink"/>
          </w:rPr>
          <w:noBreakHyphen/>
          <w:t>page 17</w:t>
        </w:r>
      </w:hyperlink>
      <w:r w:rsidRPr="00C03F56">
        <w:t>)</w:t>
      </w:r>
    </w:p>
    <w:p w:rsidR="00E95B45" w:rsidRDefault="00E95B45" w:rsidP="00E95B45">
      <w:pPr>
        <w:widowControl w:val="0"/>
        <w:tabs>
          <w:tab w:val="right" w:pos="1008"/>
          <w:tab w:val="left" w:pos="1152"/>
          <w:tab w:val="left" w:pos="1872"/>
          <w:tab w:val="left" w:pos="9187"/>
        </w:tabs>
        <w:ind w:left="2088" w:hanging="2088"/>
      </w:pPr>
      <w:r>
        <w:tab/>
        <w:t>6/4/2015</w:t>
      </w:r>
      <w:r>
        <w:tab/>
        <w:t>House</w:t>
      </w:r>
      <w:r>
        <w:tab/>
      </w:r>
      <w:r w:rsidRPr="00C03F56">
        <w:t>Introduced, ado</w:t>
      </w:r>
      <w:r>
        <w:t xml:space="preserve">pted, returned with concurrence </w:t>
      </w:r>
      <w:r w:rsidRPr="00C03F56">
        <w:t>(</w:t>
      </w:r>
      <w:hyperlink r:id="rId11" w:history="1">
        <w:r w:rsidRPr="00046AEF">
          <w:rPr>
            <w:rStyle w:val="Hyperlink"/>
          </w:rPr>
          <w:t>House Journal</w:t>
        </w:r>
        <w:r w:rsidRPr="00046AEF">
          <w:rPr>
            <w:rStyle w:val="Hyperlink"/>
          </w:rPr>
          <w:noBreakHyphen/>
          <w:t>page 62</w:t>
        </w:r>
      </w:hyperlink>
      <w:r w:rsidRPr="00C03F56">
        <w:t>)</w:t>
      </w:r>
    </w:p>
    <w:p w:rsidR="00E95B45" w:rsidRDefault="00E95B45" w:rsidP="00E95B45">
      <w:pPr>
        <w:widowControl w:val="0"/>
        <w:tabs>
          <w:tab w:val="right" w:pos="1008"/>
          <w:tab w:val="left" w:pos="1152"/>
          <w:tab w:val="left" w:pos="1872"/>
          <w:tab w:val="left" w:pos="9187"/>
        </w:tabs>
        <w:ind w:left="2088" w:hanging="2088"/>
      </w:pPr>
    </w:p>
    <w:p w:rsidR="004F6B72" w:rsidRDefault="004F6B72" w:rsidP="004F6B72">
      <w:pPr>
        <w:widowControl w:val="0"/>
        <w:tabs>
          <w:tab w:val="right" w:pos="1008"/>
          <w:tab w:val="left" w:pos="1152"/>
          <w:tab w:val="left" w:pos="1872"/>
          <w:tab w:val="left" w:pos="9187"/>
        </w:tabs>
        <w:ind w:left="2088" w:hanging="2088"/>
      </w:pPr>
      <w:r>
        <w:t xml:space="preserve">View the latest </w:t>
      </w:r>
      <w:hyperlink r:id="rId12" w:history="1">
        <w:r w:rsidRPr="004F6B72">
          <w:rPr>
            <w:rStyle w:val="Hyperlink"/>
          </w:rPr>
          <w:t>legislative information</w:t>
        </w:r>
      </w:hyperlink>
      <w:r>
        <w:t xml:space="preserve"> at the website</w:t>
      </w:r>
    </w:p>
    <w:p w:rsidR="004F6B72" w:rsidRDefault="004F6B72" w:rsidP="004F6B72">
      <w:pPr>
        <w:widowControl w:val="0"/>
        <w:tabs>
          <w:tab w:val="right" w:pos="1008"/>
          <w:tab w:val="left" w:pos="1152"/>
          <w:tab w:val="left" w:pos="1872"/>
          <w:tab w:val="left" w:pos="9187"/>
        </w:tabs>
        <w:ind w:left="2088" w:hanging="2088"/>
      </w:pPr>
    </w:p>
    <w:p w:rsidR="004F6B72" w:rsidRPr="004F6B72" w:rsidRDefault="004F6B72" w:rsidP="004F6B72">
      <w:pPr>
        <w:widowControl w:val="0"/>
        <w:tabs>
          <w:tab w:val="right" w:pos="1008"/>
          <w:tab w:val="left" w:pos="1152"/>
          <w:tab w:val="left" w:pos="1872"/>
          <w:tab w:val="left" w:pos="9187"/>
        </w:tabs>
        <w:ind w:left="2088" w:hanging="2088"/>
      </w:pPr>
    </w:p>
    <w:p w:rsidR="004F6B72" w:rsidRDefault="004F6B72" w:rsidP="004F6B72">
      <w:pPr>
        <w:widowControl w:val="0"/>
      </w:pPr>
      <w:r w:rsidRPr="004F6B72">
        <w:rPr>
          <w:b/>
        </w:rPr>
        <w:t>VERSIONS OF THIS BILL</w:t>
      </w:r>
    </w:p>
    <w:p w:rsidR="004F6B72" w:rsidRDefault="004F6B72" w:rsidP="004F6B72">
      <w:pPr>
        <w:widowControl w:val="0"/>
      </w:pPr>
    </w:p>
    <w:p w:rsidR="004F6B72" w:rsidRDefault="00046AEF" w:rsidP="004F6B72">
      <w:pPr>
        <w:widowControl w:val="0"/>
      </w:pPr>
      <w:hyperlink r:id="rId13" w:history="1">
        <w:r w:rsidR="004F6B72">
          <w:rPr>
            <w:rStyle w:val="Hyperlink"/>
          </w:rPr>
          <w:t>5/20/2015</w:t>
        </w:r>
      </w:hyperlink>
    </w:p>
    <w:p w:rsidR="004F6B72" w:rsidRDefault="004F6B72" w:rsidP="004F6B72"/>
    <w:p w:rsidR="004F6B72" w:rsidRDefault="004F6B72" w:rsidP="004F6B72">
      <w:pPr>
        <w:sectPr w:rsidR="004F6B72" w:rsidSect="004F6B72">
          <w:pgSz w:w="12240" w:h="15840" w:code="1"/>
          <w:pgMar w:top="1080" w:right="1440" w:bottom="1080" w:left="1440" w:header="720" w:footer="720" w:gutter="0"/>
          <w:cols w:space="720"/>
          <w:noEndnote/>
          <w:docGrid w:linePitch="360"/>
        </w:sectPr>
      </w:pPr>
    </w:p>
    <w:p w:rsidR="00986F5C" w:rsidRPr="00522CE0" w:rsidRDefault="00986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697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14803">
        <w:rPr>
          <w:rFonts w:eastAsia="Times New Roman"/>
        </w:rPr>
        <w:t xml:space="preserve">DECLARE </w:t>
      </w:r>
      <w:r>
        <w:rPr>
          <w:rFonts w:eastAsia="Times New Roman"/>
        </w:rPr>
        <w:t>SEPTEMBER 2015 AS “GRANDPARENT</w:t>
      </w:r>
      <w:r w:rsidR="00B14803">
        <w:rPr>
          <w:rFonts w:eastAsia="Times New Roman"/>
        </w:rPr>
        <w:t xml:space="preserve"> APPRECIATION</w:t>
      </w:r>
      <w:r>
        <w:rPr>
          <w:rFonts w:eastAsia="Times New Roman"/>
        </w:rPr>
        <w:t xml:space="preserve"> </w:t>
      </w:r>
      <w:r w:rsidR="00B14803">
        <w:rPr>
          <w:rFonts w:eastAsia="Times New Roman"/>
        </w:rPr>
        <w:t>MONTH</w:t>
      </w:r>
      <w:r>
        <w:rPr>
          <w:rFonts w:eastAsia="Times New Roman"/>
        </w:rPr>
        <w:t xml:space="preserve">” IN SOUTH CAROLINA AND TO RECOGNIZE THE </w:t>
      </w:r>
      <w:r w:rsidR="00B14803">
        <w:rPr>
          <w:rFonts w:eastAsia="Times New Roman"/>
        </w:rPr>
        <w:t>GRANDPARENTS’ RIGHTS ASSOCIATION FOR ITS OUTSTANDING WORK IN ADVOCATING FOR SOUTH CAROLINA’S GRANDPARENTS.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0ACA"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Grandparents’ Rights Association was established in 2009 in Easley, South Carolina, </w:t>
      </w:r>
      <w:r w:rsidR="0078675B">
        <w:rPr>
          <w:rFonts w:eastAsia="Times New Roman"/>
        </w:rPr>
        <w:t>after John Schafer, its founder, learned that a grandparent’s rights were terminated once a child was removed from a home; and</w:t>
      </w:r>
    </w:p>
    <w:p w:rsidR="00060ACA"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ACA"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under the direction of Mr. Schafer, the association has grown to </w:t>
      </w:r>
      <w:r w:rsidR="0078675B">
        <w:rPr>
          <w:rFonts w:eastAsia="Times New Roman"/>
        </w:rPr>
        <w:t xml:space="preserve">a membership of </w:t>
      </w:r>
      <w:r w:rsidR="0097302A">
        <w:rPr>
          <w:rFonts w:eastAsia="Times New Roman"/>
        </w:rPr>
        <w:t xml:space="preserve">over </w:t>
      </w:r>
      <w:r>
        <w:rPr>
          <w:rFonts w:eastAsia="Times New Roman"/>
        </w:rPr>
        <w:t xml:space="preserve">4,000 and </w:t>
      </w:r>
      <w:r w:rsidR="0097302A">
        <w:rPr>
          <w:rFonts w:eastAsia="Times New Roman"/>
        </w:rPr>
        <w:t xml:space="preserve">a presence in </w:t>
      </w:r>
      <w:r>
        <w:rPr>
          <w:rFonts w:eastAsia="Times New Roman"/>
        </w:rPr>
        <w:t>thirty-seven states; and</w:t>
      </w:r>
    </w:p>
    <w:p w:rsidR="00127632" w:rsidRDefault="00127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7632" w:rsidRDefault="00127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Grandparents’ Rights Association’s </w:t>
      </w:r>
      <w:r w:rsidR="0078675B">
        <w:rPr>
          <w:rFonts w:eastAsia="Times New Roman"/>
        </w:rPr>
        <w:t xml:space="preserve">mission is to support the preservation of the complete family for the well-being of children and the organization accomplishes its </w:t>
      </w:r>
      <w:r>
        <w:rPr>
          <w:rFonts w:eastAsia="Times New Roman"/>
        </w:rPr>
        <w:t xml:space="preserve">goal </w:t>
      </w:r>
      <w:r w:rsidR="0078675B">
        <w:rPr>
          <w:rFonts w:eastAsia="Times New Roman"/>
        </w:rPr>
        <w:t>through advocacy aimed at</w:t>
      </w:r>
      <w:r>
        <w:rPr>
          <w:rFonts w:eastAsia="Times New Roman"/>
        </w:rPr>
        <w:t xml:space="preserve"> protect</w:t>
      </w:r>
      <w:r w:rsidR="0078675B">
        <w:rPr>
          <w:rFonts w:eastAsia="Times New Roman"/>
        </w:rPr>
        <w:t>ing</w:t>
      </w:r>
      <w:r>
        <w:rPr>
          <w:rFonts w:eastAsia="Times New Roman"/>
        </w:rPr>
        <w:t xml:space="preserve"> the rights of children and their extended family; and</w:t>
      </w:r>
    </w:p>
    <w:p w:rsidR="00060ACA"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ACA" w:rsidRDefault="00060ACA" w:rsidP="00B14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27632">
        <w:rPr>
          <w:rFonts w:eastAsia="Times New Roman"/>
        </w:rPr>
        <w:t xml:space="preserve">the Grandparents’ Rights Association has been </w:t>
      </w:r>
      <w:r w:rsidR="0078675B">
        <w:rPr>
          <w:rFonts w:eastAsia="Times New Roman"/>
        </w:rPr>
        <w:t xml:space="preserve">a vocal supporter for grandparents in the state. They have successfully </w:t>
      </w:r>
      <w:r w:rsidR="003D451A">
        <w:rPr>
          <w:rFonts w:eastAsia="Times New Roman"/>
        </w:rPr>
        <w:t xml:space="preserve">lobbied </w:t>
      </w:r>
      <w:r w:rsidR="0097302A">
        <w:rPr>
          <w:rFonts w:eastAsia="Times New Roman"/>
        </w:rPr>
        <w:t xml:space="preserve">for </w:t>
      </w:r>
      <w:r w:rsidR="00B14803">
        <w:rPr>
          <w:rFonts w:eastAsia="Times New Roman"/>
        </w:rPr>
        <w:t>changes to the grandparent visitation law, supported legislation that would give grandparents standing in family court for D</w:t>
      </w:r>
      <w:r w:rsidR="0097302A">
        <w:rPr>
          <w:rFonts w:eastAsia="Times New Roman"/>
        </w:rPr>
        <w:t xml:space="preserve">epartment of </w:t>
      </w:r>
      <w:r w:rsidR="00B14803">
        <w:rPr>
          <w:rFonts w:eastAsia="Times New Roman"/>
        </w:rPr>
        <w:t>S</w:t>
      </w:r>
      <w:r w:rsidR="0097302A">
        <w:rPr>
          <w:rFonts w:eastAsia="Times New Roman"/>
        </w:rPr>
        <w:t xml:space="preserve">ocial </w:t>
      </w:r>
      <w:r w:rsidR="00B14803">
        <w:rPr>
          <w:rFonts w:eastAsia="Times New Roman"/>
        </w:rPr>
        <w:t>S</w:t>
      </w:r>
      <w:r w:rsidR="0097302A">
        <w:rPr>
          <w:rFonts w:eastAsia="Times New Roman"/>
        </w:rPr>
        <w:t>ervices</w:t>
      </w:r>
      <w:r w:rsidR="00B14803">
        <w:rPr>
          <w:rFonts w:eastAsia="Times New Roman"/>
        </w:rPr>
        <w:t xml:space="preserve"> cases, and </w:t>
      </w:r>
      <w:r w:rsidR="0078675B">
        <w:rPr>
          <w:rFonts w:eastAsia="Times New Roman"/>
        </w:rPr>
        <w:t xml:space="preserve">had a presence in </w:t>
      </w:r>
      <w:r w:rsidR="00B14803">
        <w:rPr>
          <w:rFonts w:eastAsia="Times New Roman"/>
        </w:rPr>
        <w:t>many other issues; and</w:t>
      </w:r>
    </w:p>
    <w:p w:rsidR="00B14803" w:rsidRDefault="00B14803" w:rsidP="00B14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73" w:rsidRDefault="00B14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service of dedicated individuals like Mr. Schafer who </w:t>
      </w:r>
      <w:r w:rsidR="003D451A">
        <w:rPr>
          <w:rFonts w:eastAsia="Times New Roman"/>
        </w:rPr>
        <w:t>vigilantly guard the rights of the entire family unit</w:t>
      </w:r>
      <w:r>
        <w:rPr>
          <w:rFonts w:eastAsia="Times New Roman"/>
        </w:rPr>
        <w:t xml:space="preserve">. </w:t>
      </w:r>
      <w:r w:rsidR="0097302A">
        <w:rPr>
          <w:rFonts w:eastAsia="Times New Roman"/>
        </w:rPr>
        <w:t>Now, therefore,</w:t>
      </w: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14803">
        <w:rPr>
          <w:rFonts w:eastAsia="Times New Roman"/>
        </w:rPr>
        <w:t xml:space="preserve"> the members of the General Assembly, by this resolution, declare September 2015 as “Grandparent Appreciation Month” in South Carolina and recognize the Grandparents’ Rights Association for its outstanding work in advocating for South Carolina’s grandparents.</w:t>
      </w: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73" w:rsidRPr="00522CE0"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14803">
        <w:rPr>
          <w:rFonts w:eastAsia="Times New Roman"/>
        </w:rPr>
        <w:t xml:space="preserve"> Mr. John Schafer, Director, South Carolina Grandparents’ Rights Association.</w:t>
      </w:r>
    </w:p>
    <w:p w:rsidR="00E5075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6B72" w:rsidRDefault="004F6B72" w:rsidP="004F6B72">
      <w:pPr>
        <w:suppressAutoHyphens/>
        <w:jc w:val="both"/>
        <w:rPr>
          <w:rFonts w:eastAsia="Times New Roman"/>
        </w:rPr>
      </w:pPr>
    </w:p>
    <w:sectPr w:rsidR="004F6B72" w:rsidSect="004F6B7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973" w:rsidRDefault="005A6973" w:rsidP="00522CE0">
      <w:r>
        <w:separator/>
      </w:r>
    </w:p>
  </w:endnote>
  <w:endnote w:type="continuationSeparator" w:id="0">
    <w:p w:rsidR="005A6973" w:rsidRDefault="005A69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9F2603-F49B-4068-A4A4-6BB46D7C36A9}"/>
    <w:embedBold r:id="rId2" w:fontKey="{31B8CEBB-5321-4800-915F-FD1C1FFE8B04}"/>
  </w:font>
  <w:font w:name="Calibri">
    <w:panose1 w:val="020F0502020204030204"/>
    <w:charset w:val="00"/>
    <w:family w:val="swiss"/>
    <w:pitch w:val="variable"/>
    <w:sig w:usb0="E00002FF" w:usb1="4000ACFF" w:usb2="00000001" w:usb3="00000000" w:csb0="0000019F" w:csb1="00000000"/>
    <w:embedRegular r:id="rId3" w:fontKey="{813321AA-500C-4B49-BEFC-38BF09C4FDEA}"/>
    <w:embedBold r:id="rId4" w:fontKey="{49B6A844-C5A0-44A8-8803-928B783C85A1}"/>
  </w:font>
  <w:font w:name="Cambria">
    <w:panose1 w:val="02040503050406030204"/>
    <w:charset w:val="00"/>
    <w:family w:val="roman"/>
    <w:pitch w:val="variable"/>
    <w:sig w:usb0="E00002FF" w:usb1="400004FF" w:usb2="00000000" w:usb3="00000000" w:csb0="0000019F" w:csb1="00000000"/>
    <w:embedRegular r:id="rId5" w:fontKey="{02F0542A-8315-4185-9C3A-9ED2D08A9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B72" w:rsidRPr="00986F5C" w:rsidRDefault="004F6B72" w:rsidP="00986F5C">
    <w:pPr>
      <w:pStyle w:val="Footer"/>
      <w:tabs>
        <w:tab w:val="clear" w:pos="4680"/>
        <w:tab w:val="clear" w:pos="9360"/>
        <w:tab w:val="center" w:pos="2995"/>
      </w:tabs>
      <w:spacing w:before="120"/>
    </w:pPr>
    <w:r>
      <w:t>[806]</w:t>
    </w:r>
    <w:r>
      <w:tab/>
    </w:r>
    <w:r>
      <w:fldChar w:fldCharType="begin"/>
    </w:r>
    <w:r>
      <w:instrText xml:space="preserve"> PAGE  \* MERGEFORMAT </w:instrText>
    </w:r>
    <w:r>
      <w:fldChar w:fldCharType="separate"/>
    </w:r>
    <w:r w:rsidR="00046A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973" w:rsidRDefault="005A6973" w:rsidP="00522CE0">
      <w:r>
        <w:separator/>
      </w:r>
    </w:p>
  </w:footnote>
  <w:footnote w:type="continuationSeparator" w:id="0">
    <w:p w:rsidR="005A6973" w:rsidRDefault="005A69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GRAN.KMM.KS"/>
    <w:docVar w:name="CoverAttorneyInitials" w:val="KMM"/>
    <w:docVar w:name="CoverAttorneyLastName" w:val="Moffitt"/>
    <w:docVar w:name="CoverBillType" w:val="c"/>
    <w:docVar w:name="CoverSenator" w:val="KS"/>
    <w:docVar w:name="dvBillNumber" w:val="806"/>
    <w:docVar w:name="dvBillNumberPrefix" w:val="S. "/>
    <w:docVar w:name="dvOriginalBody" w:val="Senate"/>
    <w:docVar w:name="fulldraftpath" w:val="L:\S-RES\KS\029GRAN.KMM.KS.DOCX"/>
    <w:docVar w:name="NameofBody" w:val="S"/>
    <w:docVar w:name="vgroup2" w:val="S-RES"/>
  </w:docVars>
  <w:rsids>
    <w:rsidRoot w:val="005A6973"/>
    <w:rsid w:val="00042AC1"/>
    <w:rsid w:val="00046516"/>
    <w:rsid w:val="00046AEF"/>
    <w:rsid w:val="00060ACA"/>
    <w:rsid w:val="0007601D"/>
    <w:rsid w:val="000B0720"/>
    <w:rsid w:val="000B5EAF"/>
    <w:rsid w:val="00127632"/>
    <w:rsid w:val="001315B2"/>
    <w:rsid w:val="00170561"/>
    <w:rsid w:val="00186AC9"/>
    <w:rsid w:val="00195202"/>
    <w:rsid w:val="00197DF1"/>
    <w:rsid w:val="001B3DD9"/>
    <w:rsid w:val="001B7E5D"/>
    <w:rsid w:val="001D3BAC"/>
    <w:rsid w:val="00216025"/>
    <w:rsid w:val="00245C4E"/>
    <w:rsid w:val="002A6E76"/>
    <w:rsid w:val="002C1321"/>
    <w:rsid w:val="002C2031"/>
    <w:rsid w:val="002C5896"/>
    <w:rsid w:val="002D3BED"/>
    <w:rsid w:val="00307C2B"/>
    <w:rsid w:val="00365573"/>
    <w:rsid w:val="00383247"/>
    <w:rsid w:val="003D451A"/>
    <w:rsid w:val="003D6E2B"/>
    <w:rsid w:val="003E7597"/>
    <w:rsid w:val="0044020F"/>
    <w:rsid w:val="00450668"/>
    <w:rsid w:val="004813A2"/>
    <w:rsid w:val="004952FA"/>
    <w:rsid w:val="004B6A22"/>
    <w:rsid w:val="004D7F37"/>
    <w:rsid w:val="004F6B72"/>
    <w:rsid w:val="00522CE0"/>
    <w:rsid w:val="00565148"/>
    <w:rsid w:val="00570403"/>
    <w:rsid w:val="00593361"/>
    <w:rsid w:val="005A413B"/>
    <w:rsid w:val="005A5017"/>
    <w:rsid w:val="005A648C"/>
    <w:rsid w:val="005A6973"/>
    <w:rsid w:val="005F1745"/>
    <w:rsid w:val="006A1802"/>
    <w:rsid w:val="006C74EA"/>
    <w:rsid w:val="00712B19"/>
    <w:rsid w:val="00720D40"/>
    <w:rsid w:val="007318D4"/>
    <w:rsid w:val="00765784"/>
    <w:rsid w:val="0078675B"/>
    <w:rsid w:val="007979B9"/>
    <w:rsid w:val="007A4390"/>
    <w:rsid w:val="007D4114"/>
    <w:rsid w:val="007E5CB7"/>
    <w:rsid w:val="008314D2"/>
    <w:rsid w:val="00850E2D"/>
    <w:rsid w:val="008B2F42"/>
    <w:rsid w:val="008C3697"/>
    <w:rsid w:val="008E185F"/>
    <w:rsid w:val="008F023B"/>
    <w:rsid w:val="00904E16"/>
    <w:rsid w:val="009162B3"/>
    <w:rsid w:val="00927C62"/>
    <w:rsid w:val="0097302A"/>
    <w:rsid w:val="00983951"/>
    <w:rsid w:val="00984124"/>
    <w:rsid w:val="00984640"/>
    <w:rsid w:val="00986F5C"/>
    <w:rsid w:val="00995C37"/>
    <w:rsid w:val="009A5305"/>
    <w:rsid w:val="009C118A"/>
    <w:rsid w:val="00A02011"/>
    <w:rsid w:val="00A4011E"/>
    <w:rsid w:val="00A40ECC"/>
    <w:rsid w:val="00A86015"/>
    <w:rsid w:val="00A87B2A"/>
    <w:rsid w:val="00A9594E"/>
    <w:rsid w:val="00AE59C8"/>
    <w:rsid w:val="00B10098"/>
    <w:rsid w:val="00B14803"/>
    <w:rsid w:val="00B5790D"/>
    <w:rsid w:val="00B72ECE"/>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50750"/>
    <w:rsid w:val="00E76AD9"/>
    <w:rsid w:val="00E91E2F"/>
    <w:rsid w:val="00E95B45"/>
    <w:rsid w:val="00EA3546"/>
    <w:rsid w:val="00EB47AE"/>
    <w:rsid w:val="00EC34E1"/>
    <w:rsid w:val="00F0234A"/>
    <w:rsid w:val="00F05CF2"/>
    <w:rsid w:val="00F51241"/>
    <w:rsid w:val="00F52959"/>
    <w:rsid w:val="00F55884"/>
    <w:rsid w:val="00F849EB"/>
    <w:rsid w:val="00FB7F01"/>
    <w:rsid w:val="00FC0D36"/>
    <w:rsid w:val="00FD0D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1AC81EC-510D-4F3E-891B-DE4D386BF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F6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04-15.docx" TargetMode="External"/><Relationship Id="rId13" Type="http://schemas.openxmlformats.org/officeDocument/2006/relationships/hyperlink" Target="file:///p:\pprever\2015-16\806_20150520.docx" TargetMode="External"/><Relationship Id="rId3" Type="http://schemas.openxmlformats.org/officeDocument/2006/relationships/webSettings" Target="webSettings.xml"/><Relationship Id="rId7" Type="http://schemas.openxmlformats.org/officeDocument/2006/relationships/hyperlink" Target="file:///h:\SJ%20Archive\2015\05-20-15.docx" TargetMode="External"/><Relationship Id="rId12" Type="http://schemas.openxmlformats.org/officeDocument/2006/relationships/hyperlink" Target="http://www.scstatehouse.gov/billsearch.php?billnumbers=806&amp;session=121&amp;summary=B"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5\05-20-15.docx" TargetMode="External"/><Relationship Id="rId11" Type="http://schemas.openxmlformats.org/officeDocument/2006/relationships/hyperlink" Target="file:///h:\HJ%20Archive\2015\06-04-15.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SJ%20Archive\2015\06-04-15.docx" TargetMode="External"/><Relationship Id="rId4" Type="http://schemas.openxmlformats.org/officeDocument/2006/relationships/footnotes" Target="footnotes.xml"/><Relationship Id="rId9" Type="http://schemas.openxmlformats.org/officeDocument/2006/relationships/hyperlink" Target="file:///h:\SJ%20Archive\2015\06-04-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521</Words>
  <Characters>2974</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806: Grandparent Appreciation Month - South Carolina Legislature Online</dc:title>
  <dc:subject/>
  <dc:creator>Jill Holt</dc:creator>
  <cp:keywords/>
  <dc:description/>
  <cp:lastModifiedBy>N Cumfer</cp:lastModifiedBy>
  <cp:revision>2</cp:revision>
  <dcterms:created xsi:type="dcterms:W3CDTF">2016-12-02T17:16:00Z</dcterms:created>
  <dcterms:modified xsi:type="dcterms:W3CDTF">2016-12-02T17:16:00Z</dcterms:modified>
</cp:coreProperties>
</file>