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D33B5">
        <w:rPr>
          <w:rFonts w:eastAsia="Times New Roman" w:cs="Times New Roman"/>
          <w:b/>
          <w:szCs w:val="20"/>
        </w:rPr>
        <w:t>South Carolina General Assembly</w:t>
      </w: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D33B5">
        <w:rPr>
          <w:rFonts w:eastAsia="Times New Roman" w:cs="Times New Roman"/>
          <w:szCs w:val="20"/>
        </w:rPr>
        <w:t>121st Session, 2015-2016</w:t>
      </w: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33B5" w:rsidRPr="007D33B5" w:rsidRDefault="00E50DEB"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A205, R225, S868</w:t>
      </w: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33B5">
        <w:rPr>
          <w:rFonts w:eastAsia="Times New Roman" w:cs="Times New Roman"/>
          <w:b/>
          <w:szCs w:val="20"/>
        </w:rPr>
        <w:t>STATUS INFORMATION</w:t>
      </w: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33B5">
        <w:rPr>
          <w:rFonts w:eastAsia="Times New Roman" w:cs="Times New Roman"/>
          <w:szCs w:val="20"/>
        </w:rPr>
        <w:t>General Bill</w:t>
      </w: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33B5">
        <w:rPr>
          <w:rFonts w:eastAsia="Times New Roman" w:cs="Times New Roman"/>
          <w:szCs w:val="20"/>
        </w:rPr>
        <w:t>Sponsors: Senators Young, Massey, Setzler and Nicholson</w:t>
      </w: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33B5">
        <w:rPr>
          <w:rFonts w:eastAsia="Times New Roman" w:cs="Times New Roman"/>
          <w:szCs w:val="20"/>
        </w:rPr>
        <w:t>Document Path: l:\council\bills\agm\18669ab15.docx</w:t>
      </w: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33B5">
        <w:rPr>
          <w:rFonts w:eastAsia="Times New Roman" w:cs="Times New Roman"/>
          <w:szCs w:val="20"/>
        </w:rPr>
        <w:t>Companion/Similar bill(s): 4326</w:t>
      </w: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456C" w:rsidRDefault="005B456C"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3, 2015</w:t>
      </w:r>
    </w:p>
    <w:p w:rsidR="005B456C" w:rsidRDefault="005B456C"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8, 2016</w:t>
      </w:r>
    </w:p>
    <w:p w:rsidR="005B456C" w:rsidRDefault="005B456C"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2016</w:t>
      </w:r>
    </w:p>
    <w:p w:rsidR="005B456C" w:rsidRDefault="005B456C"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5B456C" w:rsidRDefault="005B456C"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5B456C" w:rsidRDefault="005B456C"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33B5">
        <w:rPr>
          <w:rFonts w:eastAsia="Times New Roman" w:cs="Times New Roman"/>
          <w:szCs w:val="20"/>
        </w:rPr>
        <w:t>Summary: Procedures for eminent domain for pipeline companies</w:t>
      </w: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33B5" w:rsidRPr="007D33B5" w:rsidRDefault="007D33B5" w:rsidP="007D33B5">
      <w:pPr>
        <w:widowControl w:val="0"/>
        <w:tabs>
          <w:tab w:val="center" w:pos="590"/>
          <w:tab w:val="center" w:pos="1440"/>
          <w:tab w:val="left" w:pos="1872"/>
          <w:tab w:val="left" w:pos="9187"/>
        </w:tabs>
        <w:rPr>
          <w:rFonts w:eastAsia="Times New Roman" w:cs="Times New Roman"/>
          <w:szCs w:val="20"/>
        </w:rPr>
      </w:pPr>
      <w:r w:rsidRPr="007D33B5">
        <w:rPr>
          <w:rFonts w:eastAsia="Times New Roman" w:cs="Times New Roman"/>
          <w:b/>
          <w:szCs w:val="20"/>
        </w:rPr>
        <w:t>HISTORY OF LEGISLATIVE ACTIONS</w:t>
      </w:r>
    </w:p>
    <w:p w:rsidR="007D33B5" w:rsidRPr="007D33B5" w:rsidRDefault="007D33B5" w:rsidP="007D33B5">
      <w:pPr>
        <w:widowControl w:val="0"/>
        <w:tabs>
          <w:tab w:val="center" w:pos="590"/>
          <w:tab w:val="center" w:pos="1440"/>
          <w:tab w:val="left" w:pos="1872"/>
          <w:tab w:val="left" w:pos="9187"/>
        </w:tabs>
        <w:rPr>
          <w:rFonts w:eastAsia="Times New Roman" w:cs="Times New Roman"/>
          <w:szCs w:val="20"/>
        </w:rPr>
      </w:pPr>
    </w:p>
    <w:p w:rsidR="007D33B5" w:rsidRPr="007D33B5" w:rsidRDefault="007D33B5" w:rsidP="007D33B5">
      <w:pPr>
        <w:widowControl w:val="0"/>
        <w:tabs>
          <w:tab w:val="center" w:pos="590"/>
          <w:tab w:val="center" w:pos="1440"/>
          <w:tab w:val="left" w:pos="1872"/>
          <w:tab w:val="left" w:pos="9187"/>
        </w:tabs>
        <w:rPr>
          <w:rFonts w:eastAsia="Times New Roman" w:cs="Times New Roman"/>
          <w:szCs w:val="20"/>
        </w:rPr>
      </w:pPr>
      <w:r w:rsidRPr="007D33B5">
        <w:rPr>
          <w:rFonts w:eastAsia="Times New Roman" w:cs="Times New Roman"/>
          <w:szCs w:val="20"/>
          <w:u w:val="single"/>
        </w:rPr>
        <w:tab/>
        <w:t>Date</w:t>
      </w:r>
      <w:r w:rsidRPr="007D33B5">
        <w:rPr>
          <w:rFonts w:eastAsia="Times New Roman" w:cs="Times New Roman"/>
          <w:szCs w:val="20"/>
          <w:u w:val="single"/>
        </w:rPr>
        <w:tab/>
        <w:t>Body</w:t>
      </w:r>
      <w:r w:rsidRPr="007D33B5">
        <w:rPr>
          <w:rFonts w:eastAsia="Times New Roman" w:cs="Times New Roman"/>
          <w:szCs w:val="20"/>
          <w:u w:val="single"/>
        </w:rPr>
        <w:tab/>
        <w:t>Action Description with journal page number</w:t>
      </w:r>
      <w:r w:rsidRPr="007D33B5">
        <w:rPr>
          <w:rFonts w:eastAsia="Times New Roman" w:cs="Times New Roman"/>
          <w:szCs w:val="20"/>
          <w:u w:val="single"/>
        </w:rPr>
        <w:tab/>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B4745A">
        <w:rPr>
          <w:rFonts w:cs="Times New Roman"/>
        </w:rPr>
        <w:t>Introduced and read first time (</w:t>
      </w:r>
      <w:hyperlink r:id="rId6" w:history="1">
        <w:r w:rsidRPr="000872C6">
          <w:rPr>
            <w:rStyle w:val="Hyperlink"/>
            <w:rFonts w:cs="Times New Roman"/>
          </w:rPr>
          <w:t>Senate Journal</w:t>
        </w:r>
        <w:r w:rsidRPr="000872C6">
          <w:rPr>
            <w:rStyle w:val="Hyperlink"/>
            <w:rFonts w:cs="Times New Roman"/>
          </w:rPr>
          <w:noBreakHyphen/>
          <w:t>page 13</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B4745A">
        <w:rPr>
          <w:rFonts w:cs="Times New Roman"/>
        </w:rPr>
        <w:t>Ref</w:t>
      </w:r>
      <w:r>
        <w:rPr>
          <w:rFonts w:cs="Times New Roman"/>
        </w:rPr>
        <w:t xml:space="preserve">erred to Committee on </w:t>
      </w:r>
      <w:r w:rsidRPr="00B4745A">
        <w:rPr>
          <w:rFonts w:cs="Times New Roman"/>
          <w:b/>
        </w:rPr>
        <w:t>Judiciary</w:t>
      </w:r>
      <w:r>
        <w:rPr>
          <w:rFonts w:cs="Times New Roman"/>
        </w:rPr>
        <w:t xml:space="preserve"> </w:t>
      </w:r>
      <w:r w:rsidRPr="00B4745A">
        <w:rPr>
          <w:rFonts w:cs="Times New Roman"/>
        </w:rPr>
        <w:t>(</w:t>
      </w:r>
      <w:hyperlink r:id="rId7" w:history="1">
        <w:r w:rsidRPr="000872C6">
          <w:rPr>
            <w:rStyle w:val="Hyperlink"/>
            <w:rFonts w:cs="Times New Roman"/>
          </w:rPr>
          <w:t>Senate Journal</w:t>
        </w:r>
        <w:r w:rsidRPr="000872C6">
          <w:rPr>
            <w:rStyle w:val="Hyperlink"/>
            <w:rFonts w:cs="Times New Roman"/>
          </w:rPr>
          <w:noBreakHyphen/>
          <w:t>page 13</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B4745A">
        <w:rPr>
          <w:rFonts w:cs="Times New Roman"/>
        </w:rPr>
        <w:t>Referred to Subcommittee: Young (ch), Hutto, Massey</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B4745A">
        <w:rPr>
          <w:rFonts w:cs="Times New Roman"/>
        </w:rPr>
        <w:t>Committee r</w:t>
      </w:r>
      <w:r>
        <w:rPr>
          <w:rFonts w:cs="Times New Roman"/>
        </w:rPr>
        <w:t xml:space="preserve">eport: Favorable with amendment </w:t>
      </w:r>
      <w:r w:rsidRPr="00B4745A">
        <w:rPr>
          <w:rFonts w:cs="Times New Roman"/>
          <w:b/>
        </w:rPr>
        <w:t>Judiciary</w:t>
      </w:r>
      <w:r w:rsidRPr="00B4745A">
        <w:rPr>
          <w:rFonts w:cs="Times New Roman"/>
        </w:rPr>
        <w:t xml:space="preserve"> (</w:t>
      </w:r>
      <w:hyperlink r:id="rId8" w:history="1">
        <w:r w:rsidRPr="000872C6">
          <w:rPr>
            <w:rStyle w:val="Hyperlink"/>
            <w:rFonts w:cs="Times New Roman"/>
          </w:rPr>
          <w:t>Senate Journal</w:t>
        </w:r>
        <w:r w:rsidRPr="000872C6">
          <w:rPr>
            <w:rStyle w:val="Hyperlink"/>
            <w:rFonts w:cs="Times New Roman"/>
          </w:rPr>
          <w:noBreakHyphen/>
          <w:t>page 10</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r>
      <w:r>
        <w:rPr>
          <w:rFonts w:cs="Times New Roman"/>
        </w:rPr>
        <w:tab/>
      </w:r>
      <w:r w:rsidRPr="00B4745A">
        <w:rPr>
          <w:rFonts w:cs="Times New Roman"/>
        </w:rPr>
        <w:t>Scrivener's error corrected</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r>
      <w:r>
        <w:rPr>
          <w:rFonts w:cs="Times New Roman"/>
        </w:rPr>
        <w:tab/>
      </w:r>
      <w:r w:rsidRPr="00B4745A">
        <w:rPr>
          <w:rFonts w:cs="Times New Roman"/>
        </w:rPr>
        <w:t>Scrivener's error corrected</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2/18/2016</w:t>
      </w:r>
      <w:r>
        <w:rPr>
          <w:rFonts w:cs="Times New Roman"/>
        </w:rPr>
        <w:tab/>
        <w:t>Senate</w:t>
      </w:r>
      <w:r>
        <w:rPr>
          <w:rFonts w:cs="Times New Roman"/>
        </w:rPr>
        <w:tab/>
      </w:r>
      <w:r w:rsidRPr="00B4745A">
        <w:rPr>
          <w:rFonts w:cs="Times New Roman"/>
        </w:rPr>
        <w:t>Amended (</w:t>
      </w:r>
      <w:hyperlink r:id="rId9" w:history="1">
        <w:r w:rsidRPr="000872C6">
          <w:rPr>
            <w:rStyle w:val="Hyperlink"/>
            <w:rFonts w:cs="Times New Roman"/>
          </w:rPr>
          <w:t>Senate Journal</w:t>
        </w:r>
        <w:r w:rsidRPr="000872C6">
          <w:rPr>
            <w:rStyle w:val="Hyperlink"/>
            <w:rFonts w:cs="Times New Roman"/>
          </w:rPr>
          <w:noBreakHyphen/>
          <w:t>page 22</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2/19/2016</w:t>
      </w:r>
      <w:r>
        <w:rPr>
          <w:rFonts w:cs="Times New Roman"/>
        </w:rPr>
        <w:tab/>
      </w:r>
      <w:r>
        <w:rPr>
          <w:rFonts w:cs="Times New Roman"/>
        </w:rPr>
        <w:tab/>
      </w:r>
      <w:r w:rsidRPr="00B4745A">
        <w:rPr>
          <w:rFonts w:cs="Times New Roman"/>
        </w:rPr>
        <w:t>Scrivener's error corrected</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B4745A">
        <w:rPr>
          <w:rFonts w:cs="Times New Roman"/>
        </w:rPr>
        <w:t>Read second time (</w:t>
      </w:r>
      <w:hyperlink r:id="rId10" w:history="1">
        <w:r w:rsidRPr="000872C6">
          <w:rPr>
            <w:rStyle w:val="Hyperlink"/>
            <w:rFonts w:cs="Times New Roman"/>
          </w:rPr>
          <w:t>Senate Journal</w:t>
        </w:r>
        <w:r w:rsidRPr="000872C6">
          <w:rPr>
            <w:rStyle w:val="Hyperlink"/>
            <w:rFonts w:cs="Times New Roman"/>
          </w:rPr>
          <w:noBreakHyphen/>
          <w:t>page 24</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B4745A">
        <w:rPr>
          <w:rFonts w:cs="Times New Roman"/>
        </w:rPr>
        <w:t>Roll call Ayes</w:t>
      </w:r>
      <w:r>
        <w:rPr>
          <w:rFonts w:cs="Times New Roman"/>
        </w:rPr>
        <w:noBreakHyphen/>
      </w:r>
      <w:r w:rsidRPr="00B4745A">
        <w:rPr>
          <w:rFonts w:cs="Times New Roman"/>
        </w:rPr>
        <w:t>38  Nays</w:t>
      </w:r>
      <w:r>
        <w:rPr>
          <w:rFonts w:cs="Times New Roman"/>
        </w:rPr>
        <w:noBreakHyphen/>
      </w:r>
      <w:r w:rsidRPr="00B4745A">
        <w:rPr>
          <w:rFonts w:cs="Times New Roman"/>
        </w:rPr>
        <w:t>0 (</w:t>
      </w:r>
      <w:hyperlink r:id="rId11" w:history="1">
        <w:r w:rsidRPr="000872C6">
          <w:rPr>
            <w:rStyle w:val="Hyperlink"/>
            <w:rFonts w:cs="Times New Roman"/>
          </w:rPr>
          <w:t>Senate Journal</w:t>
        </w:r>
        <w:r w:rsidRPr="000872C6">
          <w:rPr>
            <w:rStyle w:val="Hyperlink"/>
            <w:rFonts w:cs="Times New Roman"/>
          </w:rPr>
          <w:noBreakHyphen/>
          <w:t>page 24</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B4745A">
        <w:rPr>
          <w:rFonts w:cs="Times New Roman"/>
        </w:rPr>
        <w:t>Read third time and sent to Ho</w:t>
      </w:r>
      <w:r>
        <w:rPr>
          <w:rFonts w:cs="Times New Roman"/>
        </w:rPr>
        <w:t xml:space="preserve">use </w:t>
      </w:r>
      <w:r w:rsidRPr="00B4745A">
        <w:rPr>
          <w:rFonts w:cs="Times New Roman"/>
        </w:rPr>
        <w:t>(</w:t>
      </w:r>
      <w:hyperlink r:id="rId12" w:history="1">
        <w:r w:rsidRPr="000872C6">
          <w:rPr>
            <w:rStyle w:val="Hyperlink"/>
            <w:rFonts w:cs="Times New Roman"/>
          </w:rPr>
          <w:t>Senate Journal</w:t>
        </w:r>
        <w:r w:rsidRPr="000872C6">
          <w:rPr>
            <w:rStyle w:val="Hyperlink"/>
            <w:rFonts w:cs="Times New Roman"/>
          </w:rPr>
          <w:noBreakHyphen/>
          <w:t>page 11</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B4745A">
        <w:rPr>
          <w:rFonts w:cs="Times New Roman"/>
        </w:rPr>
        <w:t>Introduced and read first time (</w:t>
      </w:r>
      <w:hyperlink r:id="rId13" w:history="1">
        <w:r w:rsidRPr="000872C6">
          <w:rPr>
            <w:rStyle w:val="Hyperlink"/>
            <w:rFonts w:cs="Times New Roman"/>
          </w:rPr>
          <w:t>House Journal</w:t>
        </w:r>
        <w:r w:rsidRPr="000872C6">
          <w:rPr>
            <w:rStyle w:val="Hyperlink"/>
            <w:rFonts w:cs="Times New Roman"/>
          </w:rPr>
          <w:noBreakHyphen/>
          <w:t>page 9</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B4745A">
        <w:rPr>
          <w:rFonts w:cs="Times New Roman"/>
        </w:rPr>
        <w:t>Ref</w:t>
      </w:r>
      <w:r>
        <w:rPr>
          <w:rFonts w:cs="Times New Roman"/>
        </w:rPr>
        <w:t xml:space="preserve">erred to Committee on </w:t>
      </w:r>
      <w:r w:rsidRPr="00B4745A">
        <w:rPr>
          <w:rFonts w:cs="Times New Roman"/>
          <w:b/>
        </w:rPr>
        <w:t>Judiciary</w:t>
      </w:r>
      <w:r>
        <w:rPr>
          <w:rFonts w:cs="Times New Roman"/>
        </w:rPr>
        <w:t xml:space="preserve"> </w:t>
      </w:r>
      <w:r w:rsidRPr="00B4745A">
        <w:rPr>
          <w:rFonts w:cs="Times New Roman"/>
        </w:rPr>
        <w:t>(</w:t>
      </w:r>
      <w:hyperlink r:id="rId14" w:history="1">
        <w:r w:rsidRPr="000872C6">
          <w:rPr>
            <w:rStyle w:val="Hyperlink"/>
            <w:rFonts w:cs="Times New Roman"/>
          </w:rPr>
          <w:t>House Journal</w:t>
        </w:r>
        <w:r w:rsidRPr="000872C6">
          <w:rPr>
            <w:rStyle w:val="Hyperlink"/>
            <w:rFonts w:cs="Times New Roman"/>
          </w:rPr>
          <w:noBreakHyphen/>
          <w:t>page 9</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House</w:t>
      </w:r>
      <w:r>
        <w:rPr>
          <w:rFonts w:cs="Times New Roman"/>
        </w:rPr>
        <w:tab/>
      </w:r>
      <w:r w:rsidRPr="00B4745A">
        <w:rPr>
          <w:rFonts w:cs="Times New Roman"/>
        </w:rPr>
        <w:t>Committee r</w:t>
      </w:r>
      <w:r>
        <w:rPr>
          <w:rFonts w:cs="Times New Roman"/>
        </w:rPr>
        <w:t xml:space="preserve">eport: Favorable with amendment </w:t>
      </w:r>
      <w:r w:rsidRPr="00B4745A">
        <w:rPr>
          <w:rFonts w:cs="Times New Roman"/>
          <w:b/>
        </w:rPr>
        <w:t>Judiciary</w:t>
      </w:r>
      <w:r w:rsidRPr="00B4745A">
        <w:rPr>
          <w:rFonts w:cs="Times New Roman"/>
        </w:rPr>
        <w:t xml:space="preserve"> (</w:t>
      </w:r>
      <w:hyperlink r:id="rId15" w:history="1">
        <w:r w:rsidRPr="000872C6">
          <w:rPr>
            <w:rStyle w:val="Hyperlink"/>
            <w:rFonts w:cs="Times New Roman"/>
          </w:rPr>
          <w:t>House Journal</w:t>
        </w:r>
        <w:r w:rsidRPr="000872C6">
          <w:rPr>
            <w:rStyle w:val="Hyperlink"/>
            <w:rFonts w:cs="Times New Roman"/>
          </w:rPr>
          <w:noBreakHyphen/>
          <w:t>page 12</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B4745A">
        <w:rPr>
          <w:rFonts w:cs="Times New Roman"/>
        </w:rPr>
        <w:t>Requests for deb</w:t>
      </w:r>
      <w:r>
        <w:rPr>
          <w:rFonts w:cs="Times New Roman"/>
        </w:rPr>
        <w:t>ate</w:t>
      </w:r>
      <w:r>
        <w:rPr>
          <w:rFonts w:cs="Times New Roman"/>
        </w:rPr>
        <w:noBreakHyphen/>
        <w:t xml:space="preserve">Rep(s). Whipper, Henderson, </w:t>
      </w:r>
      <w:r w:rsidRPr="00B4745A">
        <w:rPr>
          <w:rFonts w:cs="Times New Roman"/>
        </w:rPr>
        <w:t>Brannon, Nanney, Bedingfield, Atwater, VS Moss,</w:t>
      </w:r>
      <w:r>
        <w:rPr>
          <w:rFonts w:cs="Times New Roman"/>
        </w:rPr>
        <w:t xml:space="preserve"> </w:t>
      </w:r>
      <w:r w:rsidRPr="00B4745A">
        <w:rPr>
          <w:rFonts w:cs="Times New Roman"/>
        </w:rPr>
        <w:t>Gilliard, R</w:t>
      </w:r>
      <w:r>
        <w:rPr>
          <w:rFonts w:cs="Times New Roman"/>
        </w:rPr>
        <w:t xml:space="preserve">hyal, Ott, King, Willis, Weeks, Crosby, Neal, Hardee, Jefferson </w:t>
      </w:r>
      <w:r w:rsidRPr="00B4745A">
        <w:rPr>
          <w:rFonts w:cs="Times New Roman"/>
        </w:rPr>
        <w:t>(</w:t>
      </w:r>
      <w:hyperlink r:id="rId16" w:history="1">
        <w:r w:rsidRPr="000872C6">
          <w:rPr>
            <w:rStyle w:val="Hyperlink"/>
            <w:rFonts w:cs="Times New Roman"/>
          </w:rPr>
          <w:t>House Journal</w:t>
        </w:r>
        <w:r w:rsidRPr="000872C6">
          <w:rPr>
            <w:rStyle w:val="Hyperlink"/>
            <w:rFonts w:cs="Times New Roman"/>
          </w:rPr>
          <w:noBreakHyphen/>
          <w:t>page 17</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B4745A">
        <w:rPr>
          <w:rFonts w:cs="Times New Roman"/>
        </w:rPr>
        <w:t>Amended (</w:t>
      </w:r>
      <w:hyperlink r:id="rId17" w:history="1">
        <w:r w:rsidRPr="000872C6">
          <w:rPr>
            <w:rStyle w:val="Hyperlink"/>
            <w:rFonts w:cs="Times New Roman"/>
          </w:rPr>
          <w:t>House Journal</w:t>
        </w:r>
        <w:r w:rsidRPr="000872C6">
          <w:rPr>
            <w:rStyle w:val="Hyperlink"/>
            <w:rFonts w:cs="Times New Roman"/>
          </w:rPr>
          <w:noBreakHyphen/>
          <w:t>page 120</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B4745A">
        <w:rPr>
          <w:rFonts w:cs="Times New Roman"/>
        </w:rPr>
        <w:t>Read second time (</w:t>
      </w:r>
      <w:hyperlink r:id="rId18" w:history="1">
        <w:r w:rsidRPr="000872C6">
          <w:rPr>
            <w:rStyle w:val="Hyperlink"/>
            <w:rFonts w:cs="Times New Roman"/>
          </w:rPr>
          <w:t>House Journal</w:t>
        </w:r>
        <w:r w:rsidRPr="000872C6">
          <w:rPr>
            <w:rStyle w:val="Hyperlink"/>
            <w:rFonts w:cs="Times New Roman"/>
          </w:rPr>
          <w:noBreakHyphen/>
          <w:t>page 120</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B4745A">
        <w:rPr>
          <w:rFonts w:cs="Times New Roman"/>
        </w:rPr>
        <w:t>Roll call Yeas</w:t>
      </w:r>
      <w:r>
        <w:rPr>
          <w:rFonts w:cs="Times New Roman"/>
        </w:rPr>
        <w:noBreakHyphen/>
      </w:r>
      <w:r w:rsidRPr="00B4745A">
        <w:rPr>
          <w:rFonts w:cs="Times New Roman"/>
        </w:rPr>
        <w:t>89  Nays</w:t>
      </w:r>
      <w:r>
        <w:rPr>
          <w:rFonts w:cs="Times New Roman"/>
        </w:rPr>
        <w:noBreakHyphen/>
      </w:r>
      <w:r w:rsidRPr="00B4745A">
        <w:rPr>
          <w:rFonts w:cs="Times New Roman"/>
        </w:rPr>
        <w:t>3 (</w:t>
      </w:r>
      <w:hyperlink r:id="rId19" w:history="1">
        <w:r w:rsidRPr="000872C6">
          <w:rPr>
            <w:rStyle w:val="Hyperlink"/>
            <w:rFonts w:cs="Times New Roman"/>
          </w:rPr>
          <w:t>House Journal</w:t>
        </w:r>
        <w:r w:rsidRPr="000872C6">
          <w:rPr>
            <w:rStyle w:val="Hyperlink"/>
            <w:rFonts w:cs="Times New Roman"/>
          </w:rPr>
          <w:noBreakHyphen/>
          <w:t>page 122</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B4745A">
        <w:rPr>
          <w:rFonts w:cs="Times New Roman"/>
        </w:rPr>
        <w:t>Read third t</w:t>
      </w:r>
      <w:r>
        <w:rPr>
          <w:rFonts w:cs="Times New Roman"/>
        </w:rPr>
        <w:t xml:space="preserve">ime and returned to Senate with </w:t>
      </w:r>
      <w:r w:rsidRPr="00B4745A">
        <w:rPr>
          <w:rFonts w:cs="Times New Roman"/>
        </w:rPr>
        <w:t>amendments (</w:t>
      </w:r>
      <w:hyperlink r:id="rId20" w:history="1">
        <w:r w:rsidRPr="000872C6">
          <w:rPr>
            <w:rStyle w:val="Hyperlink"/>
            <w:rFonts w:cs="Times New Roman"/>
          </w:rPr>
          <w:t>House Journal</w:t>
        </w:r>
        <w:r w:rsidRPr="000872C6">
          <w:rPr>
            <w:rStyle w:val="Hyperlink"/>
            <w:rFonts w:cs="Times New Roman"/>
          </w:rPr>
          <w:noBreakHyphen/>
          <w:t>page 42</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Senate</w:t>
      </w:r>
      <w:r>
        <w:rPr>
          <w:rFonts w:cs="Times New Roman"/>
        </w:rPr>
        <w:tab/>
      </w:r>
      <w:r w:rsidRPr="00B4745A">
        <w:rPr>
          <w:rFonts w:cs="Times New Roman"/>
        </w:rPr>
        <w:t xml:space="preserve">Concurred in </w:t>
      </w:r>
      <w:r>
        <w:rPr>
          <w:rFonts w:cs="Times New Roman"/>
        </w:rPr>
        <w:t xml:space="preserve">House amendment and enrolled </w:t>
      </w:r>
      <w:r w:rsidRPr="00B4745A">
        <w:rPr>
          <w:rFonts w:cs="Times New Roman"/>
        </w:rPr>
        <w:t>(</w:t>
      </w:r>
      <w:hyperlink r:id="rId21" w:history="1">
        <w:r w:rsidRPr="000872C6">
          <w:rPr>
            <w:rStyle w:val="Hyperlink"/>
            <w:rFonts w:cs="Times New Roman"/>
          </w:rPr>
          <w:t>Senate Journal</w:t>
        </w:r>
        <w:r w:rsidRPr="000872C6">
          <w:rPr>
            <w:rStyle w:val="Hyperlink"/>
            <w:rFonts w:cs="Times New Roman"/>
          </w:rPr>
          <w:noBreakHyphen/>
          <w:t>page 39</w:t>
        </w:r>
      </w:hyperlink>
      <w:r w:rsidRPr="00B4745A">
        <w:rPr>
          <w:rFonts w:cs="Times New Roman"/>
        </w:rPr>
        <w:t>)</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B4745A">
        <w:rPr>
          <w:rFonts w:cs="Times New Roman"/>
        </w:rPr>
        <w:t>Ratified R 225</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B4745A">
        <w:rPr>
          <w:rFonts w:cs="Times New Roman"/>
        </w:rPr>
        <w:t>Signed By Governor</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B4745A">
        <w:rPr>
          <w:rFonts w:cs="Times New Roman"/>
        </w:rPr>
        <w:t>Effective date 06/03/16</w:t>
      </w:r>
    </w:p>
    <w:p w:rsidR="00E50DEB" w:rsidRDefault="00E50DEB" w:rsidP="00E50DEB">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B4745A">
        <w:rPr>
          <w:rFonts w:cs="Times New Roman"/>
        </w:rPr>
        <w:t>Act No</w:t>
      </w:r>
      <w:r>
        <w:rPr>
          <w:rFonts w:cs="Times New Roman"/>
        </w:rPr>
        <w:t>. </w:t>
      </w:r>
      <w:r w:rsidRPr="00B4745A">
        <w:rPr>
          <w:rFonts w:cs="Times New Roman"/>
        </w:rPr>
        <w:t>205</w:t>
      </w:r>
    </w:p>
    <w:p w:rsidR="00E50DEB" w:rsidRDefault="00E50DEB" w:rsidP="00E50DEB">
      <w:pPr>
        <w:widowControl w:val="0"/>
        <w:tabs>
          <w:tab w:val="right" w:pos="1008"/>
          <w:tab w:val="left" w:pos="1152"/>
          <w:tab w:val="left" w:pos="1872"/>
          <w:tab w:val="left" w:pos="9187"/>
        </w:tabs>
        <w:ind w:left="2088" w:hanging="2088"/>
        <w:rPr>
          <w:rFonts w:cs="Times New Roman"/>
        </w:rPr>
      </w:pPr>
    </w:p>
    <w:p w:rsidR="007D33B5" w:rsidRPr="007D33B5" w:rsidRDefault="007D33B5" w:rsidP="007D33B5">
      <w:pPr>
        <w:widowControl w:val="0"/>
        <w:tabs>
          <w:tab w:val="right" w:pos="1008"/>
          <w:tab w:val="left" w:pos="1152"/>
          <w:tab w:val="left" w:pos="1872"/>
          <w:tab w:val="left" w:pos="9187"/>
        </w:tabs>
        <w:ind w:left="2088" w:hanging="2088"/>
        <w:rPr>
          <w:rFonts w:eastAsia="Times New Roman" w:cs="Times New Roman"/>
          <w:szCs w:val="20"/>
        </w:rPr>
      </w:pPr>
      <w:r w:rsidRPr="007D33B5">
        <w:rPr>
          <w:rFonts w:eastAsia="Times New Roman" w:cs="Times New Roman"/>
          <w:szCs w:val="20"/>
        </w:rPr>
        <w:t xml:space="preserve">View the latest </w:t>
      </w:r>
      <w:hyperlink r:id="rId22" w:history="1">
        <w:r w:rsidRPr="007D33B5">
          <w:rPr>
            <w:rFonts w:eastAsia="Times New Roman" w:cs="Times New Roman"/>
            <w:color w:val="0000FF" w:themeColor="hyperlink"/>
            <w:szCs w:val="20"/>
            <w:u w:val="single"/>
          </w:rPr>
          <w:t>legislative information</w:t>
        </w:r>
      </w:hyperlink>
      <w:r w:rsidRPr="007D33B5">
        <w:rPr>
          <w:rFonts w:eastAsia="Times New Roman" w:cs="Times New Roman"/>
          <w:szCs w:val="20"/>
        </w:rPr>
        <w:t xml:space="preserve"> at the website</w:t>
      </w:r>
    </w:p>
    <w:p w:rsidR="007D33B5" w:rsidRPr="007D33B5" w:rsidRDefault="007D33B5" w:rsidP="007D33B5">
      <w:pPr>
        <w:widowControl w:val="0"/>
        <w:tabs>
          <w:tab w:val="right" w:pos="1008"/>
          <w:tab w:val="left" w:pos="1152"/>
          <w:tab w:val="left" w:pos="1872"/>
          <w:tab w:val="left" w:pos="9187"/>
        </w:tabs>
        <w:ind w:left="2088" w:hanging="2088"/>
        <w:rPr>
          <w:rFonts w:eastAsia="Times New Roman" w:cs="Times New Roman"/>
          <w:szCs w:val="20"/>
        </w:rPr>
      </w:pPr>
    </w:p>
    <w:p w:rsidR="007D33B5" w:rsidRPr="007D33B5" w:rsidRDefault="007D33B5" w:rsidP="007D33B5">
      <w:pPr>
        <w:widowControl w:val="0"/>
        <w:tabs>
          <w:tab w:val="right" w:pos="1008"/>
          <w:tab w:val="left" w:pos="1152"/>
          <w:tab w:val="left" w:pos="1872"/>
          <w:tab w:val="left" w:pos="9187"/>
        </w:tabs>
        <w:ind w:left="2088" w:hanging="2088"/>
        <w:rPr>
          <w:rFonts w:eastAsia="Times New Roman" w:cs="Times New Roman"/>
          <w:szCs w:val="20"/>
        </w:rPr>
      </w:pP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D33B5">
        <w:rPr>
          <w:rFonts w:eastAsia="Times New Roman" w:cs="Times New Roman"/>
          <w:b/>
          <w:szCs w:val="20"/>
        </w:rPr>
        <w:lastRenderedPageBreak/>
        <w:t>VERSIONS OF THIS BILL</w:t>
      </w:r>
    </w:p>
    <w:p w:rsidR="007D33B5" w:rsidRPr="007D33B5" w:rsidRDefault="007D33B5"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33B5" w:rsidRPr="007D33B5" w:rsidRDefault="000872C6" w:rsidP="007D33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7D33B5" w:rsidRPr="007D33B5">
          <w:rPr>
            <w:rFonts w:eastAsia="Times New Roman" w:cs="Times New Roman"/>
            <w:color w:val="0000FF" w:themeColor="hyperlink"/>
            <w:szCs w:val="20"/>
            <w:u w:val="single"/>
          </w:rPr>
          <w:t>6/3/2015</w:t>
        </w:r>
      </w:hyperlink>
    </w:p>
    <w:p w:rsidR="007D33B5" w:rsidRPr="007D33B5" w:rsidRDefault="000872C6" w:rsidP="007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D33B5" w:rsidRPr="007D33B5">
          <w:rPr>
            <w:rFonts w:eastAsia="Times New Roman" w:cs="Times New Roman"/>
            <w:color w:val="0000FF" w:themeColor="hyperlink"/>
            <w:szCs w:val="20"/>
            <w:u w:val="single"/>
          </w:rPr>
          <w:t>2/10/2016</w:t>
        </w:r>
      </w:hyperlink>
    </w:p>
    <w:p w:rsidR="007D33B5" w:rsidRPr="007D33B5" w:rsidRDefault="000872C6" w:rsidP="007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D33B5" w:rsidRPr="007D33B5">
          <w:rPr>
            <w:rFonts w:eastAsia="Times New Roman" w:cs="Times New Roman"/>
            <w:color w:val="0000FF" w:themeColor="hyperlink"/>
            <w:szCs w:val="20"/>
            <w:u w:val="single"/>
          </w:rPr>
          <w:t>2/11/2016</w:t>
        </w:r>
      </w:hyperlink>
    </w:p>
    <w:p w:rsidR="007D33B5" w:rsidRPr="007D33B5" w:rsidRDefault="000872C6" w:rsidP="007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D33B5" w:rsidRPr="007D33B5">
          <w:rPr>
            <w:rFonts w:eastAsia="Times New Roman" w:cs="Times New Roman"/>
            <w:color w:val="0000FF" w:themeColor="hyperlink"/>
            <w:szCs w:val="20"/>
            <w:u w:val="single"/>
          </w:rPr>
          <w:t>2/11/2016-A</w:t>
        </w:r>
      </w:hyperlink>
    </w:p>
    <w:p w:rsidR="007D33B5" w:rsidRPr="007D33B5" w:rsidRDefault="000872C6" w:rsidP="007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D33B5" w:rsidRPr="007D33B5">
          <w:rPr>
            <w:rFonts w:eastAsia="Times New Roman" w:cs="Times New Roman"/>
            <w:color w:val="0000FF" w:themeColor="hyperlink"/>
            <w:szCs w:val="20"/>
            <w:u w:val="single"/>
          </w:rPr>
          <w:t>2/18/2016</w:t>
        </w:r>
      </w:hyperlink>
    </w:p>
    <w:p w:rsidR="007D33B5" w:rsidRPr="007D33B5" w:rsidRDefault="000872C6" w:rsidP="007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D33B5" w:rsidRPr="007D33B5">
          <w:rPr>
            <w:rFonts w:eastAsia="Times New Roman" w:cs="Times New Roman"/>
            <w:color w:val="0000FF" w:themeColor="hyperlink"/>
            <w:szCs w:val="20"/>
            <w:u w:val="single"/>
          </w:rPr>
          <w:t>2/19/2016</w:t>
        </w:r>
      </w:hyperlink>
    </w:p>
    <w:p w:rsidR="007D33B5" w:rsidRPr="007D33B5" w:rsidRDefault="000872C6" w:rsidP="007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D33B5" w:rsidRPr="007D33B5">
          <w:rPr>
            <w:rFonts w:eastAsia="Times New Roman" w:cs="Times New Roman"/>
            <w:color w:val="0000FF" w:themeColor="hyperlink"/>
            <w:szCs w:val="20"/>
            <w:u w:val="single"/>
          </w:rPr>
          <w:t>5/24/2016</w:t>
        </w:r>
      </w:hyperlink>
    </w:p>
    <w:p w:rsidR="007D33B5" w:rsidRPr="007D33B5" w:rsidRDefault="000872C6" w:rsidP="007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D33B5" w:rsidRPr="007D33B5">
          <w:rPr>
            <w:rFonts w:eastAsia="Times New Roman" w:cs="Times New Roman"/>
            <w:color w:val="0000FF" w:themeColor="hyperlink"/>
            <w:szCs w:val="20"/>
            <w:u w:val="single"/>
          </w:rPr>
          <w:t>6/1/2016</w:t>
        </w:r>
      </w:hyperlink>
    </w:p>
    <w:p w:rsidR="007D33B5" w:rsidRPr="007D33B5" w:rsidRDefault="007D33B5" w:rsidP="007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D33B5" w:rsidRDefault="007D33B5" w:rsidP="007D33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D33B5" w:rsidSect="007D33B5">
          <w:pgSz w:w="12240" w:h="15840" w:code="1"/>
          <w:pgMar w:top="1080" w:right="1440" w:bottom="1080" w:left="1440" w:header="720" w:footer="720" w:gutter="0"/>
          <w:pgNumType w:start="1"/>
          <w:cols w:space="720"/>
          <w:noEndnote/>
          <w:docGrid w:linePitch="360"/>
        </w:sectPr>
      </w:pPr>
    </w:p>
    <w:p w:rsidR="00C14571"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(A205, R225, S868)</w:t>
      </w:r>
    </w:p>
    <w:p w:rsidR="00C14571" w:rsidRPr="008836A5"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14571" w:rsidRPr="007D33B5"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D33B5">
        <w:rPr>
          <w:rFonts w:cs="Times New Roman"/>
          <w:b/>
          <w:color w:val="000000" w:themeColor="text1"/>
          <w:szCs w:val="36"/>
        </w:rPr>
        <w:t xml:space="preserve">AN ACT </w:t>
      </w:r>
      <w:r w:rsidRPr="007D33B5">
        <w:rPr>
          <w:rFonts w:cs="Times New Roman"/>
          <w:b/>
          <w:color w:val="000000" w:themeColor="text1"/>
          <w:u w:color="000000" w:themeColor="text1"/>
        </w:rPr>
        <w:t>TO AMEND SECTION 58</w:t>
      </w:r>
      <w:r w:rsidRPr="007D33B5">
        <w:rPr>
          <w:rFonts w:cs="Times New Roman"/>
          <w:b/>
          <w:color w:val="000000" w:themeColor="text1"/>
          <w:u w:color="000000" w:themeColor="text1"/>
        </w:rPr>
        <w:noBreakHyphen/>
        <w:t>7</w:t>
      </w:r>
      <w:r w:rsidRPr="007D33B5">
        <w:rPr>
          <w:rFonts w:cs="Times New Roman"/>
          <w:b/>
          <w:color w:val="000000" w:themeColor="text1"/>
          <w:u w:color="000000" w:themeColor="text1"/>
        </w:rPr>
        <w:noBreakHyphen/>
        <w:t>10, CODE OF LAWS OF SOUTH CAROLINA, 1976, RELATING TO RIGHTS, POWERS, AND PRIVILEGES OF TELEGRAPH AND TELEPHONE COMPANIES CONFERRED ON PIPELINE COMPANIES, SO AS TO PROVIDE THAT CERTAIN RIGHTS, POWERS, PRIVILEGES DO NOT APPLY TO PRIVATE, FOR</w:t>
      </w:r>
      <w:r w:rsidRPr="007D33B5">
        <w:rPr>
          <w:rFonts w:cs="Times New Roman"/>
          <w:b/>
          <w:color w:val="000000" w:themeColor="text1"/>
          <w:u w:color="000000" w:themeColor="text1"/>
        </w:rPr>
        <w:noBreakHyphen/>
        <w:t>PROFIT PIPELINE COMPANIES, AND TO PROVIDE THAT THE PROVISIONS OF THIS ACT ARE REPEALED ON JUNE 30, 2019.</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Whereas, petroleum and petroleum products are a national commodity, yet are commodities that may pose a threat to the property and health of South Carolinians if not properly transported or stored; and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Whereas, questions have recently arisen regarding petroleum pipeline siting in South Carolina, as well as questions regarding responsibility for monitoring and for inspecting these pipelines; and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 xml:space="preserve">Whereas, the General Assembly recognizes the importance of economic development in this </w:t>
      </w:r>
      <w:r>
        <w:rPr>
          <w:rFonts w:cs="Times New Roman"/>
          <w:u w:color="000000" w:themeColor="text1"/>
        </w:rPr>
        <w:t>S</w:t>
      </w:r>
      <w:r w:rsidRPr="000405A8">
        <w:rPr>
          <w:rFonts w:cs="Times New Roman"/>
          <w:u w:color="000000" w:themeColor="text1"/>
        </w:rPr>
        <w:t>tate, yet recognizes there must be a balance between economic development and the protection of the health, safety, welfare, and property of this state</w:t>
      </w:r>
      <w:r w:rsidRPr="002143EE">
        <w:rPr>
          <w:rFonts w:cs="Times New Roman"/>
          <w:u w:color="000000" w:themeColor="text1"/>
        </w:rPr>
        <w:t>’</w:t>
      </w:r>
      <w:r w:rsidRPr="000405A8">
        <w:rPr>
          <w:rFonts w:cs="Times New Roman"/>
          <w:u w:color="000000" w:themeColor="text1"/>
        </w:rPr>
        <w:t>s citizens; and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Whereas, the General Assembly also recognizes the importance of, and intends to defend, the rights of private property owners within this State, rights which have been established within the South Carolina Constitution, the laws of this State, and case law; and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Whereas, the South Carolina Attorney General</w:t>
      </w:r>
      <w:r w:rsidRPr="002143EE">
        <w:rPr>
          <w:rFonts w:cs="Times New Roman"/>
          <w:u w:color="000000" w:themeColor="text1"/>
        </w:rPr>
        <w:t>’</w:t>
      </w:r>
      <w:r w:rsidRPr="000405A8">
        <w:rPr>
          <w:rFonts w:cs="Times New Roman"/>
          <w:u w:color="000000" w:themeColor="text1"/>
        </w:rPr>
        <w:t>s Office issued an opinion on July 1, 2015, which states there is “substantial doubt” that Section 58</w:t>
      </w:r>
      <w:r>
        <w:rPr>
          <w:rFonts w:cs="Times New Roman"/>
          <w:u w:color="000000" w:themeColor="text1"/>
        </w:rPr>
        <w:noBreakHyphen/>
      </w:r>
      <w:r w:rsidRPr="000405A8">
        <w:rPr>
          <w:rFonts w:cs="Times New Roman"/>
          <w:u w:color="000000" w:themeColor="text1"/>
        </w:rPr>
        <w:t>7</w:t>
      </w:r>
      <w:r>
        <w:rPr>
          <w:rFonts w:cs="Times New Roman"/>
          <w:u w:color="000000" w:themeColor="text1"/>
        </w:rPr>
        <w:noBreakHyphen/>
      </w:r>
      <w:r w:rsidRPr="000405A8">
        <w:rPr>
          <w:rFonts w:cs="Times New Roman"/>
          <w:u w:color="000000" w:themeColor="text1"/>
        </w:rPr>
        <w:t xml:space="preserve">10 intended to extend the public power of eminent domain to any private </w:t>
      </w:r>
      <w:r w:rsidRPr="000405A8">
        <w:rPr>
          <w:rFonts w:cs="Times New Roman"/>
        </w:rPr>
        <w:t>petroleum or oil</w:t>
      </w:r>
      <w:r w:rsidRPr="000405A8">
        <w:rPr>
          <w:rFonts w:cs="Times New Roman"/>
          <w:u w:color="000000" w:themeColor="text1"/>
        </w:rPr>
        <w:t xml:space="preserve"> pipeline company pipeline that is not defined in, or otherwise outside of the regulatory scope of, Title 58 of the South Carolina Code of</w:t>
      </w:r>
      <w:r w:rsidRPr="000405A8">
        <w:rPr>
          <w:rFonts w:cs="Times New Roman"/>
        </w:rPr>
        <w:t xml:space="preserve"> </w:t>
      </w:r>
      <w:r w:rsidRPr="000405A8">
        <w:rPr>
          <w:rFonts w:cs="Times New Roman"/>
          <w:u w:color="000000" w:themeColor="text1"/>
        </w:rPr>
        <w:t>Laws; and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themeColor="text1"/>
        </w:rPr>
      </w:pPr>
      <w:r w:rsidRPr="000405A8">
        <w:rPr>
          <w:rFonts w:cs="Times New Roman"/>
          <w:u w:color="000000" w:themeColor="text1"/>
        </w:rPr>
        <w:t>Whereas, the General Assembly does not find that a private, for</w:t>
      </w:r>
      <w:r>
        <w:rPr>
          <w:rFonts w:cs="Times New Roman"/>
          <w:u w:color="000000" w:themeColor="text1"/>
        </w:rPr>
        <w:noBreakHyphen/>
      </w:r>
      <w:r w:rsidRPr="000405A8">
        <w:rPr>
          <w:rFonts w:cs="Times New Roman"/>
          <w:u w:color="000000" w:themeColor="text1"/>
        </w:rPr>
        <w:t>profit pipeline company, which includes a publicly traded for</w:t>
      </w:r>
      <w:r>
        <w:rPr>
          <w:rFonts w:cs="Times New Roman"/>
          <w:u w:color="000000" w:themeColor="text1"/>
        </w:rPr>
        <w:noBreakHyphen/>
      </w:r>
      <w:r w:rsidRPr="000405A8">
        <w:rPr>
          <w:rFonts w:cs="Times New Roman"/>
          <w:u w:color="000000" w:themeColor="text1"/>
        </w:rPr>
        <w:t>profit company, that is not defined as a “public utility” in Title 58 of the 1976 Code of Laws meets the current “public use” requirement for purposes of eminent domain; and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5A8">
        <w:rPr>
          <w:rFonts w:cs="Times New Roman"/>
        </w:rPr>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5A8">
        <w:rPr>
          <w:rFonts w:cs="Times New Roman"/>
        </w:rPr>
        <w:t>Whereas, unlike other companies that utilize pipelines that are defined in Title 58 as a public utility, such as natural gas companies and water companies, petroleum companies are not defined in Title 58 as a public utility; and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Whereas, the General Assembly finds that South Carolina Code Section 58</w:t>
      </w:r>
      <w:r>
        <w:rPr>
          <w:rFonts w:cs="Times New Roman"/>
          <w:u w:color="000000" w:themeColor="text1"/>
        </w:rPr>
        <w:noBreakHyphen/>
      </w:r>
      <w:r w:rsidRPr="000405A8">
        <w:rPr>
          <w:rFonts w:cs="Times New Roman"/>
          <w:u w:color="000000" w:themeColor="text1"/>
        </w:rPr>
        <w:t>7</w:t>
      </w:r>
      <w:r>
        <w:rPr>
          <w:rFonts w:cs="Times New Roman"/>
          <w:u w:color="000000" w:themeColor="text1"/>
        </w:rPr>
        <w:noBreakHyphen/>
      </w:r>
      <w:r w:rsidRPr="000405A8">
        <w:rPr>
          <w:rFonts w:cs="Times New Roman"/>
          <w:u w:color="000000" w:themeColor="text1"/>
        </w:rPr>
        <w:t>10 was not intended to confer the right of eminent domain to a private, for</w:t>
      </w:r>
      <w:r>
        <w:rPr>
          <w:rFonts w:cs="Times New Roman"/>
          <w:u w:color="000000" w:themeColor="text1"/>
        </w:rPr>
        <w:noBreakHyphen/>
      </w:r>
      <w:r w:rsidRPr="000405A8">
        <w:rPr>
          <w:rFonts w:cs="Times New Roman"/>
          <w:u w:color="000000" w:themeColor="text1"/>
        </w:rPr>
        <w:t>profit company, including a publicly traded for</w:t>
      </w:r>
      <w:r>
        <w:rPr>
          <w:rFonts w:cs="Times New Roman"/>
          <w:u w:color="000000" w:themeColor="text1"/>
        </w:rPr>
        <w:noBreakHyphen/>
      </w:r>
      <w:r w:rsidRPr="000405A8">
        <w:rPr>
          <w:rFonts w:cs="Times New Roman"/>
          <w:u w:color="000000" w:themeColor="text1"/>
        </w:rPr>
        <w:t xml:space="preserve">profit company, that is not defined as a “public utility” in Title 58 of the 1976 Code of Laws; and </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Whereas, a recent pipeline leak of over 300,000 gallons of petroleum product near Belton, South Carolina, has demonstrated the risks inherent in pipeline transportation of refined petroleum products; and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Whereas, the cleanup of refined petroleum products from soil and groundwater is an expensive, imperfect, and time consuming process; and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5A8">
        <w:rPr>
          <w:rFonts w:cs="Times New Roman"/>
        </w:rPr>
        <w:t>Whereas, it is the duty of the General Assembly to establish the policy for the authorization of use for eminent domain and to provide statutory processes and procedures to balance the interests of the state</w:t>
      </w:r>
      <w:r w:rsidRPr="002143EE">
        <w:rPr>
          <w:rFonts w:cs="Times New Roman"/>
        </w:rPr>
        <w:t>’</w:t>
      </w:r>
      <w:r w:rsidRPr="000405A8">
        <w:rPr>
          <w:rFonts w:cs="Times New Roman"/>
        </w:rPr>
        <w:t>s health, safety, welfare, and property of this state</w:t>
      </w:r>
      <w:r w:rsidRPr="002143EE">
        <w:rPr>
          <w:rFonts w:cs="Times New Roman"/>
        </w:rPr>
        <w:t>’</w:t>
      </w:r>
      <w:r w:rsidRPr="000405A8">
        <w:rPr>
          <w:rFonts w:cs="Times New Roman"/>
        </w:rPr>
        <w:t xml:space="preserve">s citizens without unnecessarily impeding or discouraging economic development; and </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5A8">
        <w:rPr>
          <w:rFonts w:cs="Times New Roman"/>
        </w:rPr>
        <w:t xml:space="preserve">Whereas, it is the duty of the General Assembly to address any potential expansion of the use of eminent domain authority in this State in a meaningful and deliberative manner. </w:t>
      </w:r>
      <w:r w:rsidRPr="000405A8">
        <w:rPr>
          <w:rFonts w:cs="Times New Roman"/>
          <w:snapToGrid w:val="0"/>
        </w:rPr>
        <w:t>Now, therefore,</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5A8">
        <w:rPr>
          <w:rFonts w:cs="Times New Roman"/>
        </w:rPr>
        <w:t>Be it enacted by the General Assembly of the State of South Carolina:</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C33ED7"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Certain rights, powers, and privileges inapplicable to private, for</w:t>
      </w:r>
      <w:r>
        <w:rPr>
          <w:rFonts w:cs="Times New Roman"/>
          <w:b/>
          <w:u w:color="000000" w:themeColor="text1"/>
        </w:rPr>
        <w:noBreakHyphen/>
        <w:t>profit pipeline companies</w:t>
      </w:r>
    </w:p>
    <w:p w:rsidR="00C14571"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SECTION</w:t>
      </w:r>
      <w:r w:rsidRPr="000405A8">
        <w:rPr>
          <w:rFonts w:cs="Times New Roman"/>
          <w:u w:color="000000" w:themeColor="text1"/>
        </w:rPr>
        <w:tab/>
        <w:t>1.</w:t>
      </w:r>
      <w:r w:rsidRPr="000405A8">
        <w:rPr>
          <w:rFonts w:cs="Times New Roman"/>
          <w:u w:color="000000" w:themeColor="text1"/>
        </w:rPr>
        <w:tab/>
        <w:t>Section 58</w:t>
      </w:r>
      <w:r>
        <w:rPr>
          <w:rFonts w:cs="Times New Roman"/>
          <w:u w:color="000000" w:themeColor="text1"/>
        </w:rPr>
        <w:noBreakHyphen/>
      </w:r>
      <w:r w:rsidRPr="000405A8">
        <w:rPr>
          <w:rFonts w:cs="Times New Roman"/>
          <w:u w:color="000000" w:themeColor="text1"/>
        </w:rPr>
        <w:t>7</w:t>
      </w:r>
      <w:r>
        <w:rPr>
          <w:rFonts w:cs="Times New Roman"/>
          <w:u w:color="000000" w:themeColor="text1"/>
        </w:rPr>
        <w:noBreakHyphen/>
      </w:r>
      <w:r w:rsidRPr="000405A8">
        <w:rPr>
          <w:rFonts w:cs="Times New Roman"/>
          <w:u w:color="000000" w:themeColor="text1"/>
        </w:rPr>
        <w:t>10 of the 1976 Code is amended to read:</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ab/>
        <w:t>“Section 58</w:t>
      </w:r>
      <w:r>
        <w:rPr>
          <w:rFonts w:cs="Times New Roman"/>
          <w:u w:color="000000" w:themeColor="text1"/>
        </w:rPr>
        <w:noBreakHyphen/>
      </w:r>
      <w:r w:rsidRPr="000405A8">
        <w:rPr>
          <w:rFonts w:cs="Times New Roman"/>
          <w:u w:color="000000" w:themeColor="text1"/>
        </w:rPr>
        <w:t>7</w:t>
      </w:r>
      <w:r>
        <w:rPr>
          <w:rFonts w:cs="Times New Roman"/>
          <w:u w:color="000000" w:themeColor="text1"/>
        </w:rPr>
        <w:noBreakHyphen/>
      </w:r>
      <w:r w:rsidRPr="000405A8">
        <w:rPr>
          <w:rFonts w:cs="Times New Roman"/>
          <w:u w:color="000000" w:themeColor="text1"/>
        </w:rPr>
        <w:t>10.</w:t>
      </w:r>
      <w:r w:rsidRPr="000405A8">
        <w:rPr>
          <w:rFonts w:cs="Times New Roman"/>
          <w:u w:color="000000" w:themeColor="text1"/>
        </w:rPr>
        <w:tab/>
        <w:t>(A)</w:t>
      </w:r>
      <w:r w:rsidRPr="000405A8">
        <w:rPr>
          <w:rFonts w:cs="Times New Roman"/>
          <w:u w:color="000000" w:themeColor="text1"/>
        </w:rPr>
        <w:tab/>
        <w:t>Subject to the same duties and liabilities, all the rights, powers</w:t>
      </w:r>
      <w:r w:rsidRPr="000405A8">
        <w:rPr>
          <w:rFonts w:cs="Times New Roman"/>
        </w:rPr>
        <w:t>,</w:t>
      </w:r>
      <w:r w:rsidRPr="000405A8">
        <w:rPr>
          <w:rFonts w:cs="Times New Roman"/>
          <w:u w:color="000000" w:themeColor="text1"/>
        </w:rPr>
        <w:t xml:space="preserve"> and privileges conferred upon telegraph and telephone companies under Article 17</w:t>
      </w:r>
      <w:r>
        <w:rPr>
          <w:rFonts w:cs="Times New Roman"/>
          <w:u w:color="000000" w:themeColor="text1"/>
        </w:rPr>
        <w:t>,</w:t>
      </w:r>
      <w:r w:rsidRPr="000405A8">
        <w:rPr>
          <w:rFonts w:cs="Times New Roman"/>
          <w:u w:color="000000" w:themeColor="text1"/>
        </w:rPr>
        <w:t xml:space="preserve">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  </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405A8">
        <w:rPr>
          <w:rFonts w:cs="Times New Roman"/>
          <w:u w:color="000000" w:themeColor="text1"/>
        </w:rPr>
        <w:tab/>
        <w:t>(B)</w:t>
      </w:r>
      <w:r w:rsidRPr="000405A8">
        <w:rPr>
          <w:rFonts w:cs="Times New Roman"/>
          <w:u w:color="000000" w:themeColor="text1"/>
        </w:rPr>
        <w:tab/>
      </w:r>
      <w:r w:rsidRPr="000405A8">
        <w:rPr>
          <w:rFonts w:cs="Times New Roman"/>
          <w:szCs w:val="28"/>
        </w:rPr>
        <w:t>The provisions of this section and of Chapter 2, Title 28 do not apply to private, for</w:t>
      </w:r>
      <w:r>
        <w:rPr>
          <w:rFonts w:cs="Times New Roman"/>
          <w:szCs w:val="28"/>
        </w:rPr>
        <w:noBreakHyphen/>
      </w:r>
      <w:r w:rsidRPr="000405A8">
        <w:rPr>
          <w:rFonts w:cs="Times New Roman"/>
          <w:szCs w:val="28"/>
        </w:rPr>
        <w:t>profit pipeline companies, including publicly traded for</w:t>
      </w:r>
      <w:r>
        <w:rPr>
          <w:rFonts w:cs="Times New Roman"/>
          <w:szCs w:val="28"/>
        </w:rPr>
        <w:noBreakHyphen/>
      </w:r>
      <w:r w:rsidRPr="000405A8">
        <w:rPr>
          <w:rFonts w:cs="Times New Roman"/>
          <w:szCs w:val="28"/>
        </w:rPr>
        <w:t>profit companies, that are not defined within this title as a public utility.</w:t>
      </w:r>
      <w:r w:rsidRPr="000405A8">
        <w:rPr>
          <w:rFonts w:cs="Times New Roman"/>
        </w:rPr>
        <w:t>”</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A337C9"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Provisions to sunset June 30, 2019</w:t>
      </w:r>
    </w:p>
    <w:p w:rsidR="00C14571"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5A8">
        <w:rPr>
          <w:rFonts w:cs="Times New Roman"/>
          <w:u w:color="000000" w:themeColor="text1"/>
        </w:rPr>
        <w:t>SECTION</w:t>
      </w:r>
      <w:r w:rsidRPr="000405A8">
        <w:rPr>
          <w:rFonts w:cs="Times New Roman"/>
          <w:u w:color="000000" w:themeColor="text1"/>
        </w:rPr>
        <w:tab/>
        <w:t>2.</w:t>
      </w:r>
      <w:r w:rsidRPr="000405A8">
        <w:rPr>
          <w:rFonts w:cs="Times New Roman"/>
          <w:u w:color="000000" w:themeColor="text1"/>
        </w:rPr>
        <w:tab/>
      </w:r>
      <w:r w:rsidRPr="000405A8">
        <w:rPr>
          <w:rFonts w:cs="Times New Roman"/>
        </w:rPr>
        <w:t>Unless the General Assembly amends Section 58</w:t>
      </w:r>
      <w:r>
        <w:rPr>
          <w:rFonts w:cs="Times New Roman"/>
        </w:rPr>
        <w:noBreakHyphen/>
      </w:r>
      <w:r w:rsidRPr="000405A8">
        <w:rPr>
          <w:rFonts w:cs="Times New Roman"/>
        </w:rPr>
        <w:t>7</w:t>
      </w:r>
      <w:r>
        <w:rPr>
          <w:rFonts w:cs="Times New Roman"/>
        </w:rPr>
        <w:noBreakHyphen/>
      </w:r>
      <w:r w:rsidRPr="000405A8">
        <w:rPr>
          <w:rFonts w:cs="Times New Roman"/>
        </w:rPr>
        <w:t>10 in any manner before the passing of three years after the effective date of this act or if the language of subsection (B) is reenacted or otherwise extended by the General Assembly, the provisions of subsection (B), as added by this act, are repealed June 30, 2019.</w:t>
      </w: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A337C9"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C14571"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C14571" w:rsidRPr="000405A8"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5A8">
        <w:rPr>
          <w:rFonts w:cs="Times New Roman"/>
          <w:u w:color="000000" w:themeColor="text1"/>
        </w:rPr>
        <w:t>SECTION</w:t>
      </w:r>
      <w:r w:rsidRPr="000405A8">
        <w:rPr>
          <w:rFonts w:cs="Times New Roman"/>
          <w:u w:color="000000" w:themeColor="text1"/>
        </w:rPr>
        <w:tab/>
        <w:t>3.</w:t>
      </w:r>
      <w:r w:rsidRPr="000405A8">
        <w:rPr>
          <w:rFonts w:cs="Times New Roman"/>
          <w:u w:color="000000" w:themeColor="text1"/>
        </w:rPr>
        <w:tab/>
        <w:t>This act takes effect upon approval by the Governor.</w:t>
      </w:r>
    </w:p>
    <w:p w:rsidR="00C14571"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14571" w:rsidRDefault="00C14571"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C14571" w:rsidRDefault="00C14571" w:rsidP="00C14571">
      <w:pPr>
        <w:jc w:val="both"/>
        <w:rPr>
          <w:color w:val="000000" w:themeColor="text1"/>
        </w:rPr>
      </w:pPr>
    </w:p>
    <w:p w:rsidR="00C14571" w:rsidRDefault="00C14571" w:rsidP="00C14571">
      <w:pPr>
        <w:jc w:val="both"/>
        <w:rPr>
          <w:color w:val="000000" w:themeColor="text1"/>
        </w:rPr>
      </w:pPr>
      <w:r>
        <w:rPr>
          <w:color w:val="000000" w:themeColor="text1"/>
        </w:rPr>
        <w:t>Approved the 3</w:t>
      </w:r>
      <w:r w:rsidRPr="00EB6ABD">
        <w:rPr>
          <w:color w:val="000000" w:themeColor="text1"/>
          <w:vertAlign w:val="superscript"/>
        </w:rPr>
        <w:t>rd</w:t>
      </w:r>
      <w:r>
        <w:rPr>
          <w:color w:val="000000" w:themeColor="text1"/>
        </w:rPr>
        <w:t xml:space="preserve"> day of June, 2016. </w:t>
      </w:r>
    </w:p>
    <w:p w:rsidR="00C14571" w:rsidRDefault="00C14571" w:rsidP="00C14571">
      <w:pPr>
        <w:jc w:val="center"/>
        <w:rPr>
          <w:color w:val="000000" w:themeColor="text1"/>
        </w:rPr>
      </w:pPr>
    </w:p>
    <w:p w:rsidR="00C14571" w:rsidRDefault="00C14571" w:rsidP="00C14571">
      <w:pPr>
        <w:jc w:val="center"/>
        <w:rPr>
          <w:color w:val="000000" w:themeColor="text1"/>
        </w:rPr>
      </w:pPr>
      <w:r>
        <w:rPr>
          <w:color w:val="000000" w:themeColor="text1"/>
        </w:rPr>
        <w:t>__________</w:t>
      </w:r>
    </w:p>
    <w:p w:rsidR="007D33B5" w:rsidRPr="006E6FB0" w:rsidRDefault="007D33B5" w:rsidP="00C145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D33B5" w:rsidRPr="006E6FB0" w:rsidSect="007D33B5">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ED7" w:rsidRDefault="00C33ED7" w:rsidP="007D5FAC">
      <w:r>
        <w:separator/>
      </w:r>
    </w:p>
  </w:endnote>
  <w:endnote w:type="continuationSeparator" w:id="0">
    <w:p w:rsidR="00C33ED7" w:rsidRDefault="00C33ED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B5" w:rsidRPr="007D33B5" w:rsidRDefault="007D33B5" w:rsidP="007D33B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1457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B5" w:rsidRDefault="007D33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ED7" w:rsidRDefault="00C33ED7" w:rsidP="007D5FAC">
      <w:r>
        <w:separator/>
      </w:r>
    </w:p>
  </w:footnote>
  <w:footnote w:type="continuationSeparator" w:id="0">
    <w:p w:rsidR="00C33ED7" w:rsidRDefault="00C33ED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868"/>
    <w:docVar w:name="ActSecretary" w:val="Shackelford"/>
    <w:docVar w:name="ActSIdno" w:val="(116)  868ZW16"/>
    <w:docVar w:name="clipname" w:val="868ZW16"/>
    <w:docVar w:name="dvBillNumber" w:val="868"/>
    <w:docVar w:name="dvBillNumberPrefix" w:val="S"/>
    <w:docVar w:name="dvOriginalBody" w:val="Senate"/>
    <w:docVar w:name="OrigSENATEBillNo" w:val="868"/>
    <w:docVar w:name="SENATEACTFULLPATH" w:val="L:\COUNCIL\ACTS\868ZW16.DOCX"/>
    <w:docVar w:name="WhatActtype" w:val="AN ACT"/>
  </w:docVars>
  <w:rsids>
    <w:rsidRoot w:val="00982790"/>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872C6"/>
    <w:rsid w:val="000921D9"/>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1E3A"/>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8D5"/>
    <w:rsid w:val="001E0CFB"/>
    <w:rsid w:val="001E47D6"/>
    <w:rsid w:val="001F1CCC"/>
    <w:rsid w:val="001F729C"/>
    <w:rsid w:val="00200C6E"/>
    <w:rsid w:val="00204492"/>
    <w:rsid w:val="00206EF4"/>
    <w:rsid w:val="00212CD6"/>
    <w:rsid w:val="002143EE"/>
    <w:rsid w:val="00215235"/>
    <w:rsid w:val="00223E0F"/>
    <w:rsid w:val="00231146"/>
    <w:rsid w:val="00231E65"/>
    <w:rsid w:val="002321B6"/>
    <w:rsid w:val="00234401"/>
    <w:rsid w:val="00234E70"/>
    <w:rsid w:val="002367D4"/>
    <w:rsid w:val="00241B81"/>
    <w:rsid w:val="00241C04"/>
    <w:rsid w:val="00242F15"/>
    <w:rsid w:val="002536D9"/>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2F7681"/>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A7E39"/>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2760"/>
    <w:rsid w:val="005208D0"/>
    <w:rsid w:val="00522B8D"/>
    <w:rsid w:val="00530D7F"/>
    <w:rsid w:val="00531A4F"/>
    <w:rsid w:val="005325C5"/>
    <w:rsid w:val="0053326B"/>
    <w:rsid w:val="005352AA"/>
    <w:rsid w:val="0053576C"/>
    <w:rsid w:val="005419CE"/>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56C"/>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6FB0"/>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33B5"/>
    <w:rsid w:val="007D5FAC"/>
    <w:rsid w:val="007D60DE"/>
    <w:rsid w:val="007D6EB9"/>
    <w:rsid w:val="007E2084"/>
    <w:rsid w:val="007E3A5A"/>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FE5"/>
    <w:rsid w:val="008B2051"/>
    <w:rsid w:val="008B48BD"/>
    <w:rsid w:val="008B552D"/>
    <w:rsid w:val="008C325E"/>
    <w:rsid w:val="008E03BA"/>
    <w:rsid w:val="008E1BCF"/>
    <w:rsid w:val="008E62D3"/>
    <w:rsid w:val="008F4CA1"/>
    <w:rsid w:val="008F510F"/>
    <w:rsid w:val="008F5F0A"/>
    <w:rsid w:val="008F7D5B"/>
    <w:rsid w:val="00900319"/>
    <w:rsid w:val="0090133D"/>
    <w:rsid w:val="009057E7"/>
    <w:rsid w:val="009076FA"/>
    <w:rsid w:val="009112BB"/>
    <w:rsid w:val="00916EE8"/>
    <w:rsid w:val="00920E05"/>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790"/>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37C9"/>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10B"/>
    <w:rsid w:val="00C03629"/>
    <w:rsid w:val="00C04FCB"/>
    <w:rsid w:val="00C06FF3"/>
    <w:rsid w:val="00C1173A"/>
    <w:rsid w:val="00C12583"/>
    <w:rsid w:val="00C14571"/>
    <w:rsid w:val="00C15148"/>
    <w:rsid w:val="00C216F6"/>
    <w:rsid w:val="00C2227D"/>
    <w:rsid w:val="00C230AF"/>
    <w:rsid w:val="00C23B1A"/>
    <w:rsid w:val="00C30E1C"/>
    <w:rsid w:val="00C32CDA"/>
    <w:rsid w:val="00C33ED7"/>
    <w:rsid w:val="00C34674"/>
    <w:rsid w:val="00C3483A"/>
    <w:rsid w:val="00C45263"/>
    <w:rsid w:val="00C46AB4"/>
    <w:rsid w:val="00C55195"/>
    <w:rsid w:val="00C57ED1"/>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55C"/>
    <w:rsid w:val="00D1180E"/>
    <w:rsid w:val="00D132DB"/>
    <w:rsid w:val="00D13C21"/>
    <w:rsid w:val="00D16DAA"/>
    <w:rsid w:val="00D17AD0"/>
    <w:rsid w:val="00D203E4"/>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27AE3"/>
    <w:rsid w:val="00E3356F"/>
    <w:rsid w:val="00E33964"/>
    <w:rsid w:val="00E3462F"/>
    <w:rsid w:val="00E36231"/>
    <w:rsid w:val="00E42023"/>
    <w:rsid w:val="00E500F1"/>
    <w:rsid w:val="00E50DEB"/>
    <w:rsid w:val="00E5358E"/>
    <w:rsid w:val="00E5665F"/>
    <w:rsid w:val="00E60357"/>
    <w:rsid w:val="00E60740"/>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9DDA7647-17E6-4515-9EAA-0B8AF6BA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D33B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33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7C9"/>
    <w:rPr>
      <w:rFonts w:ascii="Segoe UI" w:hAnsi="Segoe UI" w:cs="Segoe UI"/>
      <w:sz w:val="18"/>
      <w:szCs w:val="18"/>
    </w:rPr>
  </w:style>
  <w:style w:type="table" w:styleId="TableGrid">
    <w:name w:val="Table Grid"/>
    <w:basedOn w:val="TableNormal"/>
    <w:uiPriority w:val="59"/>
    <w:rsid w:val="00161E3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D33B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419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10-16.docx" TargetMode="External"/><Relationship Id="rId13" Type="http://schemas.openxmlformats.org/officeDocument/2006/relationships/hyperlink" Target="file:///h:\HJ%20Archive\2016\03-08-16.docx" TargetMode="External"/><Relationship Id="rId18" Type="http://schemas.openxmlformats.org/officeDocument/2006/relationships/hyperlink" Target="file:///h:\HJ%20Archive\2016\06-01-16.docx" TargetMode="External"/><Relationship Id="rId26" Type="http://schemas.openxmlformats.org/officeDocument/2006/relationships/hyperlink" Target="file:///p:\pprever\2015-16\868_20160211A.docx" TargetMode="External"/><Relationship Id="rId3" Type="http://schemas.openxmlformats.org/officeDocument/2006/relationships/webSettings" Target="webSettings.xml"/><Relationship Id="rId21" Type="http://schemas.openxmlformats.org/officeDocument/2006/relationships/hyperlink" Target="file:///h:\SJ%20Archive\2016\06-02-16.docx" TargetMode="External"/><Relationship Id="rId34" Type="http://schemas.openxmlformats.org/officeDocument/2006/relationships/theme" Target="theme/theme1.xml"/><Relationship Id="rId7" Type="http://schemas.openxmlformats.org/officeDocument/2006/relationships/hyperlink" Target="file:///h:\SJ%20Archive\2015\06-03-15.docx" TargetMode="External"/><Relationship Id="rId12" Type="http://schemas.openxmlformats.org/officeDocument/2006/relationships/hyperlink" Target="file:///h:\SJ%20Archive\2016\03-03-16.docx" TargetMode="External"/><Relationship Id="rId17" Type="http://schemas.openxmlformats.org/officeDocument/2006/relationships/hyperlink" Target="file:///h:\HJ%20Archive\2016\06-01-16.docx" TargetMode="External"/><Relationship Id="rId25" Type="http://schemas.openxmlformats.org/officeDocument/2006/relationships/hyperlink" Target="file:///p:\pprever\2015-16\868_20160211.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6\05-31-16.docx" TargetMode="External"/><Relationship Id="rId20" Type="http://schemas.openxmlformats.org/officeDocument/2006/relationships/hyperlink" Target="file:///h:\HJ%20Archive\2016\06-02-16.docx" TargetMode="External"/><Relationship Id="rId29" Type="http://schemas.openxmlformats.org/officeDocument/2006/relationships/hyperlink" Target="file:///p:\pprever\2015-16\868_20160524.docx" TargetMode="External"/><Relationship Id="rId1" Type="http://schemas.openxmlformats.org/officeDocument/2006/relationships/styles" Target="styles.xml"/><Relationship Id="rId6" Type="http://schemas.openxmlformats.org/officeDocument/2006/relationships/hyperlink" Target="file:///h:\SJ%20Archive\2015\06-03-15.docx" TargetMode="External"/><Relationship Id="rId11" Type="http://schemas.openxmlformats.org/officeDocument/2006/relationships/hyperlink" Target="file:///h:\SJ%20Archive\2016\02-25-16.docx" TargetMode="External"/><Relationship Id="rId24" Type="http://schemas.openxmlformats.org/officeDocument/2006/relationships/hyperlink" Target="file:///p:\pprever\2015-16\868_20160210.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6\05-24-16.docx" TargetMode="External"/><Relationship Id="rId23" Type="http://schemas.openxmlformats.org/officeDocument/2006/relationships/hyperlink" Target="file:///p:\pprever\2015-16\868_20150603.docx" TargetMode="External"/><Relationship Id="rId28" Type="http://schemas.openxmlformats.org/officeDocument/2006/relationships/hyperlink" Target="file:///p:\pprever\2015-16\868_20160219.docx" TargetMode="External"/><Relationship Id="rId10" Type="http://schemas.openxmlformats.org/officeDocument/2006/relationships/hyperlink" Target="file:///h:\SJ%20Archive\2016\02-25-16.docx" TargetMode="External"/><Relationship Id="rId19" Type="http://schemas.openxmlformats.org/officeDocument/2006/relationships/hyperlink" Target="file:///h:\HJ%20Archive\2016\06-01-16.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6\02-18-16.docx" TargetMode="External"/><Relationship Id="rId14" Type="http://schemas.openxmlformats.org/officeDocument/2006/relationships/hyperlink" Target="file:///h:\HJ%20Archive\2016\03-08-16.docx" TargetMode="External"/><Relationship Id="rId22" Type="http://schemas.openxmlformats.org/officeDocument/2006/relationships/hyperlink" Target="http://www.scstatehouse.gov/billsearch.php?billnumbers=868&amp;session=121&amp;summary=B" TargetMode="External"/><Relationship Id="rId27" Type="http://schemas.openxmlformats.org/officeDocument/2006/relationships/hyperlink" Target="file:///p:\pprever\2015-16\868_20160218.docx" TargetMode="External"/><Relationship Id="rId30" Type="http://schemas.openxmlformats.org/officeDocument/2006/relationships/hyperlink" Target="file:///p:\pprever\2015-16\868_201606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868: Procedures for eminent domain for pipeline companies - South Carolina Legislature Online</dc:title>
  <dc:subject/>
  <dc:creator>GloriaShackelford</dc:creator>
  <cp:keywords/>
  <dc:description/>
  <cp:lastModifiedBy>N Cumfer</cp:lastModifiedBy>
  <cp:revision>2</cp:revision>
  <cp:lastPrinted>2016-06-02T20:41:00Z</cp:lastPrinted>
  <dcterms:created xsi:type="dcterms:W3CDTF">2016-12-02T17:18:00Z</dcterms:created>
  <dcterms:modified xsi:type="dcterms:W3CDTF">2016-12-02T17:18:00Z</dcterms:modified>
</cp:coreProperties>
</file>