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759" w:rsidRDefault="00CC3759" w:rsidP="00CC3759">
      <w:pPr>
        <w:widowControl w:val="0"/>
        <w:jc w:val="center"/>
      </w:pPr>
      <w:bookmarkStart w:id="0" w:name="_GoBack"/>
      <w:bookmarkEnd w:id="0"/>
      <w:r w:rsidRPr="00CC3759">
        <w:rPr>
          <w:b/>
        </w:rPr>
        <w:t>South Carolina General Assembly</w:t>
      </w:r>
    </w:p>
    <w:p w:rsidR="00CC3759" w:rsidRDefault="00CC3759" w:rsidP="00CC3759">
      <w:pPr>
        <w:widowControl w:val="0"/>
        <w:jc w:val="center"/>
      </w:pPr>
      <w:r>
        <w:t>121st Session, 2015-2016</w:t>
      </w:r>
    </w:p>
    <w:p w:rsidR="00CC3759" w:rsidRDefault="00CC3759" w:rsidP="00CC3759">
      <w:pPr>
        <w:widowControl w:val="0"/>
      </w:pPr>
    </w:p>
    <w:p w:rsidR="00CC3759" w:rsidRDefault="00CC3759" w:rsidP="00CC3759">
      <w:pPr>
        <w:widowControl w:val="0"/>
        <w:rPr>
          <w:b/>
        </w:rPr>
      </w:pPr>
      <w:r w:rsidRPr="00CC3759">
        <w:rPr>
          <w:b/>
        </w:rPr>
        <w:t>S.</w:t>
      </w:r>
      <w:r>
        <w:rPr>
          <w:b/>
        </w:rPr>
        <w:t xml:space="preserve"> </w:t>
      </w:r>
      <w:r w:rsidRPr="00CC3759">
        <w:rPr>
          <w:b/>
        </w:rPr>
        <w:t>926</w:t>
      </w:r>
    </w:p>
    <w:p w:rsidR="00CC3759" w:rsidRDefault="00CC3759" w:rsidP="00CC3759">
      <w:pPr>
        <w:widowControl w:val="0"/>
        <w:rPr>
          <w:b/>
        </w:rPr>
      </w:pPr>
    </w:p>
    <w:p w:rsidR="00CC3759" w:rsidRDefault="00CC3759" w:rsidP="00CC3759">
      <w:pPr>
        <w:widowControl w:val="0"/>
      </w:pPr>
      <w:r w:rsidRPr="00CC3759">
        <w:rPr>
          <w:b/>
        </w:rPr>
        <w:t>STATUS INFORMATION</w:t>
      </w:r>
    </w:p>
    <w:p w:rsidR="00CC3759" w:rsidRDefault="00CC3759" w:rsidP="00CC3759">
      <w:pPr>
        <w:widowControl w:val="0"/>
      </w:pPr>
    </w:p>
    <w:p w:rsidR="00CC3759" w:rsidRDefault="00CC3759" w:rsidP="00CC3759">
      <w:pPr>
        <w:widowControl w:val="0"/>
      </w:pPr>
      <w:r>
        <w:t>General Bill</w:t>
      </w:r>
    </w:p>
    <w:p w:rsidR="00CC3759" w:rsidRDefault="00AF4BB4" w:rsidP="00CC3759">
      <w:pPr>
        <w:widowControl w:val="0"/>
      </w:pPr>
      <w:r>
        <w:t>Sponsors: Senators Bryant and Hembree</w:t>
      </w:r>
    </w:p>
    <w:p w:rsidR="00CC3759" w:rsidRDefault="00CC3759" w:rsidP="00CC3759">
      <w:pPr>
        <w:widowControl w:val="0"/>
      </w:pPr>
      <w:r>
        <w:t>Document Path: l:\s-res\klb\032nont.eb.klb.docx</w:t>
      </w:r>
    </w:p>
    <w:p w:rsidR="00CC3759" w:rsidRDefault="00CC3759" w:rsidP="00CC3759">
      <w:pPr>
        <w:widowControl w:val="0"/>
      </w:pPr>
    </w:p>
    <w:p w:rsidR="009059C8" w:rsidRDefault="009059C8" w:rsidP="00CC3759">
      <w:pPr>
        <w:widowControl w:val="0"/>
      </w:pPr>
      <w:r>
        <w:t>Introduced in the Senate on January 13, 2016</w:t>
      </w:r>
    </w:p>
    <w:p w:rsidR="009059C8" w:rsidRPr="009059C8" w:rsidRDefault="009059C8" w:rsidP="00CC3759">
      <w:pPr>
        <w:widowControl w:val="0"/>
      </w:pPr>
      <w:r>
        <w:t xml:space="preserve">Currently residing in the Senate Committee on </w:t>
      </w:r>
      <w:r w:rsidRPr="009059C8">
        <w:rPr>
          <w:b/>
        </w:rPr>
        <w:t>Education</w:t>
      </w:r>
    </w:p>
    <w:p w:rsidR="009059C8" w:rsidRDefault="009059C8" w:rsidP="00CC3759">
      <w:pPr>
        <w:widowControl w:val="0"/>
      </w:pPr>
    </w:p>
    <w:p w:rsidR="00CC3759" w:rsidRDefault="00CC3759" w:rsidP="00CC3759">
      <w:pPr>
        <w:widowControl w:val="0"/>
      </w:pPr>
      <w:r>
        <w:t xml:space="preserve">Summary: </w:t>
      </w:r>
      <w:r w:rsidR="008D3B72">
        <w:t>Employment and dismissal of teachers</w:t>
      </w:r>
    </w:p>
    <w:p w:rsidR="00CC3759" w:rsidRDefault="00CC3759" w:rsidP="00CC3759">
      <w:pPr>
        <w:widowControl w:val="0"/>
      </w:pPr>
    </w:p>
    <w:p w:rsidR="00CC3759" w:rsidRDefault="00CC3759" w:rsidP="00CC3759">
      <w:pPr>
        <w:widowControl w:val="0"/>
      </w:pPr>
    </w:p>
    <w:p w:rsidR="00CC3759" w:rsidRDefault="00CC3759" w:rsidP="00CC375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C3759">
        <w:rPr>
          <w:b/>
        </w:rPr>
        <w:t>HISTORY OF LEGISLATIVE ACTIONS</w:t>
      </w:r>
    </w:p>
    <w:p w:rsidR="00CC3759" w:rsidRDefault="00CC3759" w:rsidP="00CC375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C3759" w:rsidRPr="00CC3759" w:rsidRDefault="00CC3759" w:rsidP="00CC375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C3759">
        <w:rPr>
          <w:u w:val="single"/>
        </w:rPr>
        <w:tab/>
        <w:t>Date</w:t>
      </w:r>
      <w:r w:rsidRPr="00CC3759">
        <w:rPr>
          <w:u w:val="single"/>
        </w:rPr>
        <w:tab/>
        <w:t>Body</w:t>
      </w:r>
      <w:r w:rsidRPr="00CC3759">
        <w:rPr>
          <w:u w:val="single"/>
        </w:rPr>
        <w:tab/>
        <w:t>Action Description with journal page number</w:t>
      </w:r>
      <w:r w:rsidRPr="00CC3759">
        <w:rPr>
          <w:u w:val="single"/>
        </w:rPr>
        <w:tab/>
      </w:r>
    </w:p>
    <w:p w:rsidR="00FF7C21" w:rsidRDefault="00FF7C21" w:rsidP="00FF7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12/2/2015</w:t>
      </w:r>
      <w:r>
        <w:tab/>
        <w:t>Senate</w:t>
      </w:r>
      <w:r>
        <w:tab/>
      </w:r>
      <w:r w:rsidRPr="00014A10">
        <w:t>Prefiled</w:t>
      </w:r>
    </w:p>
    <w:p w:rsidR="00FF7C21" w:rsidRDefault="00FF7C21" w:rsidP="00FF7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12/2/2015</w:t>
      </w:r>
      <w:r>
        <w:tab/>
        <w:t>Senate</w:t>
      </w:r>
      <w:r>
        <w:tab/>
      </w:r>
      <w:r w:rsidRPr="00014A10">
        <w:t xml:space="preserve">Referred to Committee on </w:t>
      </w:r>
      <w:r w:rsidRPr="00014A10">
        <w:rPr>
          <w:b/>
        </w:rPr>
        <w:t>Education</w:t>
      </w:r>
    </w:p>
    <w:p w:rsidR="00FF7C21" w:rsidRDefault="00FF7C21" w:rsidP="00FF7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014A10">
        <w:t>Introduced and read first time (</w:t>
      </w:r>
      <w:hyperlink r:id="rId6" w:history="1">
        <w:r w:rsidRPr="00D31EAE">
          <w:rPr>
            <w:rStyle w:val="Hyperlink"/>
          </w:rPr>
          <w:t>Senate Journal</w:t>
        </w:r>
        <w:r w:rsidRPr="00D31EAE">
          <w:rPr>
            <w:rStyle w:val="Hyperlink"/>
          </w:rPr>
          <w:noBreakHyphen/>
          <w:t>page 33</w:t>
        </w:r>
      </w:hyperlink>
      <w:r w:rsidRPr="00014A10">
        <w:t>)</w:t>
      </w:r>
    </w:p>
    <w:p w:rsidR="00FF7C21" w:rsidRDefault="00FF7C21" w:rsidP="00FF7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014A10">
        <w:t>Ref</w:t>
      </w:r>
      <w:r>
        <w:t xml:space="preserve">erred to Committee on </w:t>
      </w:r>
      <w:r w:rsidRPr="00014A10">
        <w:rPr>
          <w:b/>
        </w:rPr>
        <w:t>Education</w:t>
      </w:r>
      <w:r>
        <w:t xml:space="preserve"> </w:t>
      </w:r>
      <w:r w:rsidRPr="00014A10">
        <w:t>(</w:t>
      </w:r>
      <w:hyperlink r:id="rId7" w:history="1">
        <w:r w:rsidRPr="00D31EAE">
          <w:rPr>
            <w:rStyle w:val="Hyperlink"/>
          </w:rPr>
          <w:t>Senate Journal</w:t>
        </w:r>
        <w:r w:rsidRPr="00D31EAE">
          <w:rPr>
            <w:rStyle w:val="Hyperlink"/>
          </w:rPr>
          <w:noBreakHyphen/>
          <w:t>page 33</w:t>
        </w:r>
      </w:hyperlink>
      <w:r w:rsidRPr="00014A10">
        <w:t>)</w:t>
      </w:r>
    </w:p>
    <w:p w:rsidR="00FF7C21" w:rsidRDefault="00FF7C21" w:rsidP="00FF7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C3759" w:rsidRDefault="00CC3759" w:rsidP="00CC37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CC3759">
          <w:rPr>
            <w:rStyle w:val="Hyperlink"/>
          </w:rPr>
          <w:t>legislative information</w:t>
        </w:r>
      </w:hyperlink>
      <w:r>
        <w:t xml:space="preserve"> at the website</w:t>
      </w:r>
    </w:p>
    <w:p w:rsidR="00CC3759" w:rsidRDefault="00CC3759" w:rsidP="00CC37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C3759" w:rsidRPr="00CC3759" w:rsidRDefault="00CC3759" w:rsidP="00CC37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C3759" w:rsidRDefault="00CC3759" w:rsidP="00CC3759">
      <w:pPr>
        <w:widowControl w:val="0"/>
      </w:pPr>
      <w:r w:rsidRPr="00CC3759">
        <w:rPr>
          <w:b/>
        </w:rPr>
        <w:t>VERSIONS OF THIS BILL</w:t>
      </w:r>
    </w:p>
    <w:p w:rsidR="00CC3759" w:rsidRDefault="00CC3759" w:rsidP="00CC3759">
      <w:pPr>
        <w:widowControl w:val="0"/>
      </w:pPr>
    </w:p>
    <w:p w:rsidR="00CC3759" w:rsidRDefault="00D31EAE" w:rsidP="00CC3759">
      <w:pPr>
        <w:widowControl w:val="0"/>
      </w:pPr>
      <w:hyperlink r:id="rId9" w:history="1">
        <w:r w:rsidR="00CC3759">
          <w:rPr>
            <w:rStyle w:val="Hyperlink"/>
          </w:rPr>
          <w:t>12/2/2015</w:t>
        </w:r>
      </w:hyperlink>
    </w:p>
    <w:p w:rsidR="00CC3759" w:rsidRDefault="00CC3759" w:rsidP="00CC3759"/>
    <w:p w:rsidR="00CC3759" w:rsidRDefault="00CC3759" w:rsidP="00CC3759">
      <w:pPr>
        <w:sectPr w:rsidR="00CC3759" w:rsidSect="00CC37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A52DC" w:rsidRPr="00522CE0" w:rsidRDefault="007A52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A5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70CC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F39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FC159A">
        <w:rPr>
          <w:rFonts w:eastAsia="Times New Roman"/>
        </w:rPr>
        <w:t>AMEND CHAPTER 25, TITLE 59 OF THE 1976 CODE, RELATING TO EMPLOYMENT AND DISMISSAL OF TEACHERS, BY ADDING SECTION 59</w:t>
      </w:r>
      <w:r w:rsidR="002D7C5D">
        <w:rPr>
          <w:rFonts w:eastAsia="Times New Roman"/>
        </w:rPr>
        <w:noBreakHyphen/>
      </w:r>
      <w:r w:rsidR="00FC159A">
        <w:rPr>
          <w:rFonts w:eastAsia="Times New Roman"/>
        </w:rPr>
        <w:t>25</w:t>
      </w:r>
      <w:r w:rsidR="002D7C5D">
        <w:rPr>
          <w:rFonts w:eastAsia="Times New Roman"/>
        </w:rPr>
        <w:noBreakHyphen/>
      </w:r>
      <w:r w:rsidR="00FC159A">
        <w:rPr>
          <w:rFonts w:eastAsia="Times New Roman"/>
        </w:rPr>
        <w:t>370</w:t>
      </w:r>
      <w:r w:rsidR="002D7C5D">
        <w:rPr>
          <w:rFonts w:eastAsia="Times New Roman"/>
        </w:rPr>
        <w:t>,</w:t>
      </w:r>
      <w:r w:rsidR="00FC159A">
        <w:rPr>
          <w:rFonts w:eastAsia="Times New Roman"/>
        </w:rPr>
        <w:t xml:space="preserve"> TO MANDATE THE STATE DEPARTMENT OF EDUCATION TO PROMULGATE REGULATIONS TO EXPEDITE THE INITIAL CERTIFICATION PROCESS FOR PEOPLE SEEKING TO BECOME TEACHERS FROM ANOTHER FIELD.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70CC9" w:rsidRDefault="00D70C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70CC9" w:rsidRDefault="00D70C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0CC9" w:rsidRDefault="00316C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4 of the Chapter 25 of Title 59 of the 1976 Code is amended by adding:</w:t>
      </w:r>
    </w:p>
    <w:p w:rsidR="00316C84" w:rsidRDefault="00316C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6C84" w:rsidRDefault="00316C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FC159A">
        <w:rPr>
          <w:rFonts w:eastAsia="Times New Roman"/>
        </w:rPr>
        <w:t>“</w:t>
      </w:r>
      <w:r w:rsidR="00122DA7">
        <w:rPr>
          <w:rFonts w:eastAsia="Times New Roman"/>
        </w:rPr>
        <w:t>Section 59</w:t>
      </w:r>
      <w:r w:rsidR="002D7C5D">
        <w:rPr>
          <w:rFonts w:eastAsia="Times New Roman"/>
        </w:rPr>
        <w:noBreakHyphen/>
      </w:r>
      <w:r w:rsidR="00122DA7">
        <w:rPr>
          <w:rFonts w:eastAsia="Times New Roman"/>
        </w:rPr>
        <w:t>25</w:t>
      </w:r>
      <w:r w:rsidR="002D7C5D">
        <w:rPr>
          <w:rFonts w:eastAsia="Times New Roman"/>
        </w:rPr>
        <w:noBreakHyphen/>
      </w:r>
      <w:r w:rsidR="00122DA7">
        <w:rPr>
          <w:rFonts w:eastAsia="Times New Roman"/>
        </w:rPr>
        <w:t>370.</w:t>
      </w:r>
      <w:r w:rsidR="00122DA7">
        <w:rPr>
          <w:rFonts w:eastAsia="Times New Roman"/>
        </w:rPr>
        <w:tab/>
        <w:t>The State Department of Education shall promulgate regulations providing an expedited process for initial certification for people with at least two years of work experience in a field o</w:t>
      </w:r>
      <w:r w:rsidR="002D7C5D">
        <w:rPr>
          <w:rFonts w:eastAsia="Times New Roman"/>
        </w:rPr>
        <w:t>ther than teaching.</w:t>
      </w:r>
      <w:r w:rsidR="00122DA7">
        <w:rPr>
          <w:rFonts w:eastAsia="Times New Roman"/>
        </w:rPr>
        <w:t xml:space="preserve"> In order to be eligible for this expedited certification, the person seeking certification must teach a subject related to </w:t>
      </w:r>
      <w:r w:rsidR="002D7C5D">
        <w:rPr>
          <w:rFonts w:eastAsia="Times New Roman"/>
        </w:rPr>
        <w:t xml:space="preserve">the </w:t>
      </w:r>
      <w:r w:rsidR="00122DA7">
        <w:rPr>
          <w:rFonts w:eastAsia="Times New Roman"/>
        </w:rPr>
        <w:t>field in which he previously worked.</w:t>
      </w:r>
      <w:r w:rsidR="00FC159A">
        <w:rPr>
          <w:rFonts w:eastAsia="Times New Roman"/>
        </w:rPr>
        <w:t>”</w:t>
      </w:r>
    </w:p>
    <w:p w:rsidR="00D70CC9" w:rsidRDefault="00D70C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0CC9" w:rsidRPr="00522CE0" w:rsidRDefault="00D70C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22DA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32E15" w:rsidRDefault="002D7C5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C3759" w:rsidRDefault="00CC3759" w:rsidP="00CC3759">
      <w:pPr>
        <w:suppressAutoHyphens/>
        <w:jc w:val="both"/>
        <w:rPr>
          <w:rFonts w:eastAsia="Times New Roman"/>
        </w:rPr>
      </w:pPr>
    </w:p>
    <w:sectPr w:rsidR="00CC3759" w:rsidSect="00CC375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C84" w:rsidRDefault="00316C84" w:rsidP="00522CE0">
      <w:r>
        <w:separator/>
      </w:r>
    </w:p>
  </w:endnote>
  <w:endnote w:type="continuationSeparator" w:id="0">
    <w:p w:rsidR="00316C84" w:rsidRDefault="00316C8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CE846A-B6A6-424C-8D13-3CF770A15992}"/>
    <w:embedBold r:id="rId2" w:fontKey="{8916DD64-1316-4177-93C7-EA02E18589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8D1DAE3-1FE1-441F-B28E-055DA14A3640}"/>
    <w:embedBold r:id="rId4" w:fontKey="{132782C7-5A95-480C-B9DB-202FD20B15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B12670-A1C5-4519-BA9E-66E033363E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759" w:rsidRPr="007A52DC" w:rsidRDefault="00CC3759" w:rsidP="007A52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1EA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C84" w:rsidRDefault="00316C84" w:rsidP="00522CE0">
      <w:r>
        <w:separator/>
      </w:r>
    </w:p>
  </w:footnote>
  <w:footnote w:type="continuationSeparator" w:id="0">
    <w:p w:rsidR="00316C84" w:rsidRDefault="00316C8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2NONT.EB.KLB"/>
    <w:docVar w:name="CoverAttorneyInitials" w:val="EB"/>
    <w:docVar w:name="CoverAttorneyLastName" w:val="Bender"/>
    <w:docVar w:name="CoverBillType" w:val="b"/>
    <w:docVar w:name="CoverSenator" w:val="KLB"/>
    <w:docVar w:name="dvBillNumber" w:val="926"/>
    <w:docVar w:name="dvBillNumberPrefix" w:val="S. "/>
    <w:docVar w:name="dvOriginalBody" w:val="Senate"/>
    <w:docVar w:name="fulldraftpath" w:val="L:\S-RES\KLB\032NONT.EB.KLB.DOCX"/>
    <w:docVar w:name="NameofBody" w:val="S"/>
    <w:docVar w:name="vgroup2" w:val="S-RES"/>
  </w:docVars>
  <w:rsids>
    <w:rsidRoot w:val="00D70CC9"/>
    <w:rsid w:val="000365A7"/>
    <w:rsid w:val="00042AC1"/>
    <w:rsid w:val="00046516"/>
    <w:rsid w:val="0007601D"/>
    <w:rsid w:val="000B0720"/>
    <w:rsid w:val="000B5EAF"/>
    <w:rsid w:val="000F39CB"/>
    <w:rsid w:val="00122DA7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7C5D"/>
    <w:rsid w:val="00307C2B"/>
    <w:rsid w:val="00315D04"/>
    <w:rsid w:val="00316C8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505CB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91C71"/>
    <w:rsid w:val="007A4390"/>
    <w:rsid w:val="007A52DC"/>
    <w:rsid w:val="007C3278"/>
    <w:rsid w:val="007E5CB7"/>
    <w:rsid w:val="008314D2"/>
    <w:rsid w:val="00832E15"/>
    <w:rsid w:val="008B2F42"/>
    <w:rsid w:val="008C3697"/>
    <w:rsid w:val="008D3B72"/>
    <w:rsid w:val="008D7E7E"/>
    <w:rsid w:val="008E185F"/>
    <w:rsid w:val="008F023B"/>
    <w:rsid w:val="00904E16"/>
    <w:rsid w:val="009059C8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4BB4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3759"/>
    <w:rsid w:val="00D1088B"/>
    <w:rsid w:val="00D14DE6"/>
    <w:rsid w:val="00D156D2"/>
    <w:rsid w:val="00D31EAE"/>
    <w:rsid w:val="00D35486"/>
    <w:rsid w:val="00D53E29"/>
    <w:rsid w:val="00D70CC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159A"/>
    <w:rsid w:val="00FE6467"/>
    <w:rsid w:val="00FF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8FABE185-A015-4DD1-8C7B-C2BBED359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C37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26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1-13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926_20151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293</Words>
  <Characters>1675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926: Employment and dismissal of teachers - South Carolina Legislature Online</dc:title>
  <dc:subject/>
  <dc:creator>%USERNAME%</dc:creator>
  <cp:keywords/>
  <dc:description/>
  <cp:lastModifiedBy>N Cumfer</cp:lastModifiedBy>
  <cp:revision>2</cp:revision>
  <dcterms:created xsi:type="dcterms:W3CDTF">2016-12-02T17:20:00Z</dcterms:created>
  <dcterms:modified xsi:type="dcterms:W3CDTF">2016-12-02T17:20:00Z</dcterms:modified>
</cp:coreProperties>
</file>