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892250">
        <w:rPr>
          <w:rFonts w:cs="Times New Roman"/>
          <w:b/>
        </w:rPr>
        <w:t>South Carolina General Assembly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92250">
        <w:rPr>
          <w:rFonts w:cs="Times New Roman"/>
        </w:rPr>
        <w:t>121st Session, 2015-2016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852365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A140, R144, S975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  <w:b/>
        </w:rPr>
        <w:t>STATUS INFORMATION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</w:rPr>
        <w:t>General Bill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</w:rPr>
        <w:t>Sponsors: Senators L. Martin and Hutto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</w:rPr>
        <w:t>Document Path: l:\s-jud\bills\l. martin\jud0082.jh.docx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13, 2016</w:t>
      </w: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25, 2016</w:t>
      </w: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18, 2016</w:t>
      </w: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March 3, 2016</w:t>
      </w: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14, 2016, Signed</w:t>
      </w:r>
    </w:p>
    <w:p w:rsidR="00C536E2" w:rsidRDefault="00C536E2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</w:rPr>
        <w:t>Summary: Workers' Compensation Commission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92250">
        <w:rPr>
          <w:rFonts w:cs="Times New Roman"/>
          <w:b/>
        </w:rPr>
        <w:t>HISTORY OF LEGISLATIVE ACTIONS</w:t>
      </w:r>
    </w:p>
    <w:p w:rsidR="00892250" w:rsidRPr="00892250" w:rsidRDefault="00892250" w:rsidP="0089225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92250">
        <w:rPr>
          <w:rFonts w:cs="Times New Roman"/>
          <w:u w:val="single"/>
        </w:rPr>
        <w:tab/>
        <w:t>Date</w:t>
      </w:r>
      <w:r w:rsidRPr="00892250">
        <w:rPr>
          <w:rFonts w:cs="Times New Roman"/>
          <w:u w:val="single"/>
        </w:rPr>
        <w:tab/>
        <w:t>Body</w:t>
      </w:r>
      <w:r w:rsidRPr="00892250">
        <w:rPr>
          <w:rFonts w:cs="Times New Roman"/>
          <w:u w:val="single"/>
        </w:rPr>
        <w:tab/>
        <w:t>Action Description with journal page number</w:t>
      </w:r>
      <w:r w:rsidRPr="00892250">
        <w:rPr>
          <w:rFonts w:cs="Times New Roman"/>
          <w:u w:val="single"/>
        </w:rPr>
        <w:tab/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Introduced and read first time (</w:t>
      </w:r>
      <w:hyperlink r:id="rId6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50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013133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013133">
        <w:rPr>
          <w:rFonts w:cs="Times New Roman"/>
        </w:rPr>
        <w:t>(</w:t>
      </w:r>
      <w:hyperlink r:id="rId7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50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Referred to Subcommittee: Gregory (ch), Coleman, Turner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013133">
        <w:rPr>
          <w:rFonts w:cs="Times New Roman"/>
          <w:b/>
        </w:rPr>
        <w:t>Judiciary</w:t>
      </w:r>
      <w:r w:rsidRPr="00013133">
        <w:rPr>
          <w:rFonts w:cs="Times New Roman"/>
        </w:rPr>
        <w:t xml:space="preserve"> (</w:t>
      </w:r>
      <w:hyperlink r:id="rId8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9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Committee Amendment Adopted (</w:t>
      </w:r>
      <w:hyperlink r:id="rId9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12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Read second time (</w:t>
      </w:r>
      <w:hyperlink r:id="rId10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12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013133">
        <w:rPr>
          <w:rFonts w:cs="Times New Roman"/>
        </w:rPr>
        <w:t>39  Nays</w:t>
      </w:r>
      <w:r>
        <w:rPr>
          <w:rFonts w:cs="Times New Roman"/>
        </w:rPr>
        <w:noBreakHyphen/>
      </w:r>
      <w:r w:rsidRPr="00013133">
        <w:rPr>
          <w:rFonts w:cs="Times New Roman"/>
        </w:rPr>
        <w:t>0 (</w:t>
      </w:r>
      <w:hyperlink r:id="rId11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12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13133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013133">
        <w:rPr>
          <w:rFonts w:cs="Times New Roman"/>
        </w:rPr>
        <w:t>(</w:t>
      </w:r>
      <w:hyperlink r:id="rId12" w:history="1">
        <w:r w:rsidRPr="003852CE">
          <w:rPr>
            <w:rStyle w:val="Hyperlink"/>
            <w:rFonts w:cs="Times New Roman"/>
          </w:rPr>
          <w:t>Senate Journal</w:t>
        </w:r>
        <w:r w:rsidRPr="003852CE">
          <w:rPr>
            <w:rStyle w:val="Hyperlink"/>
            <w:rFonts w:cs="Times New Roman"/>
          </w:rPr>
          <w:noBreakHyphen/>
          <w:t>page 17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13133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013133">
        <w:rPr>
          <w:rFonts w:cs="Times New Roman"/>
        </w:rPr>
        <w:t>without reference (</w:t>
      </w:r>
      <w:hyperlink r:id="rId13" w:history="1">
        <w:r w:rsidRPr="003852CE">
          <w:rPr>
            <w:rStyle w:val="Hyperlink"/>
            <w:rFonts w:cs="Times New Roman"/>
          </w:rPr>
          <w:t>House Journal</w:t>
        </w:r>
        <w:r w:rsidRPr="003852CE">
          <w:rPr>
            <w:rStyle w:val="Hyperlink"/>
            <w:rFonts w:cs="Times New Roman"/>
          </w:rPr>
          <w:noBreakHyphen/>
          <w:t>page 14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13133">
        <w:rPr>
          <w:rFonts w:cs="Times New Roman"/>
        </w:rPr>
        <w:t>Read second time (</w:t>
      </w:r>
      <w:hyperlink r:id="rId14" w:history="1">
        <w:r w:rsidRPr="003852CE">
          <w:rPr>
            <w:rStyle w:val="Hyperlink"/>
            <w:rFonts w:cs="Times New Roman"/>
          </w:rPr>
          <w:t>House Journal</w:t>
        </w:r>
        <w:r w:rsidRPr="003852CE">
          <w:rPr>
            <w:rStyle w:val="Hyperlink"/>
            <w:rFonts w:cs="Times New Roman"/>
          </w:rPr>
          <w:noBreakHyphen/>
          <w:t>page 24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13133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013133">
        <w:rPr>
          <w:rFonts w:cs="Times New Roman"/>
        </w:rPr>
        <w:t>95  Nays</w:t>
      </w:r>
      <w:r>
        <w:rPr>
          <w:rFonts w:cs="Times New Roman"/>
        </w:rPr>
        <w:noBreakHyphen/>
      </w:r>
      <w:r w:rsidRPr="00013133">
        <w:rPr>
          <w:rFonts w:cs="Times New Roman"/>
        </w:rPr>
        <w:t>1 (</w:t>
      </w:r>
      <w:hyperlink r:id="rId15" w:history="1">
        <w:r w:rsidRPr="003852CE">
          <w:rPr>
            <w:rStyle w:val="Hyperlink"/>
            <w:rFonts w:cs="Times New Roman"/>
          </w:rPr>
          <w:t>House Journal</w:t>
        </w:r>
        <w:r w:rsidRPr="003852CE">
          <w:rPr>
            <w:rStyle w:val="Hyperlink"/>
            <w:rFonts w:cs="Times New Roman"/>
          </w:rPr>
          <w:noBreakHyphen/>
          <w:t>page 24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13133">
        <w:rPr>
          <w:rFonts w:cs="Times New Roman"/>
        </w:rPr>
        <w:t>Read third time and enrolled (</w:t>
      </w:r>
      <w:hyperlink r:id="rId16" w:history="1">
        <w:r w:rsidRPr="003852CE">
          <w:rPr>
            <w:rStyle w:val="Hyperlink"/>
            <w:rFonts w:cs="Times New Roman"/>
          </w:rPr>
          <w:t>House Journal</w:t>
        </w:r>
        <w:r w:rsidRPr="003852CE">
          <w:rPr>
            <w:rStyle w:val="Hyperlink"/>
            <w:rFonts w:cs="Times New Roman"/>
          </w:rPr>
          <w:noBreakHyphen/>
          <w:t>page 19</w:t>
        </w:r>
      </w:hyperlink>
      <w:r w:rsidRPr="00013133">
        <w:rPr>
          <w:rFonts w:cs="Times New Roman"/>
        </w:rPr>
        <w:t>)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13133">
        <w:rPr>
          <w:rFonts w:cs="Times New Roman"/>
        </w:rPr>
        <w:t>Ratified R 144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13133">
        <w:rPr>
          <w:rFonts w:cs="Times New Roman"/>
        </w:rPr>
        <w:t>Signed By Governor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13133">
        <w:rPr>
          <w:rFonts w:cs="Times New Roman"/>
        </w:rPr>
        <w:t>Effective date 03/14/16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13133">
        <w:rPr>
          <w:rFonts w:cs="Times New Roman"/>
        </w:rPr>
        <w:t>Act No</w:t>
      </w:r>
      <w:r>
        <w:rPr>
          <w:rFonts w:cs="Times New Roman"/>
        </w:rPr>
        <w:t>. </w:t>
      </w:r>
      <w:r w:rsidRPr="00013133">
        <w:rPr>
          <w:rFonts w:cs="Times New Roman"/>
        </w:rPr>
        <w:t>140</w:t>
      </w:r>
    </w:p>
    <w:p w:rsidR="00852365" w:rsidRDefault="00852365" w:rsidP="00852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892250">
        <w:rPr>
          <w:rFonts w:cs="Times New Roman"/>
        </w:rPr>
        <w:t xml:space="preserve">View the latest </w:t>
      </w:r>
      <w:hyperlink r:id="rId17" w:history="1">
        <w:r w:rsidRPr="00892250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892250">
        <w:rPr>
          <w:rFonts w:cs="Times New Roman"/>
        </w:rPr>
        <w:t xml:space="preserve"> at the website</w:t>
      </w:r>
    </w:p>
    <w:p w:rsidR="00892250" w:rsidRPr="00892250" w:rsidRDefault="00892250" w:rsidP="0089225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2250">
        <w:rPr>
          <w:rFonts w:cs="Times New Roman"/>
          <w:b/>
        </w:rPr>
        <w:t>VERSIONS OF THIS BILL</w:t>
      </w:r>
    </w:p>
    <w:p w:rsidR="00892250" w:rsidRPr="00892250" w:rsidRDefault="00892250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Pr="00892250" w:rsidRDefault="003852CE" w:rsidP="0089225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8" w:history="1">
        <w:r w:rsidR="00892250" w:rsidRPr="00892250">
          <w:rPr>
            <w:rFonts w:cs="Times New Roman"/>
            <w:color w:val="0000FF" w:themeColor="hyperlink"/>
            <w:u w:val="single"/>
          </w:rPr>
          <w:t>1/13/2016</w:t>
        </w:r>
      </w:hyperlink>
    </w:p>
    <w:p w:rsidR="00892250" w:rsidRPr="00892250" w:rsidRDefault="003852CE" w:rsidP="008922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892250" w:rsidRPr="00892250">
          <w:rPr>
            <w:rFonts w:cs="Times New Roman"/>
            <w:color w:val="0000FF" w:themeColor="hyperlink"/>
            <w:u w:val="single"/>
          </w:rPr>
          <w:t>2/17/2016</w:t>
        </w:r>
      </w:hyperlink>
    </w:p>
    <w:p w:rsidR="00892250" w:rsidRPr="00892250" w:rsidRDefault="003852CE" w:rsidP="008922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892250" w:rsidRPr="00892250">
          <w:rPr>
            <w:rFonts w:cs="Times New Roman"/>
            <w:color w:val="0000FF" w:themeColor="hyperlink"/>
            <w:u w:val="single"/>
          </w:rPr>
          <w:t>2/18/2016</w:t>
        </w:r>
      </w:hyperlink>
    </w:p>
    <w:p w:rsidR="00892250" w:rsidRPr="00892250" w:rsidRDefault="003852CE" w:rsidP="008922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892250" w:rsidRPr="00892250">
          <w:rPr>
            <w:rFonts w:cs="Times New Roman"/>
            <w:color w:val="0000FF" w:themeColor="hyperlink"/>
            <w:u w:val="single"/>
          </w:rPr>
          <w:t>2/25/2016</w:t>
        </w:r>
      </w:hyperlink>
    </w:p>
    <w:p w:rsidR="00892250" w:rsidRPr="00892250" w:rsidRDefault="00892250" w:rsidP="008922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2250" w:rsidRDefault="00892250" w:rsidP="008922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92250" w:rsidSect="0089225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(A140, R144, S975)</w:t>
      </w:r>
    </w:p>
    <w:p w:rsidR="002A28E4" w:rsidRPr="008836A5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A28E4" w:rsidRPr="00892250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92250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892250">
        <w:rPr>
          <w:rFonts w:cs="Times New Roman"/>
          <w:b/>
        </w:rPr>
        <w:t>TO AMEND SECTION 42</w:t>
      </w:r>
      <w:r w:rsidRPr="00892250">
        <w:rPr>
          <w:rFonts w:cs="Times New Roman"/>
          <w:b/>
        </w:rPr>
        <w:noBreakHyphen/>
        <w:t>3</w:t>
      </w:r>
      <w:r w:rsidRPr="00892250">
        <w:rPr>
          <w:rFonts w:cs="Times New Roman"/>
          <w:b/>
        </w:rPr>
        <w:noBreakHyphen/>
        <w:t>20, CODE OF LAWS OF SOUTH CAROLINA, 1976, RELATING TO THE MANNER OF APPOINTMENT OF THE CHAIRMAN OF THE WORKERS’ COMPENSATION COMMISSION, SO AS TO DELETE A PROHIBITION OF THE SERVING OF CONSECUTIVE TERMS BY THE CHAIRMAN, TO PROVIDE THE GOVERNOR MAY REAPPOINT A CHAIRMAN, AND TO PROVIDE MEMBERS APPOINTED TO THE WORKERS</w:t>
      </w:r>
      <w:r>
        <w:rPr>
          <w:rFonts w:cs="Times New Roman"/>
          <w:b/>
        </w:rPr>
        <w:t>’</w:t>
      </w:r>
      <w:r w:rsidRPr="00892250">
        <w:rPr>
          <w:rFonts w:cs="Times New Roman"/>
          <w:b/>
        </w:rPr>
        <w:t xml:space="preserve"> COMPENSATION COMMISSION ARE SUBJECT TO REMOVAL BY THE GOVERNOR IN CERTAIN CIRCUMSTANCES.</w:t>
      </w: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B4F21">
        <w:rPr>
          <w:rFonts w:eastAsia="Times New Roman" w:cs="Times New Roman"/>
        </w:rPr>
        <w:t>Be it enacted by the General Assembly of the State of South Carolina:</w:t>
      </w: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2A28E4" w:rsidRPr="004F484D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Reappointment of chairman permitted, removal of commissioners</w:t>
      </w: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  <w:r w:rsidRPr="004B4F21">
        <w:rPr>
          <w:rFonts w:cs="Times New Roman"/>
          <w:color w:val="000000" w:themeColor="text1"/>
          <w:szCs w:val="28"/>
          <w:u w:color="000000" w:themeColor="text1"/>
        </w:rPr>
        <w:t>SECTION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ab/>
        <w:t>1.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ab/>
        <w:t>Section 42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3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20(B) of the 1976 Code is amended to read:</w:t>
      </w: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  <w:r w:rsidRPr="004B4F21">
        <w:rPr>
          <w:rFonts w:cs="Times New Roman"/>
          <w:color w:val="000000" w:themeColor="text1"/>
          <w:szCs w:val="28"/>
          <w:u w:color="000000" w:themeColor="text1"/>
        </w:rPr>
        <w:tab/>
        <w:t>“</w:t>
      </w:r>
      <w:r>
        <w:rPr>
          <w:rFonts w:cs="Times New Roman"/>
          <w:color w:val="000000" w:themeColor="text1"/>
          <w:szCs w:val="28"/>
          <w:u w:color="000000" w:themeColor="text1"/>
        </w:rPr>
        <w:t>(B)</w:t>
      </w:r>
      <w:r>
        <w:rPr>
          <w:rFonts w:cs="Times New Roman"/>
          <w:color w:val="000000" w:themeColor="text1"/>
          <w:szCs w:val="28"/>
          <w:u w:color="000000" w:themeColor="text1"/>
        </w:rPr>
        <w:tab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The Governor, with the advice and consent of the Senate, shall designate one of the seven commissioners as chairman for a term of two years</w:t>
      </w:r>
      <w:r>
        <w:rPr>
          <w:rFonts w:cs="Times New Roman"/>
          <w:color w:val="000000" w:themeColor="text1"/>
          <w:szCs w:val="28"/>
          <w:u w:color="000000" w:themeColor="text1"/>
        </w:rPr>
        <w:t xml:space="preserve">. 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At the conclusion of a commissioner</w:t>
      </w:r>
      <w:r w:rsidRPr="00554320">
        <w:rPr>
          <w:rFonts w:cs="Times New Roman"/>
          <w:color w:val="000000" w:themeColor="text1"/>
          <w:szCs w:val="28"/>
          <w:u w:color="000000" w:themeColor="text1"/>
        </w:rPr>
        <w:t>’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s two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year term as chairman, the Governor shall appoint or reappoint a commissioner to serve as chairman</w:t>
      </w:r>
      <w:r>
        <w:rPr>
          <w:rFonts w:cs="Times New Roman"/>
          <w:color w:val="000000" w:themeColor="text1"/>
          <w:szCs w:val="28"/>
          <w:u w:color="000000" w:themeColor="text1"/>
        </w:rPr>
        <w:t xml:space="preserve">. 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If the Governor does not appoint or reappoint a chairman at the expiration of the two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 xml:space="preserve">year term, a majority of the </w:t>
      </w:r>
      <w:r w:rsidRPr="004B4F21">
        <w:rPr>
          <w:rFonts w:eastAsia="Times New Roman" w:cs="Times New Roman"/>
          <w:snapToGrid w:val="0"/>
          <w:szCs w:val="20"/>
        </w:rPr>
        <w:t xml:space="preserve">commission shall elect from among their members an interim 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chairman who shall serve until the Gov</w:t>
      </w:r>
      <w:r>
        <w:rPr>
          <w:rFonts w:cs="Times New Roman"/>
          <w:color w:val="000000" w:themeColor="text1"/>
          <w:szCs w:val="28"/>
          <w:u w:color="000000" w:themeColor="text1"/>
        </w:rPr>
        <w:t>ernor appoints another chairman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. A deputy commissioner is not eligible to serve as chairman</w:t>
      </w:r>
      <w:r>
        <w:rPr>
          <w:rFonts w:cs="Times New Roman"/>
          <w:color w:val="000000" w:themeColor="text1"/>
          <w:szCs w:val="28"/>
          <w:u w:color="000000" w:themeColor="text1"/>
        </w:rPr>
        <w:t>.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 xml:space="preserve"> Any person appointed to the commission is subject to removal as provided in Section 1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3</w:t>
      </w:r>
      <w:r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>240(C).”</w:t>
      </w: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</w:p>
    <w:p w:rsidR="002A28E4" w:rsidRPr="004F484D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28"/>
          <w:u w:color="000000" w:themeColor="text1"/>
        </w:rPr>
      </w:pPr>
      <w:r>
        <w:rPr>
          <w:rFonts w:cs="Times New Roman"/>
          <w:b/>
          <w:color w:val="000000" w:themeColor="text1"/>
          <w:szCs w:val="28"/>
          <w:u w:color="000000" w:themeColor="text1"/>
        </w:rPr>
        <w:t>Time effective</w:t>
      </w: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</w:p>
    <w:p w:rsidR="002A28E4" w:rsidRPr="004B4F21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B4F21">
        <w:rPr>
          <w:rFonts w:cs="Times New Roman"/>
          <w:color w:val="000000" w:themeColor="text1"/>
          <w:szCs w:val="28"/>
          <w:u w:color="000000" w:themeColor="text1"/>
        </w:rPr>
        <w:t>SECTION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ab/>
        <w:t>2.</w:t>
      </w:r>
      <w:r w:rsidRPr="004B4F21">
        <w:rPr>
          <w:rFonts w:cs="Times New Roman"/>
          <w:color w:val="000000" w:themeColor="text1"/>
          <w:szCs w:val="28"/>
          <w:u w:color="000000" w:themeColor="text1"/>
        </w:rPr>
        <w:tab/>
        <w:t>This act takes effect upon approval by the Governor.</w:t>
      </w: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2A28E4" w:rsidRDefault="002A28E4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2016.</w:t>
      </w:r>
    </w:p>
    <w:p w:rsidR="002A28E4" w:rsidRDefault="002A28E4" w:rsidP="002A28E4">
      <w:pPr>
        <w:jc w:val="both"/>
        <w:rPr>
          <w:color w:val="000000" w:themeColor="text1"/>
        </w:rPr>
      </w:pPr>
    </w:p>
    <w:p w:rsidR="002A28E4" w:rsidRDefault="002A28E4" w:rsidP="002A28E4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EA47E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2016. </w:t>
      </w:r>
    </w:p>
    <w:p w:rsidR="002A28E4" w:rsidRDefault="002A28E4" w:rsidP="002A28E4">
      <w:pPr>
        <w:jc w:val="center"/>
        <w:rPr>
          <w:color w:val="000000" w:themeColor="text1"/>
        </w:rPr>
      </w:pPr>
    </w:p>
    <w:p w:rsidR="002A28E4" w:rsidRDefault="002A28E4" w:rsidP="002A28E4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92250" w:rsidRPr="00F44EF3" w:rsidRDefault="00892250" w:rsidP="002A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92250" w:rsidRPr="00F44EF3" w:rsidSect="00892250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8F" w:rsidRDefault="00ED738F" w:rsidP="007D5FAC">
      <w:r>
        <w:separator/>
      </w:r>
    </w:p>
  </w:endnote>
  <w:endnote w:type="continuationSeparator" w:id="0">
    <w:p w:rsidR="00ED738F" w:rsidRDefault="00ED738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50" w:rsidRPr="00892250" w:rsidRDefault="00892250" w:rsidP="0089225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95C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50" w:rsidRDefault="00892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8F" w:rsidRDefault="00ED738F" w:rsidP="007D5FAC">
      <w:r>
        <w:separator/>
      </w:r>
    </w:p>
  </w:footnote>
  <w:footnote w:type="continuationSeparator" w:id="0">
    <w:p w:rsidR="00ED738F" w:rsidRDefault="00ED738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975"/>
    <w:docVar w:name="ActSecretary" w:val="Morgan"/>
    <w:docVar w:name="ActSIdno" w:val="(63)  975AB16"/>
    <w:docVar w:name="clipname" w:val="975AB16"/>
    <w:docVar w:name="dvBillNumber" w:val="975"/>
    <w:docVar w:name="dvBillNumberPrefix" w:val="S"/>
    <w:docVar w:name="dvOriginalBody" w:val="Senate"/>
    <w:docVar w:name="OrigSENATEBillNo" w:val="975"/>
    <w:docVar w:name="SENATEACTFULLPATH" w:val="L:\COUNCIL\ACTS\975AB16.DOCX"/>
    <w:docVar w:name="WhatActtype" w:val="AN ACT"/>
  </w:docVars>
  <w:rsids>
    <w:rsidRoot w:val="00ED738F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9391F"/>
    <w:rsid w:val="001A48BB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4572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0C64"/>
    <w:rsid w:val="00291330"/>
    <w:rsid w:val="00291CD5"/>
    <w:rsid w:val="00291CF3"/>
    <w:rsid w:val="00293450"/>
    <w:rsid w:val="00294396"/>
    <w:rsid w:val="00296B4D"/>
    <w:rsid w:val="002A28E4"/>
    <w:rsid w:val="002A4B93"/>
    <w:rsid w:val="002A6880"/>
    <w:rsid w:val="002A7F6D"/>
    <w:rsid w:val="002B0965"/>
    <w:rsid w:val="002B47F2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5E96"/>
    <w:rsid w:val="003762ED"/>
    <w:rsid w:val="0038005A"/>
    <w:rsid w:val="003803CD"/>
    <w:rsid w:val="003833A0"/>
    <w:rsid w:val="003852CE"/>
    <w:rsid w:val="00392293"/>
    <w:rsid w:val="0039655A"/>
    <w:rsid w:val="00396C58"/>
    <w:rsid w:val="003A6D96"/>
    <w:rsid w:val="003A7517"/>
    <w:rsid w:val="003B1A01"/>
    <w:rsid w:val="003B2E6E"/>
    <w:rsid w:val="003B355D"/>
    <w:rsid w:val="003B68B1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616E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5F48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484D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4320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290A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2365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86401"/>
    <w:rsid w:val="00892250"/>
    <w:rsid w:val="00892AF7"/>
    <w:rsid w:val="00895CE1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1156"/>
    <w:rsid w:val="00B61A89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47D"/>
    <w:rsid w:val="00BC5FF9"/>
    <w:rsid w:val="00BE0350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36E2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54F7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0771"/>
    <w:rsid w:val="00DE2D21"/>
    <w:rsid w:val="00DF0E69"/>
    <w:rsid w:val="00DF263D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65EAC"/>
    <w:rsid w:val="00E71D4E"/>
    <w:rsid w:val="00E757F4"/>
    <w:rsid w:val="00E9303D"/>
    <w:rsid w:val="00EA2A3A"/>
    <w:rsid w:val="00EA77B0"/>
    <w:rsid w:val="00EB223A"/>
    <w:rsid w:val="00EC47CE"/>
    <w:rsid w:val="00ED4871"/>
    <w:rsid w:val="00ED738F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44EF3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77425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BB6282E2-43B4-407E-8D07-49A5B5A4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22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A4B9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2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1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6\02-17-16.docx" TargetMode="External"/><Relationship Id="rId13" Type="http://schemas.openxmlformats.org/officeDocument/2006/relationships/hyperlink" Target="file:///h:\HJ%20Archive\2016\02-25-16.docx" TargetMode="External"/><Relationship Id="rId18" Type="http://schemas.openxmlformats.org/officeDocument/2006/relationships/hyperlink" Target="file:///p:\pprever\2015-16\975_2016011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5-16\975_20160225.docx" TargetMode="External"/><Relationship Id="rId7" Type="http://schemas.openxmlformats.org/officeDocument/2006/relationships/hyperlink" Target="file:///h:\SJ%20Archive\2016\01-13-16.docx" TargetMode="External"/><Relationship Id="rId12" Type="http://schemas.openxmlformats.org/officeDocument/2006/relationships/hyperlink" Target="file:///h:\SJ%20Archive\2016\02-24-16.docx" TargetMode="External"/><Relationship Id="rId17" Type="http://schemas.openxmlformats.org/officeDocument/2006/relationships/hyperlink" Target="http://www.scstatehouse.gov/billsearch.php?billnumbers=975&amp;session=121&amp;summary=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6\03-03-16.docx" TargetMode="External"/><Relationship Id="rId20" Type="http://schemas.openxmlformats.org/officeDocument/2006/relationships/hyperlink" Target="file:///p:\pprever\2015-16\975_20160218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6\01-13-16.docx" TargetMode="External"/><Relationship Id="rId11" Type="http://schemas.openxmlformats.org/officeDocument/2006/relationships/hyperlink" Target="file:///h:\SJ%20Archive\2016\02-18-16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6\03-02-16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%20Archive\2016\02-18-16.docx" TargetMode="External"/><Relationship Id="rId19" Type="http://schemas.openxmlformats.org/officeDocument/2006/relationships/hyperlink" Target="file:///p:\pprever\2015-16\975_20160217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6\02-18-16.docx" TargetMode="External"/><Relationship Id="rId14" Type="http://schemas.openxmlformats.org/officeDocument/2006/relationships/hyperlink" Target="file:///h:\HJ%20Archive\2016\03-02-16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975: Workers' Compensation Commission - South Carolina Legislature Online</dc:title>
  <dc:subject/>
  <dc:creator>angiemorgan</dc:creator>
  <cp:keywords/>
  <dc:description/>
  <cp:lastModifiedBy>N Cumfer</cp:lastModifiedBy>
  <cp:revision>2</cp:revision>
  <cp:lastPrinted>2016-03-03T16:46:00Z</cp:lastPrinted>
  <dcterms:created xsi:type="dcterms:W3CDTF">2016-12-02T17:22:00Z</dcterms:created>
  <dcterms:modified xsi:type="dcterms:W3CDTF">2016-12-02T17:22:00Z</dcterms:modified>
</cp:coreProperties>
</file>