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9A" w:rsidRPr="00522CE0" w:rsidRDefault="00B23D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23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A268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F27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25, CHAPTER 6, TITLE 12 OF THE 1976 CODE</w:t>
      </w:r>
      <w:r w:rsidR="00606E98">
        <w:rPr>
          <w:rFonts w:eastAsia="Times New Roman"/>
        </w:rPr>
        <w:t>,</w:t>
      </w:r>
      <w:r>
        <w:rPr>
          <w:rFonts w:eastAsia="Times New Roman"/>
        </w:rPr>
        <w:t xml:space="preserve"> RELATING TO TAX CREDITS</w:t>
      </w:r>
      <w:r w:rsidR="00606E98">
        <w:rPr>
          <w:rFonts w:eastAsia="Times New Roman"/>
        </w:rPr>
        <w:t>,</w:t>
      </w:r>
      <w:r>
        <w:rPr>
          <w:rFonts w:eastAsia="Times New Roman"/>
        </w:rPr>
        <w:t xml:space="preserve"> TO CREATE SECTI</w:t>
      </w:r>
      <w:r w:rsidR="00606E98">
        <w:rPr>
          <w:rFonts w:eastAsia="Times New Roman"/>
        </w:rPr>
        <w:t>ON 12</w:t>
      </w:r>
      <w:r w:rsidR="00606E98">
        <w:rPr>
          <w:rFonts w:eastAsia="Times New Roman"/>
        </w:rPr>
        <w:noBreakHyphen/>
        <w:t>6</w:t>
      </w:r>
      <w:r w:rsidR="00606E98">
        <w:rPr>
          <w:rFonts w:eastAsia="Times New Roman"/>
        </w:rPr>
        <w:noBreakHyphen/>
        <w:t>3800 TO ALLOW FOR A TAX</w:t>
      </w:r>
      <w:r>
        <w:rPr>
          <w:rFonts w:eastAsia="Times New Roman"/>
        </w:rPr>
        <w:t>PAYER ELIGIBLE FOR A FEDERAL LOW</w:t>
      </w:r>
      <w:r w:rsidR="00606E98">
        <w:rPr>
          <w:rFonts w:eastAsia="Times New Roman"/>
        </w:rPr>
        <w:noBreakHyphen/>
      </w:r>
      <w:r>
        <w:rPr>
          <w:rFonts w:eastAsia="Times New Roman"/>
        </w:rPr>
        <w:t>INCOME HOUSING TAX CREDIT TO CLAIM A LOW</w:t>
      </w:r>
      <w:r w:rsidR="00606E98">
        <w:rPr>
          <w:rFonts w:eastAsia="Times New Roman"/>
        </w:rPr>
        <w:noBreakHyphen/>
      </w:r>
      <w:r>
        <w:rPr>
          <w:rFonts w:eastAsia="Times New Roman"/>
        </w:rPr>
        <w:t>INCOME STATE TAX CREDIT IN AN AMOUNT EQUAL TO THE FEDERAL TAX CREDIT.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A268D" w:rsidRDefault="009A26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A268D" w:rsidRDefault="009A26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268D" w:rsidRDefault="009A26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35D39">
        <w:rPr>
          <w:rFonts w:eastAsia="Times New Roman"/>
        </w:rPr>
        <w:t>Article 25, Chapter 6, Title 12 of the 1976 Code is amended by adding:</w:t>
      </w:r>
    </w:p>
    <w:p w:rsidR="00E35D39" w:rsidRDefault="00E35D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5D39" w:rsidRDefault="00E35D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12</w:t>
      </w:r>
      <w:r w:rsidR="00606E98">
        <w:rPr>
          <w:rFonts w:eastAsia="Times New Roman"/>
        </w:rPr>
        <w:noBreakHyphen/>
      </w:r>
      <w:r>
        <w:rPr>
          <w:rFonts w:eastAsia="Times New Roman"/>
        </w:rPr>
        <w:t>6</w:t>
      </w:r>
      <w:r w:rsidR="00606E98">
        <w:rPr>
          <w:rFonts w:eastAsia="Times New Roman"/>
        </w:rPr>
        <w:noBreakHyphen/>
      </w:r>
      <w:r>
        <w:rPr>
          <w:rFonts w:eastAsia="Times New Roman"/>
        </w:rPr>
        <w:t>3800.</w:t>
      </w:r>
      <w:r>
        <w:rPr>
          <w:rFonts w:eastAsia="Times New Roman"/>
        </w:rPr>
        <w:tab/>
      </w:r>
      <w:r w:rsidRPr="00E35D39">
        <w:rPr>
          <w:rFonts w:eastAsia="Times New Roman"/>
        </w:rPr>
        <w:t>A taxpayer entitled to a low</w:t>
      </w:r>
      <w:r w:rsidR="00606E98">
        <w:rPr>
          <w:rFonts w:eastAsia="Times New Roman"/>
        </w:rPr>
        <w:noBreakHyphen/>
      </w:r>
      <w:r w:rsidRPr="00E35D39">
        <w:rPr>
          <w:rFonts w:eastAsia="Times New Roman"/>
        </w:rPr>
        <w:t>income housing tax credit pursuant to 26 U.S.C. Section 38 may claim as a credit an amount equal to the credit determined pursuant to 26 U.S.C. Section 42.”</w:t>
      </w:r>
    </w:p>
    <w:p w:rsidR="009A268D" w:rsidRDefault="009A26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268D" w:rsidRPr="00522CE0" w:rsidRDefault="009A26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F27C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10673" w:rsidRDefault="00606E9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23D9A" w:rsidRDefault="00B23D9A" w:rsidP="00B23D9A">
      <w:pPr>
        <w:suppressAutoHyphens/>
        <w:jc w:val="both"/>
        <w:rPr>
          <w:rFonts w:eastAsia="Times New Roman"/>
        </w:rPr>
      </w:pPr>
    </w:p>
    <w:sectPr w:rsidR="00B23D9A" w:rsidSect="00B23D9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D39" w:rsidRDefault="00E35D39" w:rsidP="00522CE0">
      <w:r>
        <w:separator/>
      </w:r>
    </w:p>
  </w:endnote>
  <w:endnote w:type="continuationSeparator" w:id="0">
    <w:p w:rsidR="00E35D39" w:rsidRDefault="00E35D3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A65160-FC84-4384-8A23-E75CFA67B21B}"/>
    <w:embedBold r:id="rId2" w:fontKey="{A7A43A40-39B5-4C12-9940-2B14C42BE4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0F9A50-503C-40B2-8CA7-762421317B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D9CED26-F6B4-4C31-B11E-56EDE1D96B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A43AF5-68B5-4A23-B19A-E8F27D8DA9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673" w:rsidRPr="00B23D9A" w:rsidRDefault="00B23D9A" w:rsidP="00B23D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D39" w:rsidRDefault="00E35D39" w:rsidP="00522CE0">
      <w:r>
        <w:separator/>
      </w:r>
    </w:p>
  </w:footnote>
  <w:footnote w:type="continuationSeparator" w:id="0">
    <w:p w:rsidR="00E35D39" w:rsidRDefault="00E35D3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STAT.EB.MEK"/>
    <w:docVar w:name="CoverAttorneyInitials" w:val="EB"/>
    <w:docVar w:name="CoverAttorneyLastName" w:val="Bender"/>
    <w:docVar w:name="CoverBillType" w:val="b"/>
    <w:docVar w:name="CoverSenator" w:val="MEK"/>
    <w:docVar w:name="dvBillNumber" w:val="1070"/>
    <w:docVar w:name="dvBillNumberPrefix" w:val="S. "/>
    <w:docVar w:name="dvOriginalBody" w:val="Senate"/>
    <w:docVar w:name="fulldraftpath" w:val="L:\S-RES\MEK\024STAT.EB.MEK.DOCX"/>
    <w:docVar w:name="NameofBody" w:val="S"/>
    <w:docVar w:name="vgroup2" w:val="S-RES"/>
  </w:docVars>
  <w:rsids>
    <w:rsidRoot w:val="009A268D"/>
    <w:rsid w:val="00042AC1"/>
    <w:rsid w:val="00046516"/>
    <w:rsid w:val="0007601D"/>
    <w:rsid w:val="000A20EE"/>
    <w:rsid w:val="000B0720"/>
    <w:rsid w:val="000B5EAF"/>
    <w:rsid w:val="000F27C5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06E98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C4364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268D"/>
    <w:rsid w:val="009C118A"/>
    <w:rsid w:val="009C1B72"/>
    <w:rsid w:val="00A02011"/>
    <w:rsid w:val="00A4011E"/>
    <w:rsid w:val="00A86015"/>
    <w:rsid w:val="00A9594E"/>
    <w:rsid w:val="00AE59C8"/>
    <w:rsid w:val="00B10098"/>
    <w:rsid w:val="00B23D9A"/>
    <w:rsid w:val="00B5790D"/>
    <w:rsid w:val="00B945C5"/>
    <w:rsid w:val="00BA20EA"/>
    <w:rsid w:val="00BB5AFC"/>
    <w:rsid w:val="00BC0A56"/>
    <w:rsid w:val="00C10673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35D39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6667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0ACCE22-C1B7-4738-AF1B-55DC182C6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1B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B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4244580C.dotm</Template>
  <TotalTime>0</TotalTime>
  <Pages>1</Pages>
  <Words>128</Words>
  <Characters>587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1070 Text of Previous Version (Feb. 9, 2016) - South Carolina Legislature Online</dc:title>
  <dc:subject/>
  <dc:creator>%USERNAME%</dc:creator>
  <cp:keywords/>
  <dc:description/>
  <cp:lastModifiedBy>N Cumfer</cp:lastModifiedBy>
  <cp:revision>2</cp:revision>
  <cp:lastPrinted>2016-02-09T16:00:00Z</cp:lastPrinted>
  <dcterms:created xsi:type="dcterms:W3CDTF">2016-02-09T17:37:00Z</dcterms:created>
  <dcterms:modified xsi:type="dcterms:W3CDTF">2016-02-09T17:37:00Z</dcterms:modified>
</cp:coreProperties>
</file>