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9B8" w:rsidRPr="00522CE0" w:rsidRDefault="001019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1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520B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8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A BILL TO AMEND SECTION 23</w:t>
      </w:r>
      <w:r w:rsidR="00AC07BE">
        <w:rPr>
          <w:rFonts w:eastAsia="Times New Roman"/>
        </w:rPr>
        <w:noBreakHyphen/>
      </w:r>
      <w:r>
        <w:rPr>
          <w:rFonts w:eastAsia="Times New Roman"/>
        </w:rPr>
        <w:t>3</w:t>
      </w:r>
      <w:r w:rsidR="00AC07BE">
        <w:rPr>
          <w:rFonts w:eastAsia="Times New Roman"/>
        </w:rPr>
        <w:noBreakHyphen/>
      </w:r>
      <w:r>
        <w:rPr>
          <w:rFonts w:eastAsia="Times New Roman"/>
        </w:rPr>
        <w:t>430(C)(2</w:t>
      </w:r>
      <w:r w:rsidR="00AC07BE">
        <w:rPr>
          <w:rFonts w:eastAsia="Times New Roman"/>
        </w:rPr>
        <w:t>0</w:t>
      </w:r>
      <w:r>
        <w:rPr>
          <w:rFonts w:eastAsia="Times New Roman"/>
        </w:rPr>
        <w:t xml:space="preserve">) OF THE 1976 CODE, RELATING TO THE PLACEMENT OF A PERSON ON THE SEX OFFENDER REGISTRY FOR </w:t>
      </w:r>
      <w:r w:rsidR="00AA24F8">
        <w:rPr>
          <w:rFonts w:eastAsia="Times New Roman"/>
        </w:rPr>
        <w:t>SEXUAL INTERCOURSE AGAINST A PATIENT OR TRAINEE, SO AS</w:t>
      </w:r>
      <w:r w:rsidR="00AC07BE">
        <w:rPr>
          <w:rFonts w:eastAsia="Times New Roman"/>
        </w:rPr>
        <w:t xml:space="preserve"> TO EXPAND THE POTENTIAL VICTIM</w:t>
      </w:r>
      <w:r w:rsidR="00AA24F8">
        <w:rPr>
          <w:rFonts w:eastAsia="Times New Roman"/>
        </w:rPr>
        <w:t>S TO INCLUDE INMATES; AND TO BROADEN THE OFFENSE TO INCLUDE SEXUAL MISCONDUCT INSTEAD OF SEXUAL INTERCOURSE.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520BE" w:rsidRDefault="006520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520BE" w:rsidRDefault="006520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0BE" w:rsidRDefault="006520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8554A">
        <w:rPr>
          <w:rFonts w:eastAsia="Times New Roman"/>
        </w:rPr>
        <w:t>Section 23</w:t>
      </w:r>
      <w:r w:rsidR="00AC07BE">
        <w:rPr>
          <w:rFonts w:eastAsia="Times New Roman"/>
        </w:rPr>
        <w:noBreakHyphen/>
      </w:r>
      <w:r w:rsidR="0008554A">
        <w:rPr>
          <w:rFonts w:eastAsia="Times New Roman"/>
        </w:rPr>
        <w:t>3</w:t>
      </w:r>
      <w:r w:rsidR="00AC07BE">
        <w:rPr>
          <w:rFonts w:eastAsia="Times New Roman"/>
        </w:rPr>
        <w:noBreakHyphen/>
      </w:r>
      <w:r w:rsidR="0008554A">
        <w:rPr>
          <w:rFonts w:eastAsia="Times New Roman"/>
        </w:rPr>
        <w:t>430(C)(20) of the 1976 Code is amended to read:</w:t>
      </w:r>
    </w:p>
    <w:p w:rsidR="0008554A" w:rsidRDefault="0008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554A" w:rsidRPr="0008554A" w:rsidRDefault="00AC07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“(20)</w:t>
      </w:r>
      <w:r>
        <w:rPr>
          <w:rFonts w:eastAsia="Times New Roman"/>
        </w:rPr>
        <w:tab/>
      </w:r>
      <w:r w:rsidR="0008554A">
        <w:rPr>
          <w:rFonts w:eastAsia="Times New Roman"/>
        </w:rPr>
        <w:t xml:space="preserve">sexual </w:t>
      </w:r>
      <w:r w:rsidR="0008554A" w:rsidRPr="0008554A">
        <w:rPr>
          <w:rFonts w:eastAsia="Times New Roman"/>
          <w:strike/>
        </w:rPr>
        <w:t>intercourse</w:t>
      </w:r>
      <w:r w:rsidR="0008554A">
        <w:rPr>
          <w:rFonts w:eastAsia="Times New Roman"/>
        </w:rPr>
        <w:t xml:space="preserve"> </w:t>
      </w:r>
      <w:r w:rsidR="0008554A">
        <w:rPr>
          <w:rFonts w:eastAsia="Times New Roman"/>
          <w:u w:val="single"/>
        </w:rPr>
        <w:t>misconduct</w:t>
      </w:r>
      <w:r w:rsidR="0008554A">
        <w:rPr>
          <w:rFonts w:eastAsia="Times New Roman"/>
        </w:rPr>
        <w:t xml:space="preserve"> with a patient</w:t>
      </w:r>
      <w:r w:rsidR="0008554A">
        <w:rPr>
          <w:rFonts w:eastAsia="Times New Roman"/>
          <w:u w:val="single"/>
        </w:rPr>
        <w:t>,</w:t>
      </w:r>
      <w:r w:rsidR="0008554A" w:rsidRPr="00AC07BE">
        <w:rPr>
          <w:rFonts w:eastAsia="Times New Roman"/>
          <w:u w:val="single"/>
        </w:rPr>
        <w:t xml:space="preserve"> </w:t>
      </w:r>
      <w:r w:rsidR="0008554A">
        <w:rPr>
          <w:rFonts w:eastAsia="Times New Roman"/>
          <w:u w:val="single"/>
        </w:rPr>
        <w:t>inmate,</w:t>
      </w:r>
      <w:r w:rsidR="0008554A">
        <w:rPr>
          <w:rFonts w:eastAsia="Times New Roman"/>
        </w:rPr>
        <w:t xml:space="preserve"> or trainee (Section 44</w:t>
      </w:r>
      <w:r>
        <w:rPr>
          <w:rFonts w:eastAsia="Times New Roman"/>
        </w:rPr>
        <w:noBreakHyphen/>
      </w:r>
      <w:r w:rsidR="0008554A">
        <w:rPr>
          <w:rFonts w:eastAsia="Times New Roman"/>
        </w:rPr>
        <w:t>23</w:t>
      </w:r>
      <w:r>
        <w:rPr>
          <w:rFonts w:eastAsia="Times New Roman"/>
        </w:rPr>
        <w:noBreakHyphen/>
      </w:r>
      <w:r w:rsidR="0008554A">
        <w:rPr>
          <w:rFonts w:eastAsia="Times New Roman"/>
        </w:rPr>
        <w:t>1150);”</w:t>
      </w:r>
    </w:p>
    <w:p w:rsidR="006520BE" w:rsidRDefault="006520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0BE" w:rsidRPr="00522CE0" w:rsidRDefault="006520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8554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21392" w:rsidRDefault="00AC07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19B8" w:rsidRDefault="001019B8" w:rsidP="001019B8">
      <w:pPr>
        <w:suppressAutoHyphens/>
        <w:jc w:val="both"/>
        <w:rPr>
          <w:rFonts w:eastAsia="Times New Roman"/>
        </w:rPr>
      </w:pPr>
    </w:p>
    <w:sectPr w:rsidR="001019B8" w:rsidSect="001019B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54A" w:rsidRDefault="0008554A" w:rsidP="00522CE0">
      <w:r>
        <w:separator/>
      </w:r>
    </w:p>
  </w:endnote>
  <w:endnote w:type="continuationSeparator" w:id="0">
    <w:p w:rsidR="0008554A" w:rsidRDefault="0008554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8C9F64-D679-4A1F-98CA-E852D78E92CF}"/>
    <w:embedBold r:id="rId2" w:fontKey="{89B6370B-FF21-4037-8BB2-321234213B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990222-3050-421C-949B-5361FE5163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6372D1-604B-440D-99F2-1E205AF17C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392" w:rsidRPr="001019B8" w:rsidRDefault="001019B8" w:rsidP="001019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54A" w:rsidRDefault="0008554A" w:rsidP="00522CE0">
      <w:r>
        <w:separator/>
      </w:r>
    </w:p>
  </w:footnote>
  <w:footnote w:type="continuationSeparator" w:id="0">
    <w:p w:rsidR="0008554A" w:rsidRDefault="0008554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SEX .EB.ASM"/>
    <w:docVar w:name="CoverAttorneyInitials" w:val="EB"/>
    <w:docVar w:name="CoverAttorneyLastName" w:val="Bender"/>
    <w:docVar w:name="CoverBillType" w:val="b"/>
    <w:docVar w:name="CoverSenator" w:val="ASM"/>
    <w:docVar w:name="dvBillNumber" w:val="1110"/>
    <w:docVar w:name="dvBillNumberPrefix" w:val="S. "/>
    <w:docVar w:name="dvOriginalBody" w:val="Senate"/>
    <w:docVar w:name="fulldraftpath" w:val="L:\S-RES\ASM\028SEX .EB.ASM.DOCX"/>
    <w:docVar w:name="NameofBody" w:val="S"/>
    <w:docVar w:name="vgroup2" w:val="S-RES"/>
  </w:docVars>
  <w:rsids>
    <w:rsidRoot w:val="006520BE"/>
    <w:rsid w:val="00042AC1"/>
    <w:rsid w:val="00046516"/>
    <w:rsid w:val="0007601D"/>
    <w:rsid w:val="0008554A"/>
    <w:rsid w:val="000B0720"/>
    <w:rsid w:val="000B5EAF"/>
    <w:rsid w:val="001019B8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520BE"/>
    <w:rsid w:val="006A1802"/>
    <w:rsid w:val="006C74EA"/>
    <w:rsid w:val="00720D40"/>
    <w:rsid w:val="007318D4"/>
    <w:rsid w:val="00762703"/>
    <w:rsid w:val="00765784"/>
    <w:rsid w:val="00784FBB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24F8"/>
    <w:rsid w:val="00AC07BE"/>
    <w:rsid w:val="00AE59C8"/>
    <w:rsid w:val="00B10098"/>
    <w:rsid w:val="00B5790D"/>
    <w:rsid w:val="00B945C5"/>
    <w:rsid w:val="00BA20EA"/>
    <w:rsid w:val="00BB5AFC"/>
    <w:rsid w:val="00BC0A56"/>
    <w:rsid w:val="00C21392"/>
    <w:rsid w:val="00C45366"/>
    <w:rsid w:val="00C57023"/>
    <w:rsid w:val="00C74052"/>
    <w:rsid w:val="00CB187A"/>
    <w:rsid w:val="00CC0EC7"/>
    <w:rsid w:val="00CD7080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14934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9F1BA6F-6D0B-461D-A5BC-3B372EDE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CC9EAC8E.dotm</Template>
  <TotalTime>0</TotalTime>
  <Pages>1</Pages>
  <Words>105</Words>
  <Characters>537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1110 Text of Previous Version (Feb. 24, 2016) - South Carolina Legislature Online</dc:title>
  <dc:subject/>
  <dc:creator>%USERNAME%</dc:creator>
  <cp:keywords/>
  <dc:description/>
  <cp:lastModifiedBy>N Cumfer</cp:lastModifiedBy>
  <cp:revision>2</cp:revision>
  <dcterms:created xsi:type="dcterms:W3CDTF">2016-02-24T19:18:00Z</dcterms:created>
  <dcterms:modified xsi:type="dcterms:W3CDTF">2016-02-24T19:18:00Z</dcterms:modified>
</cp:coreProperties>
</file>