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1EF" w:rsidRPr="00522CE0" w:rsidRDefault="00B2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438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REVEREND DR. CHARLES CHRISTOPHER HEYWARD, SR.</w:t>
      </w:r>
      <w:r w:rsidR="001814AB">
        <w:rPr>
          <w:rFonts w:eastAsia="Times New Roman"/>
        </w:rPr>
        <w:t xml:space="preserve"> UPON THE OCCASION OF HIS RETIREMENT AFTER TWENTY YEARS OF CONTINUOUS AND FAITHFUL SERVICE TO ST. JAMES PRESBYTERIAN CHURCH.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14AB">
        <w:rPr>
          <w:rFonts w:eastAsia="Times New Roman"/>
        </w:rPr>
        <w:t>after twenty years of dedicated service to the congregants of St. James Presbyterian Church (USA), Reverend Dr. Charles Christopher Heyward, Sr. will retire on April 30, 2016;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Jo</w:t>
      </w:r>
      <w:r w:rsidR="001814AB">
        <w:rPr>
          <w:rFonts w:eastAsia="Times New Roman"/>
        </w:rPr>
        <w:t>hn’s Island, South Carolina, Rev.</w:t>
      </w:r>
      <w:r>
        <w:rPr>
          <w:rFonts w:eastAsia="Times New Roman"/>
        </w:rPr>
        <w:t xml:space="preserve"> Heyward is the son of the late Rev. St. Julian Heyward, Sr. and Mrs. Christine Capers Heyward;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18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w:t>
      </w:r>
      <w:r w:rsidR="00B61681">
        <w:rPr>
          <w:rFonts w:eastAsia="Times New Roman"/>
        </w:rPr>
        <w:t xml:space="preserve"> Heyward is a graduate of Albany State University in Albany, Georgia, where he earned a Bachelor of Arts degree in business administration in June 1972. He later earned both </w:t>
      </w:r>
      <w:r>
        <w:rPr>
          <w:rFonts w:eastAsia="Times New Roman"/>
        </w:rPr>
        <w:t xml:space="preserve">a </w:t>
      </w:r>
      <w:r w:rsidR="00B61681">
        <w:rPr>
          <w:rFonts w:eastAsia="Times New Roman"/>
        </w:rPr>
        <w:t xml:space="preserve">Master of Divinity and </w:t>
      </w:r>
      <w:r>
        <w:rPr>
          <w:rFonts w:eastAsia="Times New Roman"/>
        </w:rPr>
        <w:t xml:space="preserve">a </w:t>
      </w:r>
      <w:r w:rsidR="00B61681">
        <w:rPr>
          <w:rFonts w:eastAsia="Times New Roman"/>
        </w:rPr>
        <w:t>Doctor of Ministry from Columbia Theological Seminary in Decatur, Georgia;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14AB">
        <w:rPr>
          <w:rFonts w:eastAsia="Times New Roman"/>
        </w:rPr>
        <w:t>prior to attending seminary, Rev.</w:t>
      </w:r>
      <w:r>
        <w:rPr>
          <w:rFonts w:eastAsia="Times New Roman"/>
        </w:rPr>
        <w:t xml:space="preserve"> Heyward had an extensive career as an entrepreneur, operating his certified public accounting firm;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18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Heyward</w:t>
      </w:r>
      <w:r w:rsidR="00B61681">
        <w:rPr>
          <w:rFonts w:eastAsia="Times New Roman"/>
        </w:rPr>
        <w:t xml:space="preserve"> has served the Calvin Presbyterian Church </w:t>
      </w:r>
      <w:r>
        <w:rPr>
          <w:rFonts w:eastAsia="Times New Roman"/>
        </w:rPr>
        <w:t>(</w:t>
      </w:r>
      <w:r w:rsidR="00B61681">
        <w:rPr>
          <w:rFonts w:eastAsia="Times New Roman"/>
        </w:rPr>
        <w:t>USA</w:t>
      </w:r>
      <w:r>
        <w:rPr>
          <w:rFonts w:eastAsia="Times New Roman"/>
        </w:rPr>
        <w:t>)</w:t>
      </w:r>
      <w:r w:rsidR="00B61681">
        <w:rPr>
          <w:rFonts w:eastAsia="Times New Roman"/>
        </w:rPr>
        <w:t xml:space="preserve"> of Philadelphia, Pennsylvania, and the St. James Presbyterian Church of James Island;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 Heyward has brought visionary leadership to this congregation of more than eleven hundred members, the largest of the denomination’s African American congregations. He has created a number of ministries, including the church’s non-profit </w:t>
      </w:r>
      <w:r>
        <w:rPr>
          <w:rFonts w:eastAsia="Times New Roman"/>
        </w:rPr>
        <w:lastRenderedPageBreak/>
        <w:t>organization, the St. James Foundation. The church’s mission is rooted in Scripture, and reaches beyond the Charleston area to the nation and the world;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 Heyward has served </w:t>
      </w:r>
      <w:r w:rsidR="005B4B0A">
        <w:rPr>
          <w:rFonts w:eastAsia="Times New Roman"/>
        </w:rPr>
        <w:t>the church as commissioner to the Synod of the Southeast, commissioner to the national church’s General Assembly, moderator of national committees of the denomination’s General Assembly Mission Council, and as a member of the Board of Trustees of Columbia Theological Seminary and of Presbyterian College;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the community, Rev. Heyward is a member of the James Island Interfaith Action Committee and </w:t>
      </w:r>
      <w:r w:rsidR="001814AB">
        <w:rPr>
          <w:rFonts w:eastAsia="Times New Roman"/>
        </w:rPr>
        <w:t xml:space="preserve">is a </w:t>
      </w:r>
      <w:r>
        <w:rPr>
          <w:rFonts w:eastAsia="Times New Roman"/>
        </w:rPr>
        <w:t xml:space="preserve">participating pastor in the James Island Outreach Ministry. He was </w:t>
      </w:r>
      <w:r w:rsidR="001814AB">
        <w:rPr>
          <w:rFonts w:eastAsia="Times New Roman"/>
        </w:rPr>
        <w:t>a</w:t>
      </w:r>
      <w:r>
        <w:rPr>
          <w:rFonts w:eastAsia="Times New Roman"/>
        </w:rPr>
        <w:t xml:space="preserve"> board member of Sea Islands Partners for Youth and the Charleston Area Justice Ministry (CAJM). </w:t>
      </w:r>
      <w:r w:rsidR="001814AB">
        <w:rPr>
          <w:rFonts w:eastAsia="Times New Roman"/>
        </w:rPr>
        <w:t>Rev. Heyward</w:t>
      </w:r>
      <w:r>
        <w:rPr>
          <w:rFonts w:eastAsia="Times New Roman"/>
        </w:rPr>
        <w:t xml:space="preserve"> is active in the public education issues of Charleston County, and has </w:t>
      </w:r>
      <w:r w:rsidR="001814AB">
        <w:rPr>
          <w:rFonts w:eastAsia="Times New Roman"/>
        </w:rPr>
        <w:t>consistently taught</w:t>
      </w:r>
      <w:r>
        <w:rPr>
          <w:rFonts w:eastAsia="Times New Roman"/>
        </w:rPr>
        <w:t xml:space="preserve"> entrepreneurship and male mentorship to middle and high school students;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Heyward is married to Rev. Carolyn K. Heyward, and the couple has three children, Gregory (Vickki), Charles, Jr., and Susan, and seven grandchildren;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438A"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14AB">
        <w:rPr>
          <w:rFonts w:eastAsia="Times New Roman"/>
        </w:rPr>
        <w:t xml:space="preserve">the members of the Senate, grateful for the life testimony and consistent commitment and excellence Rev. Heyward has bestowed on the people of South Carolina, take great pleasure in wishing him well as he enters a much deserved retirement. </w:t>
      </w:r>
      <w:r w:rsidR="002E438A">
        <w:rPr>
          <w:rFonts w:eastAsia="Times New Roman"/>
        </w:rPr>
        <w:t>Now, therefore,</w:t>
      </w:r>
    </w:p>
    <w:p w:rsidR="002E438A"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4AB"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E438A"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438A"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11FF">
        <w:rPr>
          <w:rFonts w:eastAsia="Times New Roman"/>
        </w:rPr>
        <w:t xml:space="preserve">the members of the Senate, by this resolution, </w:t>
      </w:r>
      <w:r w:rsidR="001814AB">
        <w:rPr>
          <w:rFonts w:eastAsia="Times New Roman"/>
        </w:rPr>
        <w:t>recognize and honor Reverend Dr. Charles Christopher Heyward, Sr. upon the occasion of his retirement after twenty years of continuous and faithful service to St. James Presbyterian Church</w:t>
      </w:r>
      <w:r>
        <w:rPr>
          <w:rFonts w:eastAsia="Times New Roman"/>
        </w:rPr>
        <w:t>.</w:t>
      </w:r>
    </w:p>
    <w:p w:rsidR="002E438A"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438A" w:rsidRPr="00522CE0"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D11FF">
        <w:rPr>
          <w:rFonts w:eastAsia="Times New Roman"/>
        </w:rPr>
        <w:t>Rev. Dr. Charles Christopher Heyward, Sr</w:t>
      </w:r>
      <w:r>
        <w:rPr>
          <w:rFonts w:eastAsia="Times New Roman"/>
        </w:rPr>
        <w:t>.</w:t>
      </w:r>
    </w:p>
    <w:p w:rsidR="006633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1EF" w:rsidRDefault="00B271EF" w:rsidP="00B271EF">
      <w:pPr>
        <w:suppressAutoHyphens/>
        <w:jc w:val="both"/>
        <w:rPr>
          <w:rFonts w:eastAsia="Times New Roman"/>
        </w:rPr>
      </w:pPr>
    </w:p>
    <w:sectPr w:rsidR="00B271EF" w:rsidSect="00B271E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38A" w:rsidRDefault="002E438A" w:rsidP="00522CE0">
      <w:r>
        <w:separator/>
      </w:r>
    </w:p>
  </w:endnote>
  <w:endnote w:type="continuationSeparator" w:id="0">
    <w:p w:rsidR="002E438A" w:rsidRDefault="002E43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160A03-74E5-443A-BFC6-24D95B387CBB}"/>
    <w:embedBold r:id="rId2" w:fontKey="{0709A87F-A5B6-4420-9B47-0CC494C5378C}"/>
  </w:font>
  <w:font w:name="Calibri">
    <w:panose1 w:val="020F0502020204030204"/>
    <w:charset w:val="00"/>
    <w:family w:val="swiss"/>
    <w:pitch w:val="variable"/>
    <w:sig w:usb0="E00002FF" w:usb1="4000ACFF" w:usb2="00000001" w:usb3="00000000" w:csb0="0000019F" w:csb1="00000000"/>
    <w:embedRegular r:id="rId3" w:fontKey="{EB40AF0B-7471-4946-8710-3D90764E6135}"/>
  </w:font>
  <w:font w:name="Cambria">
    <w:panose1 w:val="02040503050406030204"/>
    <w:charset w:val="00"/>
    <w:family w:val="roman"/>
    <w:pitch w:val="variable"/>
    <w:sig w:usb0="E00002FF" w:usb1="400004FF" w:usb2="00000000" w:usb3="00000000" w:csb0="0000019F" w:csb1="00000000"/>
    <w:embedRegular r:id="rId4" w:fontKey="{52EA1A0F-3479-4794-8FBE-0AA886D2E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3F0" w:rsidRPr="00B271EF" w:rsidRDefault="00B271EF" w:rsidP="00B271EF">
    <w:pPr>
      <w:pStyle w:val="Footer"/>
      <w:tabs>
        <w:tab w:val="clear" w:pos="4680"/>
        <w:tab w:val="clear" w:pos="9360"/>
        <w:tab w:val="center" w:pos="2995"/>
      </w:tabs>
      <w:spacing w:before="120"/>
    </w:pPr>
    <w:r>
      <w:t>[1185]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38A" w:rsidRDefault="002E438A" w:rsidP="00522CE0">
      <w:r>
        <w:separator/>
      </w:r>
    </w:p>
  </w:footnote>
  <w:footnote w:type="continuationSeparator" w:id="0">
    <w:p w:rsidR="002E438A" w:rsidRDefault="002E43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REV..KMM.MEK"/>
    <w:docVar w:name="CoverAttorneyInitials" w:val="KMM"/>
    <w:docVar w:name="CoverAttorneyLastName" w:val="Moffitt"/>
    <w:docVar w:name="CoverBillType" w:val="r"/>
    <w:docVar w:name="CoverSenator" w:val="MEK"/>
    <w:docVar w:name="dvBillNumber" w:val="1185"/>
    <w:docVar w:name="dvBillNumberPrefix" w:val="S. "/>
    <w:docVar w:name="dvOriginalBody" w:val="Senate"/>
    <w:docVar w:name="fulldraftpath" w:val="L:\S-RES\MEK\026REV..KMM.MEK.DOCX"/>
    <w:docVar w:name="NameofBody" w:val="S"/>
    <w:docVar w:name="vgroup2" w:val="S-RES"/>
  </w:docVars>
  <w:rsids>
    <w:rsidRoot w:val="002E438A"/>
    <w:rsid w:val="00027E32"/>
    <w:rsid w:val="00042AC1"/>
    <w:rsid w:val="00046516"/>
    <w:rsid w:val="0007601D"/>
    <w:rsid w:val="000B0720"/>
    <w:rsid w:val="000B5EAF"/>
    <w:rsid w:val="001315B2"/>
    <w:rsid w:val="00170561"/>
    <w:rsid w:val="001814AB"/>
    <w:rsid w:val="00186AC9"/>
    <w:rsid w:val="00197DF1"/>
    <w:rsid w:val="001B3DD9"/>
    <w:rsid w:val="001B7E5D"/>
    <w:rsid w:val="001D3BAC"/>
    <w:rsid w:val="00216025"/>
    <w:rsid w:val="00245C4E"/>
    <w:rsid w:val="002C1321"/>
    <w:rsid w:val="002C2031"/>
    <w:rsid w:val="002C5896"/>
    <w:rsid w:val="002D3BED"/>
    <w:rsid w:val="002E438A"/>
    <w:rsid w:val="00307C2B"/>
    <w:rsid w:val="00315D04"/>
    <w:rsid w:val="00383247"/>
    <w:rsid w:val="003D2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4B0A"/>
    <w:rsid w:val="005F1745"/>
    <w:rsid w:val="005F7417"/>
    <w:rsid w:val="006633F0"/>
    <w:rsid w:val="00686DF4"/>
    <w:rsid w:val="006A1802"/>
    <w:rsid w:val="006C74EA"/>
    <w:rsid w:val="00720D40"/>
    <w:rsid w:val="007318D4"/>
    <w:rsid w:val="00765784"/>
    <w:rsid w:val="007A4390"/>
    <w:rsid w:val="007E5CB7"/>
    <w:rsid w:val="008314D2"/>
    <w:rsid w:val="008B2F42"/>
    <w:rsid w:val="008C3697"/>
    <w:rsid w:val="008E185F"/>
    <w:rsid w:val="008F023B"/>
    <w:rsid w:val="00904E16"/>
    <w:rsid w:val="00914EF8"/>
    <w:rsid w:val="009162B3"/>
    <w:rsid w:val="00927C62"/>
    <w:rsid w:val="00983951"/>
    <w:rsid w:val="00984124"/>
    <w:rsid w:val="00984640"/>
    <w:rsid w:val="00987276"/>
    <w:rsid w:val="00995C37"/>
    <w:rsid w:val="009C118A"/>
    <w:rsid w:val="00A02011"/>
    <w:rsid w:val="00A4011E"/>
    <w:rsid w:val="00A86015"/>
    <w:rsid w:val="00A9594E"/>
    <w:rsid w:val="00AD11FF"/>
    <w:rsid w:val="00AE59C8"/>
    <w:rsid w:val="00B10098"/>
    <w:rsid w:val="00B271EF"/>
    <w:rsid w:val="00B5790D"/>
    <w:rsid w:val="00B61681"/>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ECB8BBA-915A-473D-AFF1-30876FB5A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33DB6FAD.dotm</Template>
  <TotalTime>0</TotalTime>
  <Pages>2</Pages>
  <Words>495</Words>
  <Characters>2699</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1185 Text of Previous Version (Mar. 23, 2016) - South Carolina Legislature Online</dc:title>
  <dc:subject/>
  <dc:creator>Jill Holt</dc:creator>
  <cp:keywords/>
  <dc:description/>
  <cp:lastModifiedBy>N Cumfer</cp:lastModifiedBy>
  <cp:revision>2</cp:revision>
  <dcterms:created xsi:type="dcterms:W3CDTF">2016-03-23T18:34:00Z</dcterms:created>
  <dcterms:modified xsi:type="dcterms:W3CDTF">2016-03-23T18:34:00Z</dcterms:modified>
</cp:coreProperties>
</file>