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0A6C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w:t>
      </w:r>
      <w:r w:rsidR="00190143">
        <w:rPr>
          <w:rFonts w:eastAsia="Times New Roman"/>
          <w:strike/>
        </w:rPr>
        <w:t>Indicates Matter Stricken</w:t>
      </w:r>
    </w:p>
    <w:p w:rsidR="00190143" w:rsidRP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190143" w:rsidRPr="00190143" w:rsidRDefault="00190143" w:rsidP="00190143">
      <w:pPr>
        <w:tabs>
          <w:tab w:val="right" w:pos="5933"/>
        </w:tabs>
        <w:suppressAutoHyphens/>
        <w:jc w:val="both"/>
        <w:rPr>
          <w:rFonts w:eastAsia="Times New Roman"/>
        </w:rPr>
      </w:pPr>
      <w:r>
        <w:rPr>
          <w:rFonts w:eastAsia="Times New Roman"/>
        </w:rPr>
        <w:tab/>
      </w:r>
      <w:r>
        <w:rPr>
          <w:rFonts w:eastAsia="Times New Roman"/>
          <w:b/>
          <w:sz w:val="36"/>
        </w:rPr>
        <w:t>S. 1258</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005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82422">
        <w:t>Finance Committee</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CB1727">
      <w:pPr>
        <w:tabs>
          <w:tab w:val="right" w:pos="5933"/>
        </w:tabs>
        <w:suppressAutoHyphens/>
        <w:jc w:val="both"/>
        <w:rPr>
          <w:rFonts w:eastAsia="Times New Roman"/>
        </w:rPr>
      </w:pPr>
      <w:r>
        <w:rPr>
          <w:rFonts w:eastAsia="Times New Roman"/>
        </w:rPr>
        <w:t>S. Printed 4/20/16--S.</w:t>
      </w:r>
      <w:r w:rsidR="00CB1727">
        <w:rPr>
          <w:rFonts w:eastAsia="Times New Roman"/>
        </w:rPr>
        <w:tab/>
        <w:t>[SEC 4/21/16 4:39 PM]</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2016.</w:t>
      </w:r>
    </w:p>
    <w:p w:rsidR="00190143" w:rsidRPr="00190143" w:rsidRDefault="00190143" w:rsidP="00190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143"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w:t>
      </w:r>
      <w:r w:rsidR="00995A2B">
        <w:t xml:space="preserve"> and</w:t>
      </w:r>
      <w:r>
        <w:t xml:space="preserve">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 xml:space="preserve">The Department of Transportation shall develop and implement a needs-based methodology to distribute revenue within the state funded resurfacing program, which shall include consideration on a county-by-county basis, to </w:t>
      </w:r>
      <w:r w:rsidR="00995A2B">
        <w:rPr>
          <w:rFonts w:eastAsia="Times New Roman"/>
        </w:rPr>
        <w:t>ensure that each county in the S</w:t>
      </w:r>
      <w:r w:rsidRPr="00D00E08">
        <w:rPr>
          <w:rFonts w:eastAsia="Times New Roman"/>
        </w:rPr>
        <w:t>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Pr="00D00E08">
        <w:rPr>
          <w:rFonts w:eastAsia="Times New Roman"/>
        </w:rPr>
        <w:t>(2)</w:t>
      </w:r>
      <w:r w:rsidRPr="00D00E08">
        <w:rPr>
          <w:rFonts w:eastAsia="Times New Roman"/>
        </w:rPr>
        <w:tab/>
      </w:r>
      <w:r w:rsidRPr="00D00E08">
        <w:t>Funds transferred to the bank pursuant to this section may not be used to finance projects approved by the bank</w:t>
      </w:r>
      <w:r w:rsidR="00437F01">
        <w:t xml:space="preserve"> before July 1, 2013. </w:t>
      </w:r>
      <w:r w:rsidRPr="00D00E08">
        <w:t>The bank shall submit all projects proposed to be financed pursuant to subsection (B) to the Joint Bond Review Committee as provided in Section 11</w:t>
      </w:r>
      <w:r w:rsidRPr="00D00E08">
        <w:noBreakHyphen/>
        <w:t>43</w:t>
      </w:r>
      <w:r w:rsidRPr="00D00E08">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 xml:space="preserve">Upon </w:t>
      </w:r>
      <w:r w:rsidRPr="00D00E08">
        <w:lastRenderedPageBreak/>
        <w:t>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xml:space="preserve">, to provide for the costs of enforcing and </w:t>
      </w:r>
      <w:r w:rsidRPr="005B35FD">
        <w:rPr>
          <w:rFonts w:eastAsia="Times New Roman"/>
          <w:strike/>
        </w:rPr>
        <w:lastRenderedPageBreak/>
        <w:t>administering the provisions of Article 3, Chapter 10, Title 56. Of 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4C78CA">
        <w:rPr>
          <w:rFonts w:eastAsia="Times New Roman"/>
        </w:rPr>
        <w:t>obtain a temporary alcohol license by filing with the Department of Motor Vehicles a form for this purpose. A one hundred</w:t>
      </w:r>
      <w:r w:rsidR="00995A2B">
        <w:rPr>
          <w:rFonts w:eastAsia="Times New Roman"/>
        </w:rPr>
        <w:t xml:space="preserve"> </w:t>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Federal Aid Highway Fund</w:t>
      </w:r>
      <w:r w:rsidRPr="00995A2B">
        <w:rPr>
          <w:rFonts w:eastAsia="Times New Roman"/>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lastRenderedPageBreak/>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995A2B">
        <w:rPr>
          <w:rFonts w:eastAsia="Times New Roman"/>
        </w:rPr>
        <w: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w:t>
      </w:r>
      <w:r w:rsidR="00995A2B">
        <w:t xml:space="preserve"> </w:t>
      </w:r>
      <w:r w:rsidR="00995A2B" w:rsidRPr="00CB1727">
        <w:rPr>
          <w:u w:val="single"/>
        </w:rPr>
        <w:t>and</w:t>
      </w:r>
      <w:r w:rsidRPr="00747816">
        <w:t xml:space="preserve"> 56</w:t>
      </w:r>
      <w:r>
        <w:noBreakHyphen/>
      </w:r>
      <w:r w:rsidRPr="00747816">
        <w:t>5</w:t>
      </w:r>
      <w:r>
        <w:noBreakHyphen/>
      </w:r>
      <w:r w:rsidRPr="00747816">
        <w:t>2947 except if the conviction was for Section</w:t>
      </w:r>
      <w:r w:rsidR="00CB1727" w:rsidRPr="00CB1727">
        <w:rPr>
          <w:u w:val="single"/>
        </w:rPr>
        <w:t>s</w:t>
      </w:r>
      <w:r w:rsidRPr="00747816">
        <w:t xml:space="preserve">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w:t>
      </w:r>
      <w:r w:rsidRPr="00D00E08">
        <w:rPr>
          <w:rFonts w:eastAsia="Times New Roman"/>
          <w:u w:val="single"/>
        </w:rPr>
        <w:lastRenderedPageBreak/>
        <w:t>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w:t>
      </w:r>
      <w:r w:rsidR="00CB1727" w:rsidRPr="00CB1727">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 xml:space="preserve">2945, </w:t>
      </w:r>
      <w:r w:rsidR="00CB1727" w:rsidRPr="00CB1727">
        <w:rPr>
          <w:u w:val="single"/>
        </w:rPr>
        <w:t>and</w:t>
      </w:r>
      <w:r w:rsidR="00CB1727">
        <w:t xml:space="preserve"> </w:t>
      </w:r>
      <w:r w:rsidRPr="00747816">
        <w:t>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 xml:space="preserve">two hours of receipt of the request and standard requests within thirty days. Nothing in this section may be construed as circumventing the </w:t>
      </w:r>
      <w:r w:rsidRPr="00FC78D4">
        <w:lastRenderedPageBreak/>
        <w:t>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 xml:space="preserve">a special restricted account to be used by the Department of Motor Vehicles to defray the expenses of the Department of Motor </w:t>
      </w:r>
      <w:r w:rsidRPr="001B4BCC">
        <w:rPr>
          <w:strike/>
        </w:rPr>
        <w:lastRenderedPageBreak/>
        <w:t>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CB1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w:t>
      </w:r>
      <w:r w:rsidRPr="000B20DE">
        <w:lastRenderedPageBreak/>
        <w:t xml:space="preserve">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lastRenderedPageBreak/>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B1727">
        <w:t xml:space="preserve"> </w:t>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 regarding distribution of the fee authorized in this SECTION conflict with the provisions for distribution contained in Proviso 82.4 included in the Fiscal Year 2016</w:t>
      </w:r>
      <w:r>
        <w:noBreakHyphen/>
        <w:t xml:space="preserve">2017 General Appropriations Act, the </w:t>
      </w:r>
      <w:r w:rsidR="00CB1727">
        <w:t>provisions contained in this a</w:t>
      </w:r>
      <w:r>
        <w:t>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00CB1727" w:rsidRPr="00CB1727">
        <w:rPr>
          <w:u w:val="single"/>
        </w:rPr>
        <w:t>,</w:t>
      </w:r>
      <w:r w:rsidRPr="00706227">
        <w:t xml:space="preserv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 xml:space="preserve">the </w:t>
      </w:r>
      <w:r w:rsidRPr="005B35FD">
        <w:rPr>
          <w:strike/>
        </w:rPr>
        <w:lastRenderedPageBreak/>
        <w:t>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 xml:space="preserve">2640(1) on the sale, use, or titling of a motor vehicle required to be licensed and registered by the South Carolina Department of </w:t>
      </w:r>
      <w:r w:rsidRPr="004D59C5">
        <w:rPr>
          <w:rFonts w:eastAsia="Times New Roman"/>
        </w:rPr>
        <w:lastRenderedPageBreak/>
        <w:t>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w:t>
      </w:r>
      <w:r w:rsidR="00CB1727">
        <w:rPr>
          <w:rFonts w:eastAsia="Times New Roman"/>
          <w:u w:val="single"/>
        </w:rPr>
        <w:t>S</w:t>
      </w:r>
      <w:r>
        <w:rPr>
          <w:rFonts w:eastAsia="Times New Roman"/>
          <w:u w:val="single"/>
        </w:rPr>
        <w:t>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Pr>
          <w:rFonts w:eastAsia="Times New Roman"/>
          <w:u w:val="single"/>
        </w:rPr>
        <w:t>(2)</w:t>
      </w:r>
      <w:r>
        <w:rPr>
          <w:rFonts w:eastAsia="Times New Roman"/>
        </w:rPr>
        <w:tab/>
      </w:r>
      <w:r w:rsidRPr="0050039D">
        <w:rPr>
          <w:u w:val="single"/>
        </w:rPr>
        <w:t>Funds t</w:t>
      </w:r>
      <w:r w:rsidRPr="004A4198">
        <w:rPr>
          <w:u w:val="single"/>
        </w:rPr>
        <w:t xml:space="preserve">ransferred </w:t>
      </w:r>
      <w:r>
        <w:rPr>
          <w:u w:val="single"/>
        </w:rPr>
        <w:t xml:space="preserve">to the bank pursuant to this section </w:t>
      </w:r>
      <w:r w:rsidRPr="004A4198">
        <w:rPr>
          <w:u w:val="single"/>
        </w:rPr>
        <w:t xml:space="preserve">may not be used </w:t>
      </w:r>
      <w:r>
        <w:rPr>
          <w:u w:val="single"/>
        </w:rPr>
        <w:t>to finance</w:t>
      </w:r>
      <w:r w:rsidRPr="004A4198">
        <w:rPr>
          <w:u w:val="single"/>
        </w:rPr>
        <w:t xml:space="preserve"> projects</w:t>
      </w:r>
      <w:r>
        <w:rPr>
          <w:u w:val="single"/>
        </w:rPr>
        <w:t xml:space="preserve"> </w:t>
      </w:r>
      <w:r w:rsidRPr="004A4198">
        <w:rPr>
          <w:u w:val="single"/>
        </w:rPr>
        <w:t>approved by</w:t>
      </w:r>
      <w:r w:rsidR="0026101B">
        <w:rPr>
          <w:u w:val="single"/>
        </w:rPr>
        <w:t xml:space="preserve"> the bank before July 1, 2013. </w:t>
      </w:r>
      <w:r w:rsidRPr="004A4198">
        <w:rPr>
          <w:u w:val="single"/>
        </w:rPr>
        <w:t xml:space="preserve">The bank shall submit all projects proposed to be financed pursuant to </w:t>
      </w:r>
      <w:r>
        <w:rPr>
          <w:u w:val="single"/>
        </w:rPr>
        <w:t>subsection (B)</w:t>
      </w:r>
      <w:r w:rsidRPr="004A4198">
        <w:rPr>
          <w:u w:val="single"/>
        </w:rPr>
        <w:t xml:space="preserve"> to the Joint Bond Review Committee as provided in Section 11</w:t>
      </w:r>
      <w:r>
        <w:rPr>
          <w:u w:val="single"/>
        </w:rPr>
        <w:noBreakHyphen/>
      </w:r>
      <w:r w:rsidRPr="004A4198">
        <w:rPr>
          <w:u w:val="single"/>
        </w:rPr>
        <w:t>43</w:t>
      </w:r>
      <w:r>
        <w:rPr>
          <w:u w:val="single"/>
        </w:rPr>
        <w:noBreakHyphen/>
      </w:r>
      <w:r w:rsidRPr="004A4198">
        <w:rPr>
          <w:u w:val="single"/>
        </w:rPr>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 xml:space="preserve">Upon approval, the bank shall provide the Department of Transportation with written notice that identifies each project selected, the amount of non-tax revenue that must be transferred to the bank for financing </w:t>
      </w:r>
      <w:r>
        <w:rPr>
          <w:u w:val="single"/>
        </w:rPr>
        <w:lastRenderedPageBreak/>
        <w:t>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3CE0" w:rsidRDefault="00B13CE0" w:rsidP="00B13CE0">
      <w:pPr>
        <w:suppressAutoHyphens/>
        <w:jc w:val="both"/>
        <w:rPr>
          <w:rFonts w:eastAsia="Times New Roman"/>
        </w:rPr>
      </w:pPr>
    </w:p>
    <w:sectPr w:rsidR="00B13CE0"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A2B" w:rsidRDefault="00995A2B" w:rsidP="00522CE0">
      <w:r>
        <w:separator/>
      </w:r>
    </w:p>
  </w:endnote>
  <w:endnote w:type="continuationSeparator" w:id="0">
    <w:p w:rsidR="00995A2B" w:rsidRDefault="00995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6161A2-25F4-422B-B83F-3FD675CC7340}"/>
    <w:embedBold r:id="rId2" w:fontKey="{BA4780FE-8164-4682-9EF1-032AA67E216A}"/>
  </w:font>
  <w:font w:name="Calibri">
    <w:panose1 w:val="020F0502020204030204"/>
    <w:charset w:val="00"/>
    <w:family w:val="swiss"/>
    <w:pitch w:val="variable"/>
    <w:sig w:usb0="E00002FF" w:usb1="4000ACFF" w:usb2="00000001" w:usb3="00000000" w:csb0="0000019F" w:csb1="00000000"/>
    <w:embedRegular r:id="rId3" w:fontKey="{781599AD-BB58-4C6D-86DF-44D7F0E9D65B}"/>
  </w:font>
  <w:font w:name="Cambria">
    <w:panose1 w:val="02040503050406030204"/>
    <w:charset w:val="00"/>
    <w:family w:val="roman"/>
    <w:pitch w:val="variable"/>
    <w:sig w:usb0="E00002FF" w:usb1="400004FF" w:usb2="00000000" w:usb3="00000000" w:csb0="0000019F" w:csb1="00000000"/>
    <w:embedRegular r:id="rId4" w:fontKey="{B59761DA-3945-4698-9547-B2CD71955F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B13CE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B13C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A2B" w:rsidRDefault="00995A2B" w:rsidP="00522CE0">
      <w:r>
        <w:separator/>
      </w:r>
    </w:p>
  </w:footnote>
  <w:footnote w:type="continuationSeparator" w:id="0">
    <w:p w:rsidR="00995A2B" w:rsidRDefault="00995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A6C51"/>
    <w:rsid w:val="000B0720"/>
    <w:rsid w:val="000B5EAF"/>
    <w:rsid w:val="001315B2"/>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83247"/>
    <w:rsid w:val="003D6E2B"/>
    <w:rsid w:val="003E7597"/>
    <w:rsid w:val="00432C3B"/>
    <w:rsid w:val="00437F01"/>
    <w:rsid w:val="0044020F"/>
    <w:rsid w:val="00450668"/>
    <w:rsid w:val="004813A2"/>
    <w:rsid w:val="004952FA"/>
    <w:rsid w:val="004B6A22"/>
    <w:rsid w:val="004D7F37"/>
    <w:rsid w:val="00522CE0"/>
    <w:rsid w:val="00532E5C"/>
    <w:rsid w:val="00565148"/>
    <w:rsid w:val="00570403"/>
    <w:rsid w:val="00593361"/>
    <w:rsid w:val="005A413B"/>
    <w:rsid w:val="005A5017"/>
    <w:rsid w:val="005A648C"/>
    <w:rsid w:val="005B5FC8"/>
    <w:rsid w:val="005F1745"/>
    <w:rsid w:val="006A1802"/>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62B3"/>
    <w:rsid w:val="00927C62"/>
    <w:rsid w:val="00983951"/>
    <w:rsid w:val="00984124"/>
    <w:rsid w:val="00984640"/>
    <w:rsid w:val="00995A2B"/>
    <w:rsid w:val="00995C37"/>
    <w:rsid w:val="009C118A"/>
    <w:rsid w:val="009C4628"/>
    <w:rsid w:val="00A02011"/>
    <w:rsid w:val="00A4011E"/>
    <w:rsid w:val="00A86015"/>
    <w:rsid w:val="00A9594E"/>
    <w:rsid w:val="00AE59C8"/>
    <w:rsid w:val="00B10098"/>
    <w:rsid w:val="00B13CE0"/>
    <w:rsid w:val="00B5790D"/>
    <w:rsid w:val="00B945C5"/>
    <w:rsid w:val="00BA20EA"/>
    <w:rsid w:val="00BB5AFC"/>
    <w:rsid w:val="00BC0A56"/>
    <w:rsid w:val="00C45366"/>
    <w:rsid w:val="00C57023"/>
    <w:rsid w:val="00C74052"/>
    <w:rsid w:val="00CB1727"/>
    <w:rsid w:val="00CB187A"/>
    <w:rsid w:val="00CC0EC7"/>
    <w:rsid w:val="00D1088B"/>
    <w:rsid w:val="00D12163"/>
    <w:rsid w:val="00D14DE6"/>
    <w:rsid w:val="00D156D2"/>
    <w:rsid w:val="00D35486"/>
    <w:rsid w:val="00D53E29"/>
    <w:rsid w:val="00D86943"/>
    <w:rsid w:val="00DA47B9"/>
    <w:rsid w:val="00DD25E3"/>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56D0AB6E.dotm</Template>
  <TotalTime>0</TotalTime>
  <Pages>17</Pages>
  <Words>5467</Words>
  <Characters>29129</Characters>
  <Application>Microsoft Office Word</Application>
  <DocSecurity>0</DocSecurity>
  <Lines>672</Lines>
  <Paragraphs>102</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34736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(Apr. 21, 2016) - South Carolina Legislature Online</dc:title>
  <dc:subject/>
  <dc:creator>%USERNAME%</dc:creator>
  <cp:keywords/>
  <dc:description/>
  <cp:lastModifiedBy>Lavarres Lynch</cp:lastModifiedBy>
  <cp:revision>2</cp:revision>
  <dcterms:created xsi:type="dcterms:W3CDTF">2016-04-21T20:57:00Z</dcterms:created>
  <dcterms:modified xsi:type="dcterms:W3CDTF">2016-04-21T20:57:00Z</dcterms:modified>
</cp:coreProperties>
</file>