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F2" w:rsidRDefault="00174D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BB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OF LEXINGTON COUNTY FOR </w:t>
      </w:r>
      <w:r w:rsidR="001E2A8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SIGNIFICANT CONTRIBUTIONS TO ARCHITECTURE IN SOUTH CAROLINA, AND TO CONGRATULATE THEM AS THEY CELEBRATE TWENTY</w:t>
      </w:r>
      <w:r>
        <w:rPr>
          <w:color w:val="000000" w:themeColor="text1"/>
          <w:u w:color="000000" w:themeColor="text1"/>
        </w:rPr>
        <w:noBreakHyphen/>
        <w:t>FIVE YEARS OF PROVIDING OUTSTANDING ARCHITECTURAL SERVICES.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delighted to learn that the firm of </w:t>
      </w:r>
      <w:r w:rsidRPr="00D13B39">
        <w:rPr>
          <w:color w:val="000000" w:themeColor="text1"/>
          <w:u w:color="000000" w:themeColor="text1"/>
        </w:rPr>
        <w:t xml:space="preserve">Jumper Carter Sease Architects </w:t>
      </w:r>
      <w:r>
        <w:rPr>
          <w:color w:val="000000" w:themeColor="text1"/>
          <w:u w:color="000000" w:themeColor="text1"/>
        </w:rPr>
        <w:t xml:space="preserve">will commemorate a quarter of a century of meeting </w:t>
      </w:r>
      <w:r>
        <w:t>architectural needs throughout the State at a celebration to be held at Riverbanks Zoo and Garden on May 12, 2016;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vibrant firm traces its roots to</w:t>
      </w:r>
      <w:r w:rsidRPr="00D13B39">
        <w:rPr>
          <w:color w:val="000000" w:themeColor="text1"/>
          <w:u w:color="000000" w:themeColor="text1"/>
        </w:rPr>
        <w:t xml:space="preserve"> 1929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D13B39">
        <w:rPr>
          <w:color w:val="000000" w:themeColor="text1"/>
          <w:u w:color="000000" w:themeColor="text1"/>
        </w:rPr>
        <w:t>Jesse Wessinger opened the first architectural firm in Lexington County</w:t>
      </w:r>
      <w:r>
        <w:rPr>
          <w:color w:val="000000" w:themeColor="text1"/>
          <w:u w:color="000000" w:themeColor="text1"/>
        </w:rPr>
        <w:t>. Thirty years later Joh</w:t>
      </w:r>
      <w:r w:rsidRPr="00D13B39">
        <w:rPr>
          <w:color w:val="000000" w:themeColor="text1"/>
          <w:u w:color="000000" w:themeColor="text1"/>
        </w:rPr>
        <w:t xml:space="preserve">n Drafts </w:t>
      </w:r>
      <w:r>
        <w:rPr>
          <w:color w:val="000000" w:themeColor="text1"/>
          <w:u w:color="000000" w:themeColor="text1"/>
        </w:rPr>
        <w:t>joined Mr. Wessinger, forming</w:t>
      </w:r>
      <w:r w:rsidRPr="00D13B39">
        <w:rPr>
          <w:color w:val="000000" w:themeColor="text1"/>
          <w:u w:color="000000" w:themeColor="text1"/>
        </w:rPr>
        <w:t xml:space="preserve"> Wessinger and Drafts</w:t>
      </w:r>
      <w:r>
        <w:rPr>
          <w:color w:val="000000" w:themeColor="text1"/>
          <w:u w:color="000000" w:themeColor="text1"/>
        </w:rPr>
        <w:t>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3B39">
        <w:rPr>
          <w:color w:val="000000" w:themeColor="text1"/>
          <w:u w:color="000000" w:themeColor="text1"/>
        </w:rPr>
        <w:t xml:space="preserve"> Craig Jumper </w:t>
      </w:r>
      <w:r>
        <w:rPr>
          <w:color w:val="000000" w:themeColor="text1"/>
          <w:u w:color="000000" w:themeColor="text1"/>
        </w:rPr>
        <w:t>joined Mr.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Drafts </w:t>
      </w:r>
      <w:r w:rsidRPr="00D13B39">
        <w:rPr>
          <w:color w:val="000000" w:themeColor="text1"/>
          <w:u w:color="000000" w:themeColor="text1"/>
        </w:rPr>
        <w:t>in 1970</w:t>
      </w:r>
      <w:r>
        <w:rPr>
          <w:color w:val="000000" w:themeColor="text1"/>
          <w:u w:color="000000" w:themeColor="text1"/>
        </w:rPr>
        <w:t>, and the firm was renamed Drafts and Jumper.  I</w:t>
      </w:r>
      <w:r w:rsidRPr="00D13B39">
        <w:rPr>
          <w:color w:val="000000" w:themeColor="text1"/>
          <w:u w:color="000000" w:themeColor="text1"/>
        </w:rPr>
        <w:t>n 1991</w:t>
      </w:r>
      <w:r>
        <w:rPr>
          <w:color w:val="000000" w:themeColor="text1"/>
          <w:u w:color="000000" w:themeColor="text1"/>
        </w:rPr>
        <w:t xml:space="preserve">, </w:t>
      </w:r>
      <w:r w:rsidRPr="00D13B39">
        <w:rPr>
          <w:color w:val="000000" w:themeColor="text1"/>
          <w:u w:color="000000" w:themeColor="text1"/>
        </w:rPr>
        <w:t>Jumper Carter Sease</w:t>
      </w:r>
      <w:r>
        <w:rPr>
          <w:color w:val="000000" w:themeColor="text1"/>
          <w:u w:color="000000" w:themeColor="text1"/>
        </w:rPr>
        <w:t xml:space="preserve"> came into existence when </w:t>
      </w:r>
      <w:r w:rsidRPr="00D13B39">
        <w:rPr>
          <w:color w:val="000000" w:themeColor="text1"/>
          <w:u w:color="000000" w:themeColor="text1"/>
        </w:rPr>
        <w:t>Joel M. Carter and L. Todd Sease became principals</w:t>
      </w:r>
      <w:r>
        <w:rPr>
          <w:color w:val="000000" w:themeColor="text1"/>
          <w:u w:color="000000" w:themeColor="text1"/>
        </w:rPr>
        <w:t xml:space="preserve"> in the firm, bringing a </w:t>
      </w:r>
      <w:r w:rsidRPr="00660AD7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to maintaining the tradition of excellence established decades earlier by Jesse Wessinger;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exemplary corporate citizen, </w:t>
      </w:r>
      <w:r w:rsidRPr="00D13B39">
        <w:rPr>
          <w:color w:val="000000" w:themeColor="text1"/>
          <w:u w:color="000000" w:themeColor="text1"/>
        </w:rPr>
        <w:t xml:space="preserve">Jumper Carter Sease </w:t>
      </w:r>
      <w:r>
        <w:rPr>
          <w:color w:val="000000" w:themeColor="text1"/>
          <w:u w:color="000000" w:themeColor="text1"/>
        </w:rPr>
        <w:t>operates with the goal of strengthening</w:t>
      </w:r>
      <w:r w:rsidRPr="00D13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D13B39">
        <w:rPr>
          <w:color w:val="000000" w:themeColor="text1"/>
          <w:u w:color="000000" w:themeColor="text1"/>
        </w:rPr>
        <w:t xml:space="preserve"> historic foundation </w:t>
      </w:r>
      <w:r>
        <w:rPr>
          <w:color w:val="000000" w:themeColor="text1"/>
          <w:u w:color="000000" w:themeColor="text1"/>
        </w:rPr>
        <w:t xml:space="preserve">of the community </w:t>
      </w:r>
      <w:r w:rsidRPr="00D13B39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 xml:space="preserve">continuous </w:t>
      </w:r>
      <w:r w:rsidRPr="00D13B39">
        <w:rPr>
          <w:color w:val="000000" w:themeColor="text1"/>
          <w:u w:color="000000" w:themeColor="text1"/>
        </w:rPr>
        <w:t>focus on client relationships and</w:t>
      </w:r>
      <w:r>
        <w:rPr>
          <w:color w:val="000000" w:themeColor="text1"/>
          <w:u w:color="000000" w:themeColor="text1"/>
        </w:rPr>
        <w:t xml:space="preserve"> collaborative design practices;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firm consistently demonstrates a steadfast commitment to </w:t>
      </w:r>
      <w:r w:rsidRPr="00D13B39">
        <w:rPr>
          <w:color w:val="000000" w:themeColor="text1"/>
          <w:u w:color="000000" w:themeColor="text1"/>
        </w:rPr>
        <w:t>design excellence</w:t>
      </w:r>
      <w:r>
        <w:rPr>
          <w:color w:val="000000" w:themeColor="text1"/>
          <w:u w:color="000000" w:themeColor="text1"/>
        </w:rPr>
        <w:t xml:space="preserve"> and </w:t>
      </w:r>
      <w:r w:rsidRPr="00D13B39">
        <w:rPr>
          <w:color w:val="000000" w:themeColor="text1"/>
          <w:u w:color="000000" w:themeColor="text1"/>
        </w:rPr>
        <w:t>serving clients through open communication and collaboration, architectural innovation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a passion for creating architecture that enhances </w:t>
      </w:r>
      <w:r>
        <w:rPr>
          <w:color w:val="000000" w:themeColor="text1"/>
          <w:u w:color="000000" w:themeColor="text1"/>
        </w:rPr>
        <w:t>thei</w:t>
      </w:r>
      <w:r w:rsidRPr="00D13B39">
        <w:rPr>
          <w:color w:val="000000" w:themeColor="text1"/>
          <w:u w:color="000000" w:themeColor="text1"/>
        </w:rPr>
        <w:t>r clients</w:t>
      </w:r>
      <w:r w:rsidRPr="00B14A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goals and missions; and</w:t>
      </w:r>
    </w:p>
    <w:p w:rsidR="00B14A8A" w:rsidRPr="00D13B39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skillfully blending form and function, the professionals at </w:t>
      </w:r>
      <w:r w:rsidRPr="00D13B39">
        <w:rPr>
          <w:color w:val="000000" w:themeColor="text1"/>
          <w:u w:color="000000" w:themeColor="text1"/>
        </w:rPr>
        <w:t>Jumper Carter Sease continually strive to create architecture that promotes the concept of “wellness of mind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body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 xml:space="preserve"> and spirit</w:t>
      </w:r>
      <w:r>
        <w:rPr>
          <w:color w:val="000000" w:themeColor="text1"/>
          <w:u w:color="000000" w:themeColor="text1"/>
        </w:rPr>
        <w:t>,</w:t>
      </w:r>
      <w:r w:rsidRPr="00D13B3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whether designing for schools, churches, hospitals, or facilities for religious, sporting, commercial, civic, and cultural purposes;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the numerous landmark </w:t>
      </w:r>
      <w:r>
        <w:rPr>
          <w:color w:val="000000" w:themeColor="text1"/>
          <w:u w:color="000000" w:themeColor="text1"/>
        </w:rPr>
        <w:t xml:space="preserve">architectural contributions of </w:t>
      </w:r>
      <w:r w:rsidRPr="00D13B39">
        <w:rPr>
          <w:color w:val="000000" w:themeColor="text1"/>
          <w:u w:color="000000" w:themeColor="text1"/>
        </w:rPr>
        <w:t>Jumper Carter Sease</w:t>
      </w:r>
      <w:r>
        <w:rPr>
          <w:color w:val="000000" w:themeColor="text1"/>
          <w:u w:color="000000" w:themeColor="text1"/>
        </w:rPr>
        <w:t xml:space="preserve"> include Riverbanks Zoo and Garden, Lexington Medical Center, River Bluff High School, and West Columbia City Hall; and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deep appreciation, the Senate commends the quarter of a century that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has offered </w:t>
      </w:r>
      <w:r>
        <w:t>exceptional architectural quality, and the members wish the firm continued success in the years ahead.  Now, therefore,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 xml:space="preserve"> of Lexington County for </w:t>
      </w:r>
      <w:r w:rsidR="001E2A8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significant contributions to architecture and development in South Carolina, and congratulate them as they celebrate twenty</w:t>
      </w:r>
      <w:r>
        <w:rPr>
          <w:color w:val="000000" w:themeColor="text1"/>
          <w:u w:color="000000" w:themeColor="text1"/>
        </w:rPr>
        <w:noBreakHyphen/>
        <w:t>five years of providing outstanding architectural services.</w:t>
      </w:r>
    </w:p>
    <w:p w:rsidR="00B14A8A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B7" w:rsidRDefault="00B14A8A" w:rsidP="00B14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firm of </w:t>
      </w:r>
      <w:r w:rsidRPr="00D13B39">
        <w:rPr>
          <w:color w:val="000000" w:themeColor="text1"/>
          <w:u w:color="000000" w:themeColor="text1"/>
        </w:rPr>
        <w:t>Jumper Carter Sease Architects</w:t>
      </w:r>
      <w:r>
        <w:rPr>
          <w:color w:val="000000" w:themeColor="text1"/>
          <w:u w:color="000000" w:themeColor="text1"/>
        </w:rPr>
        <w:t>.</w:t>
      </w:r>
    </w:p>
    <w:p w:rsidR="00822052" w:rsidRDefault="00B14A8A" w:rsidP="005E2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DF2" w:rsidRDefault="00174DF2" w:rsidP="00174DF2">
      <w:pPr>
        <w:suppressAutoHyphens/>
      </w:pPr>
    </w:p>
    <w:sectPr w:rsidR="00174DF2" w:rsidSect="00174D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FE" w:rsidRDefault="00EB39FE" w:rsidP="009F0C77">
      <w:r>
        <w:separator/>
      </w:r>
    </w:p>
  </w:endnote>
  <w:endnote w:type="continuationSeparator" w:id="0">
    <w:p w:rsidR="00EB39FE" w:rsidRDefault="00EB39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577B4F-5DAD-4338-9090-011DC8A057DC}"/>
    <w:embedBold r:id="rId2" w:fontKey="{65A3A723-9C64-45A0-B0BC-507A05A942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A86494-D8FF-42EE-B8F0-620AA8AC17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FE3861-DF46-47E3-8933-D52C555386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78FAEF-F2F8-42A3-B9E4-D36B2EE69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052" w:rsidRPr="00174DF2" w:rsidRDefault="00174DF2" w:rsidP="00174D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FE" w:rsidRDefault="00EB39FE" w:rsidP="009F0C77">
      <w:r>
        <w:separator/>
      </w:r>
    </w:p>
  </w:footnote>
  <w:footnote w:type="continuationSeparator" w:id="0">
    <w:p w:rsidR="00EB39FE" w:rsidRDefault="00EB39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3AB16"/>
    <w:docVar w:name="CoverBillType" w:val="r"/>
    <w:docVar w:name="docpath" w:val="L:\Council\bills\GM\24763AB16.DOCX"/>
    <w:docVar w:name="dvBillNumber" w:val="12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3BB7"/>
    <w:rsid w:val="00013BB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0CA7"/>
    <w:rsid w:val="00174DF2"/>
    <w:rsid w:val="001A4A62"/>
    <w:rsid w:val="001A681E"/>
    <w:rsid w:val="001D08F2"/>
    <w:rsid w:val="001E2A8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3554"/>
    <w:rsid w:val="00511EE9"/>
    <w:rsid w:val="00521E00"/>
    <w:rsid w:val="00577C6C"/>
    <w:rsid w:val="005811EB"/>
    <w:rsid w:val="0058501B"/>
    <w:rsid w:val="005E286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2052"/>
    <w:rsid w:val="00834A12"/>
    <w:rsid w:val="00872729"/>
    <w:rsid w:val="008F4429"/>
    <w:rsid w:val="009225FF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14A8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0FD0"/>
    <w:rsid w:val="00EB00A2"/>
    <w:rsid w:val="00EB1BF3"/>
    <w:rsid w:val="00EB39F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EB38A-CEA8-4F6F-A7D5-CBD5E4F4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E6A0E-2707-4BCB-9228-EB26D2311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2</Pages>
  <Words>421</Words>
  <Characters>2463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1284 Text of Previous Version (May 3, 2016) - South Carolina Legislature Online</dc:title>
  <dc:subject/>
  <dc:creator>Gail Pinckney Moore</dc:creator>
  <cp:keywords/>
  <dc:description/>
  <cp:lastModifiedBy>S Volk</cp:lastModifiedBy>
  <cp:revision>2</cp:revision>
  <cp:lastPrinted>2016-05-03T15:03:00Z</cp:lastPrinted>
  <dcterms:created xsi:type="dcterms:W3CDTF">2016-05-03T16:11:00Z</dcterms:created>
  <dcterms:modified xsi:type="dcterms:W3CDTF">2016-05-03T16:11:00Z</dcterms:modified>
</cp:coreProperties>
</file>