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CC9" w:rsidRPr="00522CE0" w:rsidRDefault="00E70C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4B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2C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THE DESIGNATION OF RESTROOMS, LOCKER ROOMS, SHOWER ROOM</w:t>
      </w:r>
      <w:r w:rsidR="00BC5F91">
        <w:rPr>
          <w:rFonts w:eastAsia="Times New Roman"/>
        </w:rPr>
        <w:t>S</w:t>
      </w:r>
      <w:r>
        <w:rPr>
          <w:rFonts w:eastAsia="Times New Roman"/>
        </w:rPr>
        <w:t xml:space="preserve">, AND OTHER FACILITIES WHERE STUDENTS MAY BE IN A STATE OF UNDRESS IN THE PRESENCE OF OTHER STUDENTS IN THE BERKELEY COUNTY SCHOOL DISTRICT AS BEING FOR THE USE OF MALE STUDENTS OR FEMALE STUDENTS; TO PROHIBIT A PERSON OF ONE SEX FROM USING A RESTROOM, LOCKER ROOM, </w:t>
      </w:r>
      <w:r w:rsidR="003A558D">
        <w:rPr>
          <w:rFonts w:eastAsia="Times New Roman"/>
        </w:rPr>
        <w:t>SHOWER ROOM, OR OTHER FACILITY</w:t>
      </w:r>
      <w:r>
        <w:rPr>
          <w:rFonts w:eastAsia="Times New Roman"/>
        </w:rPr>
        <w:t xml:space="preserve"> DESIGNATED FOR USE BY THE OPPOSITE SEX, TO PROVIDE FOR ALTERNATE REST ROOMS, LOCKER ROOMS, SHOWER ROOMS, OR OTHER FACILITIES WHERE STUDENTS MAY BE IN A STATE OF UNDRESS IN THE PRESENCE OF OTHER STUDENTS UNDER CERTAIN CIRCUMSTANCE</w:t>
      </w:r>
      <w:r w:rsidR="00BC5F91">
        <w:rPr>
          <w:rFonts w:eastAsia="Times New Roman"/>
        </w:rPr>
        <w:t>S</w:t>
      </w:r>
      <w:r>
        <w:rPr>
          <w:rFonts w:eastAsia="Times New Roman"/>
        </w:rPr>
        <w:t>; AND TO DEFINE NECESSARY TERMS</w:t>
      </w:r>
      <w:r w:rsidR="0028701B">
        <w:rPr>
          <w:rFonts w:eastAsia="Times New Roman"/>
        </w:rPr>
        <w:t>; AND TO PROVIDE THAT THE PROVISIONS OF THIS ACT APPLY DURING THE 2016</w:t>
      </w:r>
      <w:r w:rsidR="003A558D">
        <w:rPr>
          <w:rFonts w:eastAsia="Times New Roman"/>
        </w:rPr>
        <w:noBreakHyphen/>
      </w:r>
      <w:r w:rsidR="0028701B">
        <w:rPr>
          <w:rFonts w:eastAsia="Times New Roman"/>
        </w:rPr>
        <w:t>2017 SCHOOL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95875">
        <w:rPr>
          <w:rFonts w:eastAsia="Times New Roman"/>
        </w:rPr>
        <w:t>In recognition of student</w:t>
      </w:r>
      <w:r w:rsidR="003A558D" w:rsidRPr="003A558D">
        <w:rPr>
          <w:rFonts w:eastAsia="Times New Roman"/>
        </w:rPr>
        <w:t>’</w:t>
      </w:r>
      <w:r w:rsidR="00BC5F91">
        <w:rPr>
          <w:rFonts w:eastAsia="Times New Roman"/>
        </w:rPr>
        <w:t>s</w:t>
      </w:r>
      <w:r w:rsidR="00895875">
        <w:rPr>
          <w:rFonts w:eastAsia="Times New Roman"/>
        </w:rPr>
        <w:t xml:space="preserve"> physical privacy rights, the need to ensure student safety, </w:t>
      </w:r>
      <w:r w:rsidR="00D22C78">
        <w:rPr>
          <w:rFonts w:eastAsia="Times New Roman"/>
        </w:rPr>
        <w:t>and the</w:t>
      </w:r>
      <w:r w:rsidR="00895875">
        <w:rPr>
          <w:rFonts w:eastAsia="Times New Roman"/>
        </w:rPr>
        <w:t xml:space="preserve"> need to maintain school discipline, this act directs school site staff and administrators </w:t>
      </w:r>
      <w:r w:rsidR="00F77574">
        <w:rPr>
          <w:rFonts w:eastAsia="Times New Roman"/>
        </w:rPr>
        <w:t xml:space="preserve">in the Berkeley County School District </w:t>
      </w:r>
      <w:r w:rsidR="00895875">
        <w:rPr>
          <w:rFonts w:eastAsia="Times New Roman"/>
        </w:rPr>
        <w:t>regarding their duties in relation to student use of restrooms, locker rooms, showers, and other school facilities where students may be in a state of undress in the presence of other students</w:t>
      </w:r>
      <w:r w:rsidR="00DB3BA0">
        <w:rPr>
          <w:rFonts w:eastAsia="Times New Roman"/>
        </w:rPr>
        <w:t xml:space="preserve"> during the 2016</w:t>
      </w:r>
      <w:r w:rsidR="003A558D">
        <w:rPr>
          <w:rFonts w:eastAsia="Times New Roman"/>
        </w:rPr>
        <w:noBreakHyphen/>
      </w:r>
      <w:r w:rsidR="00DB3BA0">
        <w:rPr>
          <w:rFonts w:eastAsia="Times New Roman"/>
        </w:rPr>
        <w:t>2017 school year</w:t>
      </w:r>
      <w:r w:rsidR="00895875">
        <w:rPr>
          <w:rFonts w:eastAsia="Times New Roman"/>
        </w:rPr>
        <w:t>.</w:t>
      </w: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For the purposes of this act, </w:t>
      </w:r>
      <w:r w:rsidR="003A558D" w:rsidRPr="003A558D">
        <w:rPr>
          <w:rFonts w:eastAsia="Times New Roman"/>
        </w:rPr>
        <w:t>‘</w:t>
      </w:r>
      <w:r>
        <w:rPr>
          <w:rFonts w:eastAsia="Times New Roman"/>
        </w:rPr>
        <w:t>sex</w:t>
      </w:r>
      <w:r w:rsidR="003A558D" w:rsidRPr="003A558D">
        <w:rPr>
          <w:rFonts w:eastAsia="Times New Roman"/>
        </w:rPr>
        <w:t>’</w:t>
      </w:r>
      <w:r>
        <w:rPr>
          <w:rFonts w:eastAsia="Times New Roman"/>
        </w:rPr>
        <w:t xml:space="preserve"> means an individual</w:t>
      </w:r>
      <w:r w:rsidR="003A558D" w:rsidRPr="003A558D">
        <w:rPr>
          <w:rFonts w:eastAsia="Times New Roman"/>
        </w:rPr>
        <w:t>’</w:t>
      </w:r>
      <w:r>
        <w:rPr>
          <w:rFonts w:eastAsia="Times New Roman"/>
        </w:rPr>
        <w:t>s immutable biological sex as objectively determined by anatomy and genetics existing at the time of birth.  An individual</w:t>
      </w:r>
      <w:r w:rsidR="003A558D" w:rsidRPr="003A558D">
        <w:rPr>
          <w:rFonts w:eastAsia="Times New Roman"/>
        </w:rPr>
        <w:t>’</w:t>
      </w:r>
      <w:r>
        <w:rPr>
          <w:rFonts w:eastAsia="Times New Roman"/>
        </w:rPr>
        <w:t>s original birth certificate may be relied upon as definitive evidence of an individual</w:t>
      </w:r>
      <w:r w:rsidR="003A558D" w:rsidRPr="003A558D">
        <w:rPr>
          <w:rFonts w:eastAsia="Times New Roman"/>
        </w:rPr>
        <w:t>’</w:t>
      </w:r>
      <w:r>
        <w:rPr>
          <w:rFonts w:eastAsia="Times New Roman"/>
        </w:rPr>
        <w:t>s sex.</w:t>
      </w: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5875" w:rsidRDefault="008958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w:t>
      </w:r>
      <w:r>
        <w:rPr>
          <w:rFonts w:eastAsia="Times New Roman"/>
        </w:rPr>
        <w:tab/>
        <w:t xml:space="preserve">Notwithstanding any law or school policy to the contrary, </w:t>
      </w:r>
      <w:r w:rsidR="00F77574">
        <w:rPr>
          <w:rFonts w:eastAsia="Times New Roman"/>
        </w:rPr>
        <w:t>every public school restroom, locker room, and shower room in the Berkeley County School District that is accessible by multiple persons at the same time shall be designated for use by male persons only or female persons only.</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Berkeley County schools, restrooms, locker rooms, and showers that are designated for one sex shall be used only by members of that sex; and no person shall enter a restroom, locker room, or shower that is designated for one sex unless he or she is a member of that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(C)</w:t>
      </w:r>
      <w:r>
        <w:rPr>
          <w:rFonts w:eastAsia="Times New Roman"/>
        </w:rPr>
        <w:tab/>
        <w:t>In any other Berkeley County school facility or setting where a person may be in a state of undress in the presence of others, school personnel shall provide separate, private areas designated for use by persons based upon his or her sex, and no person shall enter these private areas unless he or she is a member of the designated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provisions of this act do not apply to a person who enters a facility designated for the opposite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for custodial or maintenance purposes, when the facility is not occupied by a member of the opposite sex;</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to render medical assistance; or</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during a natural disaster, emergency, or when necessary to prevent a serious threat to good order or student safety.</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Nothing in this act shall be construed to prohibit the Berkeley County School District from adopting policies necessary to accommodate disabled persons or young children in need of physical assistance when using restrooms, locker rooms, and shower rooms.</w:t>
      </w: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574" w:rsidRDefault="00F775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Students who, for any reason, desire greater privacy when using a fac</w:t>
      </w:r>
      <w:r w:rsidR="00D22C78">
        <w:rPr>
          <w:rFonts w:eastAsia="Times New Roman"/>
        </w:rPr>
        <w:t>ility described in SECTION 3 may submit a request to the principal for access to alternative facilities.  The principal shall evaluate these requests on a case</w:t>
      </w:r>
      <w:r w:rsidR="003A558D">
        <w:rPr>
          <w:rFonts w:eastAsia="Times New Roman"/>
        </w:rPr>
        <w:noBreakHyphen/>
      </w:r>
      <w:r w:rsidR="00D22C78">
        <w:rPr>
          <w:rFonts w:eastAsia="Times New Roman"/>
        </w:rPr>
        <w:t>by</w:t>
      </w:r>
      <w:r w:rsidR="003A558D">
        <w:rPr>
          <w:rFonts w:eastAsia="Times New Roman"/>
        </w:rPr>
        <w:noBreakHyphen/>
      </w:r>
      <w:r w:rsidR="00D22C78">
        <w:rPr>
          <w:rFonts w:eastAsia="Times New Roman"/>
        </w:rPr>
        <w:t>case basis and shall, to the extent reasonable, offer options for alternate facilities, which may include, but are not limited to, access to a single</w:t>
      </w:r>
      <w:r w:rsidR="003A558D">
        <w:rPr>
          <w:rFonts w:eastAsia="Times New Roman"/>
        </w:rPr>
        <w:noBreakHyphen/>
      </w:r>
      <w:r w:rsidR="00BC5F91">
        <w:rPr>
          <w:rFonts w:eastAsia="Times New Roman"/>
        </w:rPr>
        <w:t>stall restroom, access to a uni</w:t>
      </w:r>
      <w:r w:rsidR="00D22C78">
        <w:rPr>
          <w:rFonts w:eastAsia="Times New Roman"/>
        </w:rPr>
        <w:t>sex restroom, or controlled use of an employee restroom, locker room, or shower.  In no event shall the accommodation be access to a facility described in SECTION 3 that is designated for use by members of the opposite sex while students of the opposite sex are present or could be present.</w:t>
      </w:r>
    </w:p>
    <w:p w:rsidR="003B4B0F"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B0F" w:rsidRPr="00522CE0" w:rsidRDefault="003B4B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2C78">
        <w:rPr>
          <w:rFonts w:eastAsia="Times New Roman"/>
        </w:rPr>
        <w:t>5</w:t>
      </w:r>
      <w:r>
        <w:rPr>
          <w:rFonts w:eastAsia="Times New Roman"/>
        </w:rPr>
        <w:t>.</w:t>
      </w:r>
      <w:r>
        <w:rPr>
          <w:rFonts w:eastAsia="Times New Roman"/>
        </w:rPr>
        <w:tab/>
        <w:t>This act takes effect upon approval by the Governor.</w:t>
      </w:r>
      <w:r w:rsidR="00DB3BA0">
        <w:rPr>
          <w:rFonts w:eastAsia="Times New Roman"/>
        </w:rPr>
        <w:t xml:space="preserve">  The provisions of this act shall apply only during the 2016</w:t>
      </w:r>
      <w:r w:rsidR="003A558D">
        <w:rPr>
          <w:rFonts w:eastAsia="Times New Roman"/>
        </w:rPr>
        <w:noBreakHyphen/>
      </w:r>
      <w:r w:rsidR="00DB3BA0">
        <w:rPr>
          <w:rFonts w:eastAsia="Times New Roman"/>
        </w:rPr>
        <w:t>2017 school year.</w:t>
      </w:r>
    </w:p>
    <w:p w:rsidR="00717A2B" w:rsidRDefault="003A55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70CC9" w:rsidRDefault="00E70CC9" w:rsidP="00E70CC9">
      <w:pPr>
        <w:suppressAutoHyphens/>
        <w:jc w:val="both"/>
        <w:rPr>
          <w:rFonts w:eastAsia="Times New Roman"/>
        </w:rPr>
      </w:pPr>
    </w:p>
    <w:sectPr w:rsidR="00E70CC9" w:rsidSect="00E70CC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574" w:rsidRDefault="00F77574" w:rsidP="00522CE0">
      <w:r>
        <w:separator/>
      </w:r>
    </w:p>
  </w:endnote>
  <w:endnote w:type="continuationSeparator" w:id="0">
    <w:p w:rsidR="00F77574" w:rsidRDefault="00F7757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063335-EE1D-4D01-99FE-B523BFB7A1BF}"/>
    <w:embedBold r:id="rId2" w:fontKey="{C8B710A4-EE26-4873-9D1E-BB6C07618245}"/>
  </w:font>
  <w:font w:name="Calibri">
    <w:panose1 w:val="020F0502020204030204"/>
    <w:charset w:val="00"/>
    <w:family w:val="swiss"/>
    <w:pitch w:val="variable"/>
    <w:sig w:usb0="E00002FF" w:usb1="4000ACFF" w:usb2="00000001" w:usb3="00000000" w:csb0="0000019F" w:csb1="00000000"/>
    <w:embedRegular r:id="rId3" w:fontKey="{1B92C03C-E0FB-4D3A-B955-8C1899C6C305}"/>
  </w:font>
  <w:font w:name="Cambria">
    <w:panose1 w:val="02040503050406030204"/>
    <w:charset w:val="00"/>
    <w:family w:val="roman"/>
    <w:pitch w:val="variable"/>
    <w:sig w:usb0="E00002FF" w:usb1="400004FF" w:usb2="00000000" w:usb3="00000000" w:csb0="0000019F" w:csb1="00000000"/>
    <w:embedRegular r:id="rId4" w:fontKey="{86445D26-7909-4127-8ABC-01F21E41E3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A2B" w:rsidRPr="00E70CC9" w:rsidRDefault="00E70CC9" w:rsidP="00E70CC9">
    <w:pPr>
      <w:pStyle w:val="Footer"/>
      <w:tabs>
        <w:tab w:val="clear" w:pos="4680"/>
        <w:tab w:val="clear" w:pos="9360"/>
        <w:tab w:val="center" w:pos="2995"/>
      </w:tabs>
      <w:spacing w:before="120"/>
    </w:pPr>
    <w:r>
      <w:t>[1306]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574" w:rsidRDefault="00F77574" w:rsidP="00522CE0">
      <w:r>
        <w:separator/>
      </w:r>
    </w:p>
  </w:footnote>
  <w:footnote w:type="continuationSeparator" w:id="0">
    <w:p w:rsidR="00F77574" w:rsidRDefault="00F7757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5BERK.KMM.LKG"/>
    <w:docVar w:name="CoverAttorneyInitials" w:val="KMM"/>
    <w:docVar w:name="CoverAttorneyLastName" w:val="Moffitt"/>
    <w:docVar w:name="CoverBillType" w:val="b"/>
    <w:docVar w:name="CoverSenator" w:val="LKG"/>
    <w:docVar w:name="dvBillNumber" w:val="1306"/>
    <w:docVar w:name="dvBillNumberPrefix" w:val="S. "/>
    <w:docVar w:name="dvOriginalBody" w:val="Senate"/>
    <w:docVar w:name="fulldraftpath" w:val="L:\S-RES\LKG\045BERK.KMM.LKG.DOCX"/>
    <w:docVar w:name="NameofBody" w:val="S"/>
    <w:docVar w:name="vgroup2" w:val="S-RES"/>
  </w:docVars>
  <w:rsids>
    <w:rsidRoot w:val="003B4B0F"/>
    <w:rsid w:val="00042AC1"/>
    <w:rsid w:val="00046516"/>
    <w:rsid w:val="0007601D"/>
    <w:rsid w:val="000B0720"/>
    <w:rsid w:val="000B5EAF"/>
    <w:rsid w:val="000C2C12"/>
    <w:rsid w:val="001315B2"/>
    <w:rsid w:val="00170561"/>
    <w:rsid w:val="00186AC9"/>
    <w:rsid w:val="00197DF1"/>
    <w:rsid w:val="001B3DD9"/>
    <w:rsid w:val="001B7E5D"/>
    <w:rsid w:val="001D3BAC"/>
    <w:rsid w:val="00216025"/>
    <w:rsid w:val="00245C4E"/>
    <w:rsid w:val="0028701B"/>
    <w:rsid w:val="002C1321"/>
    <w:rsid w:val="002C2031"/>
    <w:rsid w:val="002C5896"/>
    <w:rsid w:val="002D366B"/>
    <w:rsid w:val="002D3BED"/>
    <w:rsid w:val="00307C2B"/>
    <w:rsid w:val="00315D04"/>
    <w:rsid w:val="003210E6"/>
    <w:rsid w:val="00383247"/>
    <w:rsid w:val="003A558D"/>
    <w:rsid w:val="003B4B0F"/>
    <w:rsid w:val="003D6E2B"/>
    <w:rsid w:val="003E7597"/>
    <w:rsid w:val="0044020F"/>
    <w:rsid w:val="00450668"/>
    <w:rsid w:val="004813A2"/>
    <w:rsid w:val="004952FA"/>
    <w:rsid w:val="004B6A22"/>
    <w:rsid w:val="004D5611"/>
    <w:rsid w:val="004D7F37"/>
    <w:rsid w:val="00522CE0"/>
    <w:rsid w:val="00565148"/>
    <w:rsid w:val="00570403"/>
    <w:rsid w:val="00593361"/>
    <w:rsid w:val="005A413B"/>
    <w:rsid w:val="005A5017"/>
    <w:rsid w:val="005A648C"/>
    <w:rsid w:val="005F1745"/>
    <w:rsid w:val="006A1802"/>
    <w:rsid w:val="006C74EA"/>
    <w:rsid w:val="00717A2B"/>
    <w:rsid w:val="00720D40"/>
    <w:rsid w:val="007318D4"/>
    <w:rsid w:val="00765784"/>
    <w:rsid w:val="007A4390"/>
    <w:rsid w:val="007E5CB7"/>
    <w:rsid w:val="008314D2"/>
    <w:rsid w:val="00895875"/>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5F91"/>
    <w:rsid w:val="00C45366"/>
    <w:rsid w:val="00C57023"/>
    <w:rsid w:val="00C74052"/>
    <w:rsid w:val="00CB187A"/>
    <w:rsid w:val="00CC0EC7"/>
    <w:rsid w:val="00D1088B"/>
    <w:rsid w:val="00D14DE6"/>
    <w:rsid w:val="00D156D2"/>
    <w:rsid w:val="00D22C78"/>
    <w:rsid w:val="00D35486"/>
    <w:rsid w:val="00D53E29"/>
    <w:rsid w:val="00D86943"/>
    <w:rsid w:val="00D97FA2"/>
    <w:rsid w:val="00DA47B9"/>
    <w:rsid w:val="00DB3BA0"/>
    <w:rsid w:val="00DE5635"/>
    <w:rsid w:val="00E058D3"/>
    <w:rsid w:val="00E2236D"/>
    <w:rsid w:val="00E70CC9"/>
    <w:rsid w:val="00E76AD9"/>
    <w:rsid w:val="00E91E2F"/>
    <w:rsid w:val="00EA3546"/>
    <w:rsid w:val="00EB47AE"/>
    <w:rsid w:val="00EC34E1"/>
    <w:rsid w:val="00F0234A"/>
    <w:rsid w:val="00F05CF2"/>
    <w:rsid w:val="00F078B9"/>
    <w:rsid w:val="00F51241"/>
    <w:rsid w:val="00F52959"/>
    <w:rsid w:val="00F55884"/>
    <w:rsid w:val="00F7757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3D420BA-1C5E-4A16-A63B-4E0C5697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3</Pages>
  <Words>667</Words>
  <Characters>3299</Characters>
  <Application>Microsoft Office Word</Application>
  <DocSecurity>0</DocSecurity>
  <Lines>89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1306 Text of Previous Version (May 17, 2016) - South Carolina Legislature Online</dc:title>
  <dc:subject/>
  <dc:creator>%USERNAME%</dc:creator>
  <cp:keywords/>
  <dc:description/>
  <cp:lastModifiedBy>S Volk</cp:lastModifiedBy>
  <cp:revision>2</cp:revision>
  <cp:lastPrinted>2016-05-16T18:56:00Z</cp:lastPrinted>
  <dcterms:created xsi:type="dcterms:W3CDTF">2016-05-17T16:49:00Z</dcterms:created>
  <dcterms:modified xsi:type="dcterms:W3CDTF">2016-05-17T16:49:00Z</dcterms:modified>
</cp:coreProperties>
</file>