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B40" w:rsidRPr="00522CE0" w:rsidRDefault="00193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476D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NAME THE PORTION OF U.S. HIGHWAY 76 F</w:t>
      </w:r>
      <w:r w:rsidR="00771AD3">
        <w:rPr>
          <w:rFonts w:eastAsia="Times New Roman"/>
        </w:rPr>
        <w:t>ROM THE TIMMONSVILLE CITY LIMIT</w:t>
      </w:r>
      <w:r>
        <w:rPr>
          <w:rFonts w:eastAsia="Times New Roman"/>
        </w:rPr>
        <w:t xml:space="preserve"> TO ITS INTERSECTION WITH INTERSTATE 95 THE “REVEREND DR. HENRY B. PEOPLES HIGHWAY” AND ERECT APPROPRIATE MARKERS AND SIGNS ALONG THIS PORTION OF HIGHWAY THAT CONTAIN THIS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Peoples is the fifth of nine children born to the late John and Annie R</w:t>
      </w:r>
      <w:r w:rsidR="000D3061">
        <w:rPr>
          <w:rFonts w:eastAsia="Times New Roman"/>
        </w:rPr>
        <w:t>ebecca Allen Peoples, Sr., of Ti</w:t>
      </w:r>
      <w:r>
        <w:rPr>
          <w:rFonts w:eastAsia="Times New Roman"/>
        </w:rPr>
        <w:t>mmonsvi</w:t>
      </w:r>
      <w:r w:rsidR="00125277">
        <w:rPr>
          <w:rFonts w:eastAsia="Times New Roman"/>
        </w:rPr>
        <w:t>lle. Reverend</w:t>
      </w:r>
      <w:r>
        <w:rPr>
          <w:rFonts w:eastAsia="Times New Roman"/>
        </w:rPr>
        <w:t xml:space="preserve"> Peoples is married to Beatrice J. Peoples, and they are the proud parents of seven children: Valarie Banks, Iris Green, Alton Craig Peoples, Darron Peoples, Hope Simon, Shelah Peoples, and Bridgett Mitchell; and</w:t>
      </w: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AB9" w:rsidRDefault="00771A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w:t>
      </w:r>
      <w:r w:rsidR="00DA4AB9">
        <w:rPr>
          <w:rFonts w:eastAsia="Times New Roman"/>
        </w:rPr>
        <w:t xml:space="preserve"> Peoples is a graduate of Johnson High School in Timmonsville, and Morris College School of Religion in Sumter. H</w:t>
      </w:r>
      <w:r>
        <w:rPr>
          <w:rFonts w:eastAsia="Times New Roman"/>
        </w:rPr>
        <w:t>e</w:t>
      </w:r>
      <w:r w:rsidR="00DA4AB9">
        <w:rPr>
          <w:rFonts w:eastAsia="Times New Roman"/>
        </w:rPr>
        <w:t xml:space="preserve"> is also a graduate of Ashford University in Clinton, IA; and</w:t>
      </w: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71AD3">
        <w:rPr>
          <w:rFonts w:eastAsia="Times New Roman"/>
        </w:rPr>
        <w:t>Reverend</w:t>
      </w:r>
      <w:r>
        <w:rPr>
          <w:rFonts w:eastAsia="Times New Roman"/>
        </w:rPr>
        <w:t xml:space="preserve"> Peoples has studied further at the University of Maryland and the University of Biblical Studies. He is also a 1996 graduate of Strom Thurmond Institute of South C</w:t>
      </w:r>
      <w:r w:rsidR="0055619D">
        <w:rPr>
          <w:rFonts w:eastAsia="Times New Roman"/>
        </w:rPr>
        <w:t>arolina Municipal Government. In</w:t>
      </w:r>
      <w:r>
        <w:rPr>
          <w:rFonts w:eastAsia="Times New Roman"/>
        </w:rPr>
        <w:t xml:space="preserve"> May 2007, the St. Thomas Christian College of Jacksonville conferred upon him an honorary doctorate of theology degree; and</w:t>
      </w: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w:t>
      </w:r>
      <w:r w:rsidR="00771AD3">
        <w:rPr>
          <w:rFonts w:eastAsia="Times New Roman"/>
        </w:rPr>
        <w:t>ereas, on February 16, 1971, Reverend</w:t>
      </w:r>
      <w:r>
        <w:rPr>
          <w:rFonts w:eastAsia="Times New Roman"/>
        </w:rPr>
        <w:t xml:space="preserve"> Peoples delivered his first sermon at the Chaney Grove Missionary Baptist Church in </w:t>
      </w:r>
      <w:r w:rsidR="000D3061">
        <w:rPr>
          <w:rFonts w:eastAsia="Times New Roman"/>
        </w:rPr>
        <w:t>Timmonsville. He was ordain</w:t>
      </w:r>
      <w:r>
        <w:rPr>
          <w:rFonts w:eastAsia="Times New Roman"/>
        </w:rPr>
        <w:t>ed by the Pee Dee Baptist Association on February 23, 1972; and</w:t>
      </w: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AB9" w:rsidRDefault="00771A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w:t>
      </w:r>
      <w:r w:rsidR="0055619D">
        <w:rPr>
          <w:rFonts w:eastAsia="Times New Roman"/>
        </w:rPr>
        <w:t xml:space="preserve"> Peoples has</w:t>
      </w:r>
      <w:r w:rsidR="00DA4AB9">
        <w:rPr>
          <w:rFonts w:eastAsia="Times New Roman"/>
        </w:rPr>
        <w:t xml:space="preserve"> served as pastor </w:t>
      </w:r>
      <w:r w:rsidR="0055619D">
        <w:rPr>
          <w:rFonts w:eastAsia="Times New Roman"/>
        </w:rPr>
        <w:t xml:space="preserve">of many churches around South Carolina, including Marion Baptist Church in Salters, Hopewell Baptist Church in Georgetown, Bethlehem Baptist Church in Timmonsville, Pleasant Grove Baptist Church in Darlington, Chaney Grove Baptist Church, </w:t>
      </w:r>
      <w:r w:rsidR="00107B23">
        <w:rPr>
          <w:rFonts w:eastAsia="Times New Roman"/>
        </w:rPr>
        <w:t xml:space="preserve">and </w:t>
      </w:r>
      <w:r w:rsidR="0055619D">
        <w:rPr>
          <w:rFonts w:eastAsia="Times New Roman"/>
        </w:rPr>
        <w:t>Old Field Baptist Church. He also serves as pastor of Zion Canaan Missionary Baptist Church in Timmonsville. He is the first and only pastor since its inception in September 1995; and</w:t>
      </w: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AB9" w:rsidRDefault="00771A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Reverend</w:t>
      </w:r>
      <w:r w:rsidR="00DA4AB9">
        <w:rPr>
          <w:rFonts w:eastAsia="Times New Roman"/>
        </w:rPr>
        <w:t xml:space="preserve"> Peoples is </w:t>
      </w:r>
      <w:r>
        <w:rPr>
          <w:rFonts w:eastAsia="Times New Roman"/>
        </w:rPr>
        <w:t xml:space="preserve">an </w:t>
      </w:r>
      <w:r w:rsidR="00DA4AB9">
        <w:rPr>
          <w:rFonts w:eastAsia="Times New Roman"/>
        </w:rPr>
        <w:t>active</w:t>
      </w:r>
      <w:r>
        <w:rPr>
          <w:rFonts w:eastAsia="Times New Roman"/>
        </w:rPr>
        <w:t xml:space="preserve"> member of</w:t>
      </w:r>
      <w:r w:rsidR="00DA4AB9">
        <w:rPr>
          <w:rFonts w:eastAsia="Times New Roman"/>
        </w:rPr>
        <w:t xml:space="preserve"> his community. He was elected </w:t>
      </w:r>
      <w:r>
        <w:rPr>
          <w:rFonts w:eastAsia="Times New Roman"/>
        </w:rPr>
        <w:t>to</w:t>
      </w:r>
      <w:r w:rsidR="00DA4AB9">
        <w:rPr>
          <w:rFonts w:eastAsia="Times New Roman"/>
        </w:rPr>
        <w:t xml:space="preserve"> the Timmonsville Town Council in 1971 and served </w:t>
      </w:r>
      <w:r>
        <w:rPr>
          <w:rFonts w:eastAsia="Times New Roman"/>
        </w:rPr>
        <w:t>for eight years</w:t>
      </w:r>
      <w:r w:rsidR="00DA4AB9">
        <w:rPr>
          <w:rFonts w:eastAsia="Times New Roman"/>
        </w:rPr>
        <w:t xml:space="preserve">. He also </w:t>
      </w:r>
      <w:r>
        <w:rPr>
          <w:rFonts w:eastAsia="Times New Roman"/>
        </w:rPr>
        <w:t>served as</w:t>
      </w:r>
      <w:r w:rsidR="00DA4AB9">
        <w:rPr>
          <w:rFonts w:eastAsia="Times New Roman"/>
        </w:rPr>
        <w:t xml:space="preserve"> mayor of the Town of Timmonsville </w:t>
      </w:r>
      <w:r>
        <w:rPr>
          <w:rFonts w:eastAsia="Times New Roman"/>
        </w:rPr>
        <w:t>for twelve years</w:t>
      </w:r>
      <w:r w:rsidR="00DA4AB9">
        <w:rPr>
          <w:rFonts w:eastAsia="Times New Roman"/>
        </w:rPr>
        <w:t>. He presently serves as chairman of the Board of Friends United, Inc., a commu</w:t>
      </w:r>
      <w:r>
        <w:rPr>
          <w:rFonts w:eastAsia="Times New Roman"/>
        </w:rPr>
        <w:t>nity development organization and is</w:t>
      </w:r>
      <w:r w:rsidR="00DA4AB9">
        <w:rPr>
          <w:rFonts w:eastAsia="Times New Roman"/>
        </w:rPr>
        <w:t xml:space="preserve"> actively involved with a </w:t>
      </w:r>
      <w:r>
        <w:rPr>
          <w:rFonts w:eastAsia="Times New Roman"/>
        </w:rPr>
        <w:t xml:space="preserve">local </w:t>
      </w:r>
      <w:r w:rsidR="00DA4AB9">
        <w:rPr>
          <w:rFonts w:eastAsia="Times New Roman"/>
        </w:rPr>
        <w:t>food bank program</w:t>
      </w:r>
      <w:r>
        <w:rPr>
          <w:rFonts w:eastAsia="Times New Roman"/>
        </w:rPr>
        <w:t xml:space="preserve"> </w:t>
      </w:r>
      <w:r w:rsidR="00DA4AB9">
        <w:rPr>
          <w:rFonts w:eastAsia="Times New Roman"/>
        </w:rPr>
        <w:t xml:space="preserve">that serves Timmonsville and </w:t>
      </w:r>
      <w:r>
        <w:rPr>
          <w:rFonts w:eastAsia="Times New Roman"/>
        </w:rPr>
        <w:t>the surrounding communities. His</w:t>
      </w:r>
      <w:r w:rsidR="00DA4AB9">
        <w:rPr>
          <w:rFonts w:eastAsia="Times New Roman"/>
        </w:rPr>
        <w:t xml:space="preserve"> church’s outreach includes the full-time operation of Zion Canaan Child Development Center</w:t>
      </w:r>
      <w:r>
        <w:rPr>
          <w:rFonts w:eastAsia="Times New Roman"/>
        </w:rPr>
        <w:t>,</w:t>
      </w:r>
      <w:r w:rsidR="00DA4AB9">
        <w:rPr>
          <w:rFonts w:eastAsia="Times New Roman"/>
        </w:rPr>
        <w:t xml:space="preserve"> which touches many families that are in need of the services provided; and</w:t>
      </w:r>
    </w:p>
    <w:p w:rsidR="00976CB9" w:rsidRDefault="00976C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76D6" w:rsidRDefault="00976C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fitting and proper to recognize the e</w:t>
      </w:r>
      <w:r w:rsidR="00107B23">
        <w:rPr>
          <w:rFonts w:eastAsia="Times New Roman"/>
        </w:rPr>
        <w:t>xtraordinary achievements of Reverend</w:t>
      </w:r>
      <w:r>
        <w:rPr>
          <w:rFonts w:eastAsia="Times New Roman"/>
        </w:rPr>
        <w:t xml:space="preserve"> Peoples by naming a portion of United States Highway 76 in his honor. </w:t>
      </w:r>
      <w:r w:rsidR="00A476D6">
        <w:rPr>
          <w:rFonts w:eastAsia="Times New Roman"/>
        </w:rPr>
        <w:t xml:space="preserve">Now, therefore, </w:t>
      </w:r>
    </w:p>
    <w:p w:rsidR="00A476D6" w:rsidRDefault="00A47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6CB9" w:rsidRDefault="00A47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476D6" w:rsidRDefault="00A47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76D6" w:rsidRDefault="00A47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76CB9">
        <w:rPr>
          <w:rFonts w:eastAsia="Times New Roman"/>
        </w:rPr>
        <w:t xml:space="preserve"> the members of the General Assembly, by this resolution, request that the Department of Transportation name the portion of U.S. Highway 76 from the Timmonsville city limit to its intersection with Interstate 95 the “Reverend Dr. Henry B. </w:t>
      </w:r>
      <w:r w:rsidR="00771AD3">
        <w:rPr>
          <w:rFonts w:eastAsia="Times New Roman"/>
        </w:rPr>
        <w:t>P</w:t>
      </w:r>
      <w:r w:rsidR="00976CB9">
        <w:rPr>
          <w:rFonts w:eastAsia="Times New Roman"/>
        </w:rPr>
        <w:t>eoples Highway” and erect appropriate markers and signs along this portion of highway that contain this designation.</w:t>
      </w:r>
    </w:p>
    <w:p w:rsidR="00A476D6" w:rsidRDefault="00A47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76D6" w:rsidRPr="00522CE0" w:rsidRDefault="00A47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771AD3">
        <w:rPr>
          <w:rFonts w:eastAsia="Times New Roman"/>
        </w:rPr>
        <w:t xml:space="preserve"> the Department of Transportation and Reverend Dr. Henry B. Peoples.</w:t>
      </w:r>
    </w:p>
    <w:p w:rsidR="00EA4AC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93B40" w:rsidRDefault="00193B40" w:rsidP="00193B40">
      <w:pPr>
        <w:suppressAutoHyphens/>
        <w:jc w:val="both"/>
        <w:rPr>
          <w:rFonts w:eastAsia="Times New Roman"/>
        </w:rPr>
      </w:pPr>
    </w:p>
    <w:sectPr w:rsidR="00193B40" w:rsidSect="00193B4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6D6" w:rsidRDefault="00A476D6" w:rsidP="00522CE0">
      <w:r>
        <w:separator/>
      </w:r>
    </w:p>
  </w:endnote>
  <w:endnote w:type="continuationSeparator" w:id="0">
    <w:p w:rsidR="00A476D6" w:rsidRDefault="00A476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223202-36E2-4002-8B0E-0658602D8E1D}"/>
    <w:embedBold r:id="rId2" w:fontKey="{5B14E042-C268-4EB4-BFA5-D5DD727B5253}"/>
  </w:font>
  <w:font w:name="Calibri">
    <w:panose1 w:val="020F0502020204030204"/>
    <w:charset w:val="00"/>
    <w:family w:val="swiss"/>
    <w:pitch w:val="variable"/>
    <w:sig w:usb0="E00002FF" w:usb1="4000ACFF" w:usb2="00000001" w:usb3="00000000" w:csb0="0000019F" w:csb1="00000000"/>
    <w:embedRegular r:id="rId3" w:fontKey="{48BB280D-F490-496D-B7AB-C4BDC3E83FF8}"/>
  </w:font>
  <w:font w:name="Cambria">
    <w:panose1 w:val="02040503050406030204"/>
    <w:charset w:val="00"/>
    <w:family w:val="roman"/>
    <w:pitch w:val="variable"/>
    <w:sig w:usb0="E00002FF" w:usb1="400004FF" w:usb2="00000000" w:usb3="00000000" w:csb0="0000019F" w:csb1="00000000"/>
    <w:embedRegular r:id="rId4" w:fontKey="{FC224FBF-7173-4F2F-9FB3-54E94FC609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AC7" w:rsidRPr="00193B40" w:rsidRDefault="00193B40" w:rsidP="00193B40">
    <w:pPr>
      <w:pStyle w:val="Footer"/>
      <w:tabs>
        <w:tab w:val="clear" w:pos="4680"/>
        <w:tab w:val="clear" w:pos="9360"/>
        <w:tab w:val="center" w:pos="2995"/>
      </w:tabs>
      <w:spacing w:before="120"/>
    </w:pPr>
    <w:r>
      <w:t>[1307]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6D6" w:rsidRDefault="00A476D6" w:rsidP="00522CE0">
      <w:r>
        <w:separator/>
      </w:r>
    </w:p>
  </w:footnote>
  <w:footnote w:type="continuationSeparator" w:id="0">
    <w:p w:rsidR="00A476D6" w:rsidRDefault="00A476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HENR.KMM.KLJ"/>
    <w:docVar w:name="CoverAttorneyInitials" w:val="KMM"/>
    <w:docVar w:name="CoverAttorneyLastName" w:val="Moffitt"/>
    <w:docVar w:name="CoverBillType" w:val="c"/>
    <w:docVar w:name="CoverSenator" w:val="KLJ"/>
    <w:docVar w:name="dvBillNumber" w:val="1307"/>
    <w:docVar w:name="dvBillNumberPrefix" w:val="S. "/>
    <w:docVar w:name="dvOriginalBody" w:val="Senate"/>
    <w:docVar w:name="fulldraftpath" w:val="L:\S-RES\KLJ\006HENR.KMM.KLJ.DOCX"/>
    <w:docVar w:name="NameofBody" w:val="S"/>
    <w:docVar w:name="vgroup2" w:val="S-RES"/>
  </w:docVars>
  <w:rsids>
    <w:rsidRoot w:val="00A476D6"/>
    <w:rsid w:val="00042AC1"/>
    <w:rsid w:val="00046516"/>
    <w:rsid w:val="0007601D"/>
    <w:rsid w:val="000B0720"/>
    <w:rsid w:val="000B5EAF"/>
    <w:rsid w:val="000D3061"/>
    <w:rsid w:val="00107B23"/>
    <w:rsid w:val="00125277"/>
    <w:rsid w:val="001315B2"/>
    <w:rsid w:val="00170561"/>
    <w:rsid w:val="00186AC9"/>
    <w:rsid w:val="00193B40"/>
    <w:rsid w:val="00197DF1"/>
    <w:rsid w:val="001B3DD9"/>
    <w:rsid w:val="001B7E5D"/>
    <w:rsid w:val="001D2CA7"/>
    <w:rsid w:val="001D3BAC"/>
    <w:rsid w:val="00216025"/>
    <w:rsid w:val="00245C4E"/>
    <w:rsid w:val="002C1321"/>
    <w:rsid w:val="002C2031"/>
    <w:rsid w:val="002C5896"/>
    <w:rsid w:val="002D3BED"/>
    <w:rsid w:val="00307C2B"/>
    <w:rsid w:val="00315D04"/>
    <w:rsid w:val="003211AE"/>
    <w:rsid w:val="00383247"/>
    <w:rsid w:val="003D6E2B"/>
    <w:rsid w:val="003E7597"/>
    <w:rsid w:val="0044020F"/>
    <w:rsid w:val="00450668"/>
    <w:rsid w:val="004813A2"/>
    <w:rsid w:val="004952FA"/>
    <w:rsid w:val="004B6A22"/>
    <w:rsid w:val="004D7F37"/>
    <w:rsid w:val="00522CE0"/>
    <w:rsid w:val="0055619D"/>
    <w:rsid w:val="00565148"/>
    <w:rsid w:val="00570403"/>
    <w:rsid w:val="00593361"/>
    <w:rsid w:val="005A413B"/>
    <w:rsid w:val="005A5017"/>
    <w:rsid w:val="005A648C"/>
    <w:rsid w:val="005F1745"/>
    <w:rsid w:val="006A1802"/>
    <w:rsid w:val="006C74EA"/>
    <w:rsid w:val="00720D40"/>
    <w:rsid w:val="007318D4"/>
    <w:rsid w:val="00765784"/>
    <w:rsid w:val="00771AD3"/>
    <w:rsid w:val="00777508"/>
    <w:rsid w:val="007A4390"/>
    <w:rsid w:val="007E5CB7"/>
    <w:rsid w:val="008314D2"/>
    <w:rsid w:val="008B2F42"/>
    <w:rsid w:val="008C3697"/>
    <w:rsid w:val="008E185F"/>
    <w:rsid w:val="008F023B"/>
    <w:rsid w:val="00904E16"/>
    <w:rsid w:val="009162B3"/>
    <w:rsid w:val="00927C62"/>
    <w:rsid w:val="00976CB9"/>
    <w:rsid w:val="00983951"/>
    <w:rsid w:val="00984124"/>
    <w:rsid w:val="00984640"/>
    <w:rsid w:val="00995C37"/>
    <w:rsid w:val="009C118A"/>
    <w:rsid w:val="00A02011"/>
    <w:rsid w:val="00A4011E"/>
    <w:rsid w:val="00A476D6"/>
    <w:rsid w:val="00A86015"/>
    <w:rsid w:val="00A9594E"/>
    <w:rsid w:val="00AE59C8"/>
    <w:rsid w:val="00B1007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A4AB9"/>
    <w:rsid w:val="00DE5635"/>
    <w:rsid w:val="00DE7C4A"/>
    <w:rsid w:val="00E058D3"/>
    <w:rsid w:val="00E11063"/>
    <w:rsid w:val="00E2236D"/>
    <w:rsid w:val="00E76AD9"/>
    <w:rsid w:val="00E91E2F"/>
    <w:rsid w:val="00EA3546"/>
    <w:rsid w:val="00EA4AC7"/>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4F07903-57E0-4CA2-86FB-C7190E2D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C3905B82.dotm</Template>
  <TotalTime>0</TotalTime>
  <Pages>2</Pages>
  <Words>512</Words>
  <Characters>2756</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1307 Text of Previous Version (May 17, 2016) - South Carolina Legislature Online</dc:title>
  <dc:subject/>
  <dc:creator>Jill Holt</dc:creator>
  <cp:keywords/>
  <dc:description/>
  <cp:lastModifiedBy>S Volk</cp:lastModifiedBy>
  <cp:revision>2</cp:revision>
  <dcterms:created xsi:type="dcterms:W3CDTF">2016-05-17T16:50:00Z</dcterms:created>
  <dcterms:modified xsi:type="dcterms:W3CDTF">2016-05-17T16:50:00Z</dcterms:modified>
</cp:coreProperties>
</file>