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71BBC" w:rsidRP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2015</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Pr="00571BBC" w:rsidRDefault="00571BBC" w:rsidP="00571BBC">
      <w:pPr>
        <w:tabs>
          <w:tab w:val="right" w:pos="5933"/>
        </w:tabs>
        <w:suppressAutoHyphens/>
        <w:jc w:val="both"/>
        <w:rPr>
          <w:rFonts w:eastAsia="Times New Roman"/>
        </w:rPr>
      </w:pPr>
      <w:r>
        <w:rPr>
          <w:rFonts w:eastAsia="Times New Roman"/>
        </w:rPr>
        <w:tab/>
      </w:r>
      <w:r>
        <w:rPr>
          <w:rFonts w:eastAsia="Times New Roman"/>
          <w:b/>
          <w:sz w:val="36"/>
        </w:rPr>
        <w:t>S. 156</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F19CB">
        <w:t>Senators Shealy and Hembree</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Default="00571BBC" w:rsidP="00460054">
      <w:pPr>
        <w:tabs>
          <w:tab w:val="right" w:pos="5933"/>
        </w:tabs>
        <w:suppressAutoHyphens/>
        <w:jc w:val="both"/>
        <w:rPr>
          <w:rFonts w:eastAsia="Times New Roman"/>
        </w:rPr>
      </w:pPr>
      <w:r>
        <w:rPr>
          <w:rFonts w:eastAsia="Times New Roman"/>
        </w:rPr>
        <w:t>S. Printed 3/25/15--S.</w:t>
      </w:r>
      <w:r w:rsidR="00460054">
        <w:rPr>
          <w:rFonts w:eastAsia="Times New Roman"/>
        </w:rPr>
        <w:tab/>
        <w:t>[SEC 3/26/15 2:14 PM]</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156) to amend Chapter 3, Title 7 of the 1976 Code, relating to the State Election Commission, by adding Section 7</w:t>
      </w:r>
      <w:r w:rsidR="005900D0">
        <w:rPr>
          <w:rFonts w:eastAsia="Times New Roman"/>
        </w:rPr>
        <w:noBreakHyphen/>
      </w:r>
      <w:r>
        <w:rPr>
          <w:rFonts w:eastAsia="Times New Roman"/>
        </w:rPr>
        <w:t>3</w:t>
      </w:r>
      <w:r w:rsidR="005900D0">
        <w:rPr>
          <w:rFonts w:eastAsia="Times New Roman"/>
        </w:rPr>
        <w:noBreakHyphen/>
      </w:r>
      <w:r>
        <w:rPr>
          <w:rFonts w:eastAsia="Times New Roman"/>
        </w:rPr>
        <w:t>80, to provide for the creation, etc., respectfully</w:t>
      </w: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Amend the bill, as and if amended, by striking all after the enacting words and inserting:</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w:t>
      </w:r>
      <w:r w:rsidRPr="00EC793E">
        <w:rPr>
          <w:rFonts w:eastAsia="Times New Roman"/>
          <w:snapToGrid w:val="0"/>
          <w:szCs w:val="20"/>
        </w:rPr>
        <w:tab/>
      </w:r>
      <w:r w:rsidRPr="00EC793E">
        <w:rPr>
          <w:rFonts w:eastAsia="Times New Roman"/>
          <w:snapToGrid w:val="0"/>
          <w:szCs w:val="20"/>
        </w:rPr>
        <w:tab/>
        <w:t>SECTION</w:t>
      </w:r>
      <w:r w:rsidRPr="00EC793E">
        <w:rPr>
          <w:rFonts w:eastAsia="Times New Roman"/>
          <w:snapToGrid w:val="0"/>
          <w:szCs w:val="20"/>
        </w:rPr>
        <w:tab/>
        <w:t>1.</w:t>
      </w:r>
      <w:r w:rsidRPr="00EC793E">
        <w:rPr>
          <w:rFonts w:eastAsia="Times New Roman"/>
          <w:snapToGrid w:val="0"/>
          <w:szCs w:val="20"/>
        </w:rPr>
        <w:tab/>
        <w:t>Chapter 3, Title 7 of the 1976 Code is amended by adding:</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“Section 7</w:t>
      </w:r>
      <w:r w:rsidR="005900D0">
        <w:rPr>
          <w:rFonts w:eastAsia="Times New Roman"/>
        </w:rPr>
        <w:noBreakHyphen/>
      </w:r>
      <w:r w:rsidRPr="00EC793E">
        <w:rPr>
          <w:rFonts w:eastAsia="Times New Roman"/>
          <w:snapToGrid w:val="0"/>
          <w:szCs w:val="20"/>
        </w:rPr>
        <w:t>3</w:t>
      </w:r>
      <w:r w:rsidR="005900D0">
        <w:rPr>
          <w:rFonts w:eastAsia="Times New Roman"/>
        </w:rPr>
        <w:noBreakHyphen/>
      </w:r>
      <w:r w:rsidRPr="00EC793E">
        <w:rPr>
          <w:rFonts w:eastAsia="Times New Roman"/>
          <w:snapToGrid w:val="0"/>
          <w:szCs w:val="20"/>
        </w:rPr>
        <w:t>80.(A)</w:t>
      </w:r>
      <w:r w:rsidRPr="00EC793E">
        <w:rPr>
          <w:rFonts w:eastAsia="Times New Roman"/>
          <w:snapToGrid w:val="0"/>
          <w:szCs w:val="20"/>
        </w:rPr>
        <w:tab/>
        <w:t>As used in this section:</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t>(1)</w:t>
      </w:r>
      <w:r w:rsidRPr="00EC793E">
        <w:rPr>
          <w:rFonts w:eastAsia="Times New Roman"/>
          <w:snapToGrid w:val="0"/>
          <w:szCs w:val="20"/>
        </w:rPr>
        <w:tab/>
        <w:t>‘Mental infirmity’ means a medically diagnosable, abnormal condition which is expected to continue for a considerable length of time which reasonably is expected to significantly limit the person’s functional ability for jury service.</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t>(2)</w:t>
      </w:r>
      <w:r w:rsidRPr="00EC793E">
        <w:rPr>
          <w:rFonts w:eastAsia="Times New Roman"/>
          <w:snapToGrid w:val="0"/>
          <w:szCs w:val="20"/>
        </w:rPr>
        <w:tab/>
        <w:t>‘Physical infirmity’ means one of the following medically</w:t>
      </w:r>
      <w:r w:rsidRPr="00EC793E">
        <w:rPr>
          <w:rFonts w:eastAsia="Times New Roman"/>
          <w:snapToGrid w:val="0"/>
          <w:szCs w:val="20"/>
        </w:rPr>
        <w:noBreakHyphen/>
        <w:t>diagnosable conditions:</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r>
      <w:r w:rsidRPr="00EC793E">
        <w:rPr>
          <w:rFonts w:eastAsia="Times New Roman"/>
          <w:snapToGrid w:val="0"/>
          <w:szCs w:val="20"/>
        </w:rPr>
        <w:tab/>
        <w:t>(a)</w:t>
      </w:r>
      <w:r w:rsidRPr="00EC793E">
        <w:rPr>
          <w:rFonts w:eastAsia="Times New Roman"/>
          <w:snapToGrid w:val="0"/>
          <w:szCs w:val="20"/>
        </w:rPr>
        <w:tab/>
        <w:t>a respiratory condition that would significantly impair service on a jury or requires use of portable oxygen;</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r>
      <w:r w:rsidRPr="00EC793E">
        <w:rPr>
          <w:rFonts w:eastAsia="Times New Roman"/>
          <w:snapToGrid w:val="0"/>
          <w:szCs w:val="20"/>
        </w:rPr>
        <w:tab/>
        <w:t>(b)</w:t>
      </w:r>
      <w:r w:rsidRPr="00EC793E">
        <w:rPr>
          <w:rFonts w:eastAsia="Times New Roman"/>
          <w:snapToGrid w:val="0"/>
          <w:szCs w:val="20"/>
        </w:rPr>
        <w:tab/>
        <w:t>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lastRenderedPageBreak/>
        <w:tab/>
      </w:r>
      <w:r w:rsidRPr="00EC793E">
        <w:rPr>
          <w:rFonts w:eastAsia="Times New Roman"/>
          <w:snapToGrid w:val="0"/>
          <w:szCs w:val="20"/>
        </w:rPr>
        <w:tab/>
      </w:r>
      <w:r w:rsidRPr="00EC793E">
        <w:rPr>
          <w:rFonts w:eastAsia="Times New Roman"/>
          <w:snapToGrid w:val="0"/>
          <w:szCs w:val="20"/>
        </w:rPr>
        <w:tab/>
        <w:t>(c)</w:t>
      </w:r>
      <w:r w:rsidRPr="00EC793E">
        <w:rPr>
          <w:rFonts w:eastAsia="Times New Roman"/>
          <w:snapToGrid w:val="0"/>
          <w:szCs w:val="20"/>
        </w:rPr>
        <w:tab/>
        <w:t>a substantial limitation in the ability to walk due to an arthritic, neurological, or orthopedic condition, for example, coordination problems and muscle spasticity due to conditions that include Parkinson’s disease, cerebral palsy, or multiple sclerosis; or</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r>
      <w:r w:rsidRPr="00EC793E">
        <w:rPr>
          <w:rFonts w:eastAsia="Times New Roman"/>
          <w:snapToGrid w:val="0"/>
          <w:szCs w:val="20"/>
        </w:rPr>
        <w:tab/>
        <w:t>(d)</w:t>
      </w:r>
      <w:r w:rsidRPr="00EC793E">
        <w:rPr>
          <w:rFonts w:eastAsia="Times New Roman"/>
          <w:snapToGrid w:val="0"/>
          <w:szCs w:val="20"/>
        </w:rPr>
        <w:tab/>
        <w:t xml:space="preserve">any other condition that is supported by a report signed by a licensed physician that the person suffers from a physical infirmity that would significantly impair his ability to serve on a jury. </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(B)(1)</w:t>
      </w:r>
      <w:r w:rsidRPr="00EC793E">
        <w:rPr>
          <w:rFonts w:eastAsia="Times New Roman"/>
          <w:snapToGrid w:val="0"/>
          <w:szCs w:val="20"/>
        </w:rPr>
        <w:tab/>
        <w:t>The State Election Commission must develop a standardized certification form designed to capture criteria related information relating to persons considered mentally or physically infirm.  The form shall indicate whether the applicant meets one or more of the criteria, whether the condition is permanent or temporary, and if temporary, the expected duration.</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t>(2)</w:t>
      </w:r>
      <w:r w:rsidRPr="00EC793E">
        <w:rPr>
          <w:rFonts w:eastAsia="Times New Roman"/>
          <w:snapToGrid w:val="0"/>
          <w:szCs w:val="20"/>
        </w:rPr>
        <w:tab/>
        <w:t>Certification pursuant to Section 56</w:t>
      </w:r>
      <w:r w:rsidR="005900D0">
        <w:rPr>
          <w:rFonts w:eastAsia="Times New Roman"/>
        </w:rPr>
        <w:noBreakHyphen/>
      </w:r>
      <w:r w:rsidRPr="00EC793E">
        <w:rPr>
          <w:rFonts w:eastAsia="Times New Roman"/>
          <w:snapToGrid w:val="0"/>
          <w:szCs w:val="20"/>
        </w:rPr>
        <w:t>3</w:t>
      </w:r>
      <w:r w:rsidR="005900D0">
        <w:rPr>
          <w:rFonts w:eastAsia="Times New Roman"/>
        </w:rPr>
        <w:noBreakHyphen/>
      </w:r>
      <w:r w:rsidRPr="00EC793E">
        <w:rPr>
          <w:rFonts w:eastAsia="Times New Roman"/>
          <w:snapToGrid w:val="0"/>
          <w:szCs w:val="20"/>
        </w:rPr>
        <w:t>1910 shall satisfy the physical infirmity requirements of subsection (D).</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(C)</w:t>
      </w:r>
      <w:r w:rsidRPr="00EC793E">
        <w:rPr>
          <w:rFonts w:eastAsia="Times New Roman"/>
          <w:snapToGrid w:val="0"/>
          <w:szCs w:val="20"/>
        </w:rPr>
        <w:tab/>
        <w:t xml:space="preserve">A person who is certified as being mentally or physically infirm by a licensed physician and who provides a legible certification form with a signature from the same physician may apply for an exemption with the State Election Commission.  Upon verification by the </w:t>
      </w:r>
      <w:r w:rsidR="005900D0">
        <w:rPr>
          <w:rFonts w:eastAsia="Times New Roman"/>
          <w:snapToGrid w:val="0"/>
          <w:szCs w:val="20"/>
        </w:rPr>
        <w:t>c</w:t>
      </w:r>
      <w:r w:rsidRPr="00EC793E">
        <w:rPr>
          <w:rFonts w:eastAsia="Times New Roman"/>
          <w:snapToGrid w:val="0"/>
          <w:szCs w:val="20"/>
        </w:rPr>
        <w:t xml:space="preserve">ommission that the person qualifies for the mental or physical exemption provided for by this section, the </w:t>
      </w:r>
      <w:r w:rsidR="005900D0">
        <w:rPr>
          <w:rFonts w:eastAsia="Times New Roman"/>
          <w:snapToGrid w:val="0"/>
          <w:szCs w:val="20"/>
        </w:rPr>
        <w:t>c</w:t>
      </w:r>
      <w:r w:rsidRPr="00EC793E">
        <w:rPr>
          <w:rFonts w:eastAsia="Times New Roman"/>
          <w:snapToGrid w:val="0"/>
          <w:szCs w:val="20"/>
        </w:rPr>
        <w:t>ommission shall issue a medical exemption certification letter to the person qualifying for the exemption.</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(D)</w:t>
      </w:r>
      <w:r w:rsidRPr="00EC793E">
        <w:rPr>
          <w:rFonts w:eastAsia="Times New Roman"/>
          <w:snapToGrid w:val="0"/>
          <w:szCs w:val="20"/>
        </w:rPr>
        <w:tab/>
        <w:t xml:space="preserve">Upon the receipt of any summons for jury service for state, magistrate, or municipal court, the person may submit a copy of his certified exemption letter to the clerk of court as proof of his exemption.  A court receiving a copy of the certified exemption letter issued by the State Election Commission must, upon verification with the </w:t>
      </w:r>
      <w:r w:rsidR="005900D0">
        <w:rPr>
          <w:rFonts w:eastAsia="Times New Roman"/>
          <w:snapToGrid w:val="0"/>
          <w:szCs w:val="20"/>
        </w:rPr>
        <w:t>c</w:t>
      </w:r>
      <w:r w:rsidRPr="00EC793E">
        <w:rPr>
          <w:rFonts w:eastAsia="Times New Roman"/>
          <w:snapToGrid w:val="0"/>
          <w:szCs w:val="20"/>
        </w:rPr>
        <w:t xml:space="preserve">ommission, excuse the potential juror from service for which he is summoned without the requirement of the person having to appear in court. </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(E)</w:t>
      </w:r>
      <w:r w:rsidRPr="00EC793E">
        <w:rPr>
          <w:rFonts w:eastAsia="Times New Roman"/>
          <w:snapToGrid w:val="0"/>
          <w:szCs w:val="20"/>
        </w:rPr>
        <w:tab/>
        <w:t xml:space="preserve">The </w:t>
      </w:r>
      <w:r w:rsidR="005900D0">
        <w:rPr>
          <w:rFonts w:eastAsia="Times New Roman"/>
          <w:snapToGrid w:val="0"/>
          <w:szCs w:val="20"/>
        </w:rPr>
        <w:t>c</w:t>
      </w:r>
      <w:r w:rsidRPr="00EC793E">
        <w:rPr>
          <w:rFonts w:eastAsia="Times New Roman"/>
          <w:snapToGrid w:val="0"/>
          <w:szCs w:val="20"/>
        </w:rPr>
        <w:t>ommission must keep and maintain a complete and accurate record of all applications received, the names of those to whom exemptions have been issued, and the physician certification forms.”</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C793E">
        <w:rPr>
          <w:rFonts w:eastAsia="Times New Roman"/>
          <w:snapToGrid w:val="0"/>
          <w:szCs w:val="20"/>
        </w:rPr>
        <w:t>SECTION</w:t>
      </w:r>
      <w:r w:rsidRPr="00EC793E">
        <w:rPr>
          <w:rFonts w:eastAsia="Times New Roman"/>
          <w:snapToGrid w:val="0"/>
          <w:szCs w:val="20"/>
        </w:rPr>
        <w:tab/>
        <w:t>2.</w:t>
      </w:r>
      <w:r w:rsidRPr="00EC793E">
        <w:rPr>
          <w:rFonts w:eastAsia="Times New Roman"/>
          <w:snapToGrid w:val="0"/>
          <w:szCs w:val="20"/>
        </w:rPr>
        <w:tab/>
        <w:t>Section 30-4-40 of the 1976 Code is amended by adding an appropriately numbered new subsection to read:</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w:t>
      </w:r>
      <w:r w:rsidRPr="00EC793E">
        <w:rPr>
          <w:rFonts w:eastAsia="Times New Roman"/>
          <w:snapToGrid w:val="0"/>
          <w:szCs w:val="20"/>
          <w:u w:val="single"/>
        </w:rPr>
        <w:t>( )</w:t>
      </w:r>
      <w:r w:rsidRPr="00EC793E">
        <w:rPr>
          <w:rFonts w:eastAsia="Times New Roman"/>
          <w:snapToGrid w:val="0"/>
          <w:szCs w:val="20"/>
        </w:rPr>
        <w:tab/>
      </w:r>
      <w:r w:rsidRPr="00EC793E">
        <w:rPr>
          <w:rFonts w:eastAsia="Times New Roman"/>
          <w:snapToGrid w:val="0"/>
          <w:szCs w:val="20"/>
          <w:u w:val="single"/>
        </w:rPr>
        <w:t>The list of persons exempted from jury service due to the election of the physical or mental infirmity exemption, maintained by the State Election Commission pursuant to Section 7-3-80(F).</w:t>
      </w:r>
      <w:r w:rsidRPr="00EC793E">
        <w:rPr>
          <w:rFonts w:eastAsia="Times New Roman"/>
          <w:snapToGrid w:val="0"/>
          <w:szCs w:val="20"/>
        </w:rPr>
        <w:t>”</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C793E">
        <w:rPr>
          <w:rFonts w:eastAsia="Times New Roman"/>
          <w:snapToGrid w:val="0"/>
          <w:szCs w:val="20"/>
        </w:rPr>
        <w:t>SECTION</w:t>
      </w:r>
      <w:r w:rsidRPr="00EC793E">
        <w:rPr>
          <w:rFonts w:eastAsia="Times New Roman"/>
          <w:snapToGrid w:val="0"/>
          <w:szCs w:val="20"/>
        </w:rPr>
        <w:tab/>
        <w:t>3.</w:t>
      </w:r>
      <w:r w:rsidRPr="00EC793E">
        <w:rPr>
          <w:rFonts w:eastAsia="Times New Roman"/>
          <w:snapToGrid w:val="0"/>
          <w:szCs w:val="20"/>
        </w:rPr>
        <w:tab/>
        <w:t xml:space="preserve">Section 14-7-840 of the 1976 </w:t>
      </w:r>
      <w:r w:rsidR="005900D0">
        <w:rPr>
          <w:rFonts w:eastAsia="Times New Roman"/>
          <w:snapToGrid w:val="0"/>
          <w:szCs w:val="20"/>
        </w:rPr>
        <w:t>C</w:t>
      </w:r>
      <w:r w:rsidRPr="00EC793E">
        <w:rPr>
          <w:rFonts w:eastAsia="Times New Roman"/>
          <w:snapToGrid w:val="0"/>
          <w:szCs w:val="20"/>
        </w:rPr>
        <w:t>ode is amended to read:</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lastRenderedPageBreak/>
        <w:tab/>
        <w:t>“Section 14-7-840.</w:t>
      </w:r>
      <w:r w:rsidRPr="00EC793E">
        <w:rPr>
          <w:rFonts w:eastAsia="Times New Roman"/>
          <w:snapToGrid w:val="0"/>
          <w:szCs w:val="20"/>
        </w:rPr>
        <w:tab/>
        <w:t>No person is exempt from service as a juror in any court of this State except men and women sixty</w:t>
      </w:r>
      <w:r w:rsidRPr="00EC793E">
        <w:rPr>
          <w:rFonts w:eastAsia="Times New Roman"/>
          <w:snapToGrid w:val="0"/>
          <w:szCs w:val="20"/>
        </w:rPr>
        <w:noBreakHyphen/>
        <w:t xml:space="preserve">five years of age or over </w:t>
      </w:r>
      <w:r w:rsidRPr="00EC793E">
        <w:rPr>
          <w:rFonts w:eastAsia="Times New Roman"/>
          <w:snapToGrid w:val="0"/>
          <w:szCs w:val="20"/>
          <w:u w:val="single"/>
        </w:rPr>
        <w:t>or a person with a physical or mental infirmity who is exempted pursuant to the requirements of Section 7-3-80</w:t>
      </w:r>
      <w:r w:rsidRPr="00EC793E">
        <w:rPr>
          <w:rFonts w:eastAsia="Times New Roman"/>
          <w:snapToGrid w:val="0"/>
          <w:szCs w:val="20"/>
        </w:rPr>
        <w:t xml:space="preserve">.  Notaries public are not considered state officers and are not exempt under this section.  A person exempt under this section may be excused upon telephone confirmation of date of birth and age to the clerk of court or the chief magistrate </w:t>
      </w:r>
      <w:r w:rsidRPr="00EC793E">
        <w:rPr>
          <w:rFonts w:eastAsia="Times New Roman"/>
          <w:snapToGrid w:val="0"/>
          <w:szCs w:val="20"/>
          <w:u w:val="single"/>
        </w:rPr>
        <w:t>or as otherwise provided for by Section 7-3-80</w:t>
      </w:r>
      <w:r w:rsidRPr="00EC793E">
        <w:rPr>
          <w:rFonts w:eastAsia="Times New Roman"/>
          <w:snapToGrid w:val="0"/>
          <w:szCs w:val="20"/>
        </w:rPr>
        <w:t>.  The jury commissioners shall not excuse or disqualify a juror under this section.  The clerk of court shall maintain a list of persons excused by the court and the reasons the juror was determined to be excused.”</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C793E">
        <w:rPr>
          <w:rFonts w:eastAsia="Times New Roman"/>
          <w:snapToGrid w:val="0"/>
          <w:szCs w:val="20"/>
        </w:rPr>
        <w:t>SECTION</w:t>
      </w:r>
      <w:r w:rsidRPr="00EC793E">
        <w:rPr>
          <w:rFonts w:eastAsia="Times New Roman"/>
          <w:snapToGrid w:val="0"/>
          <w:szCs w:val="20"/>
        </w:rPr>
        <w:tab/>
        <w:t>4.</w:t>
      </w:r>
      <w:r w:rsidRPr="00EC793E">
        <w:rPr>
          <w:rFonts w:eastAsia="Times New Roman"/>
          <w:snapToGrid w:val="0"/>
          <w:szCs w:val="20"/>
        </w:rPr>
        <w:tab/>
        <w:t>This act takes effect upon approval by the Governor.</w:t>
      </w:r>
      <w:r>
        <w:rPr>
          <w:rFonts w:eastAsia="Times New Roman"/>
          <w:snapToGrid w:val="0"/>
          <w:szCs w:val="20"/>
        </w:rPr>
        <w:tab/>
      </w:r>
      <w:r w:rsidRPr="00EC793E">
        <w:rPr>
          <w:rFonts w:eastAsia="Times New Roman"/>
          <w:snapToGrid w:val="0"/>
          <w:szCs w:val="20"/>
        </w:rPr>
        <w:tab/>
        <w:t>/</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Renumber sections to conform.</w:t>
      </w:r>
    </w:p>
    <w:p w:rsid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Amend title to conform.</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71BBC" w:rsidRDefault="00571BBC" w:rsidP="00571BBC">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71BBC" w:rsidRDefault="00571BBC" w:rsidP="00571BBC">
      <w:pPr>
        <w:tabs>
          <w:tab w:val="left" w:pos="3024"/>
        </w:tabs>
        <w:suppressAutoHyphens/>
        <w:jc w:val="both"/>
        <w:rPr>
          <w:rFonts w:eastAsia="Times New Roman"/>
        </w:rPr>
      </w:pPr>
      <w:r>
        <w:rPr>
          <w:rFonts w:eastAsia="Times New Roman"/>
        </w:rPr>
        <w:t>C. BRADLEY HUTTO</w:t>
      </w:r>
      <w:r>
        <w:rPr>
          <w:rFonts w:eastAsia="Times New Roman"/>
        </w:rPr>
        <w:tab/>
        <w:t>GERALD MALLOY</w:t>
      </w:r>
    </w:p>
    <w:p w:rsidR="00571BBC" w:rsidRDefault="00571BBC" w:rsidP="00571BBC">
      <w:pPr>
        <w:tabs>
          <w:tab w:val="left" w:pos="3024"/>
        </w:tabs>
        <w:suppressAutoHyphens/>
        <w:jc w:val="both"/>
        <w:rPr>
          <w:rFonts w:eastAsia="Times New Roman"/>
        </w:rPr>
      </w:pPr>
      <w:r>
        <w:rPr>
          <w:rFonts w:eastAsia="Times New Roman"/>
        </w:rPr>
        <w:t>For Majority.</w:t>
      </w:r>
      <w:r>
        <w:rPr>
          <w:rFonts w:eastAsia="Times New Roman"/>
        </w:rPr>
        <w:tab/>
        <w:t>For Minority.</w:t>
      </w: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 w:val="22"/>
        </w:rPr>
      </w:pPr>
      <w:r w:rsidRPr="005167E3">
        <w:rPr>
          <w:rFonts w:cs="Times New Roman"/>
          <w:b/>
          <w:bCs/>
          <w:sz w:val="22"/>
        </w:rPr>
        <w:t>Fiscal Impact Summary</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5167E3">
        <w:rPr>
          <w:rFonts w:cs="Times New Roman"/>
          <w:bCs/>
          <w:sz w:val="22"/>
        </w:rPr>
        <w:t xml:space="preserve">The State Election Commission indicates an expenditure impact of $100,000 to the </w:t>
      </w:r>
      <w:r>
        <w:rPr>
          <w:rFonts w:cs="Times New Roman"/>
          <w:bCs/>
          <w:sz w:val="22"/>
        </w:rPr>
        <w:t>g</w:t>
      </w:r>
      <w:r w:rsidRPr="005167E3">
        <w:rPr>
          <w:rFonts w:cs="Times New Roman"/>
          <w:bCs/>
          <w:sz w:val="22"/>
        </w:rPr>
        <w:t xml:space="preserve">eneral </w:t>
      </w:r>
      <w:r>
        <w:rPr>
          <w:rFonts w:cs="Times New Roman"/>
          <w:bCs/>
          <w:sz w:val="22"/>
        </w:rPr>
        <w:t>f</w:t>
      </w:r>
      <w:r w:rsidRPr="005167E3">
        <w:rPr>
          <w:rFonts w:cs="Times New Roman"/>
          <w:bCs/>
          <w:sz w:val="22"/>
        </w:rPr>
        <w:t xml:space="preserve">und.  There would be no impact to </w:t>
      </w:r>
      <w:r>
        <w:rPr>
          <w:rFonts w:cs="Times New Roman"/>
          <w:bCs/>
          <w:sz w:val="22"/>
        </w:rPr>
        <w:t>f</w:t>
      </w:r>
      <w:r w:rsidRPr="005167E3">
        <w:rPr>
          <w:rFonts w:cs="Times New Roman"/>
          <w:bCs/>
          <w:sz w:val="22"/>
        </w:rPr>
        <w:t xml:space="preserve">ederal </w:t>
      </w:r>
      <w:r>
        <w:rPr>
          <w:rFonts w:cs="Times New Roman"/>
          <w:bCs/>
          <w:sz w:val="22"/>
        </w:rPr>
        <w:t>f</w:t>
      </w:r>
      <w:r w:rsidRPr="005167E3">
        <w:rPr>
          <w:rFonts w:cs="Times New Roman"/>
          <w:bCs/>
          <w:sz w:val="22"/>
        </w:rPr>
        <w:t xml:space="preserve">unds and </w:t>
      </w:r>
      <w:r>
        <w:rPr>
          <w:rFonts w:cs="Times New Roman"/>
          <w:bCs/>
          <w:sz w:val="22"/>
        </w:rPr>
        <w:t>o</w:t>
      </w:r>
      <w:r w:rsidRPr="005167E3">
        <w:rPr>
          <w:rFonts w:cs="Times New Roman"/>
          <w:bCs/>
          <w:sz w:val="22"/>
        </w:rPr>
        <w:t xml:space="preserve">ther </w:t>
      </w:r>
      <w:r>
        <w:rPr>
          <w:rFonts w:cs="Times New Roman"/>
          <w:bCs/>
          <w:sz w:val="22"/>
        </w:rPr>
        <w:t>f</w:t>
      </w:r>
      <w:r w:rsidRPr="005167E3">
        <w:rPr>
          <w:rFonts w:cs="Times New Roman"/>
          <w:bCs/>
          <w:sz w:val="22"/>
        </w:rPr>
        <w:t xml:space="preserve">unds.  </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 w:val="22"/>
        </w:rPr>
      </w:pPr>
      <w:r w:rsidRPr="005167E3">
        <w:rPr>
          <w:rFonts w:eastAsiaTheme="majorEastAsia" w:cstheme="majorBidi"/>
          <w:b/>
          <w:bCs/>
          <w:sz w:val="22"/>
        </w:rPr>
        <w:t>Explanation of Fiscal Impact</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5167E3">
        <w:rPr>
          <w:b/>
          <w:bCs/>
          <w:sz w:val="22"/>
        </w:rPr>
        <w:t>State Expenditure</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67E3">
        <w:rPr>
          <w:sz w:val="22"/>
        </w:rPr>
        <w:t xml:space="preserve">This bill would amend Section 7-3-80 to create a registration system within the State Election Commission where a person with a mental or physical infirmity may voluntarily remove his/her name from jury lists.  </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67E3">
        <w:rPr>
          <w:sz w:val="22"/>
        </w:rPr>
        <w:t xml:space="preserve">The State Election Commission indicates that this bill would require programming changes to the current statewide voter registration system as well as training of county and state employees.  The agency estimates an expenditure impact of $100,000 to the </w:t>
      </w:r>
      <w:r>
        <w:rPr>
          <w:sz w:val="22"/>
        </w:rPr>
        <w:t>g</w:t>
      </w:r>
      <w:r w:rsidRPr="005167E3">
        <w:rPr>
          <w:sz w:val="22"/>
        </w:rPr>
        <w:t xml:space="preserve">eneral </w:t>
      </w:r>
      <w:r>
        <w:rPr>
          <w:sz w:val="22"/>
        </w:rPr>
        <w:t>f</w:t>
      </w:r>
      <w:r w:rsidRPr="005167E3">
        <w:rPr>
          <w:sz w:val="22"/>
        </w:rPr>
        <w:t xml:space="preserve">und to assist with design, development, and training of this additional component.  </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1BBC" w:rsidSect="00571BB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76F2F" w:rsidRPr="00522CE0" w:rsidRDefault="00476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700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560" w:rsidRDefault="00BE6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7 OF THE 1976 CODE, RELATING TO THE STATE ELECTION COMMISSION, BY ADDING </w:t>
      </w:r>
      <w:r w:rsidR="00204560">
        <w:rPr>
          <w:rFonts w:eastAsia="Times New Roman"/>
        </w:rPr>
        <w:t>SECTION 7</w:t>
      </w:r>
      <w:r w:rsidR="005900D0">
        <w:rPr>
          <w:rFonts w:eastAsia="Times New Roman"/>
        </w:rPr>
        <w:noBreakHyphen/>
      </w:r>
      <w:r w:rsidR="00204560">
        <w:rPr>
          <w:rFonts w:eastAsia="Times New Roman"/>
        </w:rPr>
        <w:t>3</w:t>
      </w:r>
      <w:r w:rsidR="005900D0">
        <w:rPr>
          <w:rFonts w:eastAsia="Times New Roman"/>
        </w:rPr>
        <w:noBreakHyphen/>
      </w:r>
      <w:r w:rsidR="00204560">
        <w:rPr>
          <w:rFonts w:eastAsia="Times New Roman"/>
        </w:rPr>
        <w:t xml:space="preserve">80, TO PROVIDE FOR THE CREATION AND MAINTENANCE OF </w:t>
      </w:r>
      <w:r w:rsidR="00053692">
        <w:rPr>
          <w:rFonts w:eastAsia="Times New Roman"/>
        </w:rPr>
        <w:t>A REGISTRATION SYSTEM WITHIN</w:t>
      </w:r>
      <w:r w:rsidR="00204560">
        <w:rPr>
          <w:rFonts w:eastAsia="Times New Roman"/>
        </w:rPr>
        <w:t xml:space="preserve"> THE STATE ELECTION COMMISSION</w:t>
      </w:r>
      <w:r w:rsidR="0073484C">
        <w:rPr>
          <w:rFonts w:eastAsia="Times New Roman"/>
        </w:rPr>
        <w:t xml:space="preserve"> ALLOWING A PERSON WITH MENTAL OR PHYSICAL INFIRMITIES THE OPPORTUNITY TO REMOVE HIMSELF FROM JURY LISTS</w:t>
      </w:r>
      <w:r w:rsidR="00204560">
        <w:rPr>
          <w:rFonts w:eastAsia="Times New Roman"/>
        </w:rPr>
        <w:t xml:space="preserve">, </w:t>
      </w:r>
      <w:r w:rsidR="0073484C">
        <w:rPr>
          <w:rFonts w:eastAsia="Times New Roman"/>
        </w:rPr>
        <w:t xml:space="preserve">TO PROVIDE FOR A CERTIFICATION PROCESS, </w:t>
      </w:r>
      <w:r w:rsidR="00204560">
        <w:rPr>
          <w:rFonts w:eastAsia="Times New Roman"/>
        </w:rPr>
        <w:t>AND TO PROVIDE THAT THE STATE ELECTION COMMISSION SHALL FURNISH JURY LIST</w:t>
      </w:r>
      <w:r w:rsidR="0073484C">
        <w:rPr>
          <w:rFonts w:eastAsia="Times New Roman"/>
        </w:rPr>
        <w:t>S</w:t>
      </w:r>
      <w:r w:rsidR="00204560">
        <w:rPr>
          <w:rFonts w:eastAsia="Times New Roman"/>
        </w:rPr>
        <w:t xml:space="preserve"> TO COUNTY JURY COMMISSIONERS </w:t>
      </w:r>
      <w:r w:rsidR="0073484C">
        <w:rPr>
          <w:rFonts w:eastAsia="Times New Roman"/>
        </w:rPr>
        <w:t xml:space="preserve">ONLY </w:t>
      </w:r>
      <w:r w:rsidR="00204560">
        <w:rPr>
          <w:rFonts w:eastAsia="Times New Roman"/>
        </w:rPr>
        <w:t xml:space="preserve">AFTER IT REMOVES THE NAMES OF THOSE INDIVIDUALS </w:t>
      </w:r>
      <w:r w:rsidR="00053692">
        <w:rPr>
          <w:rFonts w:eastAsia="Times New Roman"/>
        </w:rPr>
        <w:t>WHO VOLUNTARILY REGISTER.</w:t>
      </w:r>
      <w:bookmarkEnd w:id="1"/>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935CD">
        <w:rPr>
          <w:rFonts w:eastAsia="Times New Roman"/>
        </w:rPr>
        <w:t>Chapter 3, Title 7 of the 1976 Code is amend</w:t>
      </w:r>
      <w:r w:rsidR="001D3139">
        <w:rPr>
          <w:rFonts w:eastAsia="Times New Roman"/>
        </w:rPr>
        <w:t>ed by adding:</w:t>
      </w:r>
    </w:p>
    <w:p w:rsidR="003935CD" w:rsidRDefault="003935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2A9" w:rsidRDefault="007F0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sidR="005900D0">
        <w:rPr>
          <w:rFonts w:eastAsia="Times New Roman"/>
        </w:rPr>
        <w:noBreakHyphen/>
      </w:r>
      <w:r>
        <w:rPr>
          <w:rFonts w:eastAsia="Times New Roman"/>
        </w:rPr>
        <w:t>3</w:t>
      </w:r>
      <w:r w:rsidR="005900D0">
        <w:rPr>
          <w:rFonts w:eastAsia="Times New Roman"/>
        </w:rPr>
        <w:noBreakHyphen/>
      </w:r>
      <w:r>
        <w:rPr>
          <w:rFonts w:eastAsia="Times New Roman"/>
        </w:rPr>
        <w:t>80.</w:t>
      </w:r>
      <w:r w:rsidR="003935CD">
        <w:rPr>
          <w:rFonts w:eastAsia="Times New Roman"/>
        </w:rPr>
        <w:t>(A)</w:t>
      </w:r>
      <w:r w:rsidR="003935CD">
        <w:rPr>
          <w:rFonts w:eastAsia="Times New Roman"/>
        </w:rPr>
        <w:tab/>
        <w:t xml:space="preserve">There is created </w:t>
      </w:r>
      <w:r w:rsidR="007A42A9">
        <w:rPr>
          <w:rFonts w:eastAsia="Times New Roman"/>
        </w:rPr>
        <w:t xml:space="preserve">a registration system within </w:t>
      </w:r>
      <w:r w:rsidR="003935CD">
        <w:rPr>
          <w:rFonts w:eastAsia="Times New Roman"/>
        </w:rPr>
        <w:t xml:space="preserve">the State Election Commission </w:t>
      </w:r>
      <w:r w:rsidR="007A42A9">
        <w:rPr>
          <w:rFonts w:eastAsia="Times New Roman"/>
        </w:rPr>
        <w:t xml:space="preserve">whereby </w:t>
      </w:r>
      <w:r w:rsidR="0073484C">
        <w:rPr>
          <w:rFonts w:eastAsia="Times New Roman"/>
        </w:rPr>
        <w:t>a person</w:t>
      </w:r>
      <w:r w:rsidR="003935CD">
        <w:rPr>
          <w:rFonts w:eastAsia="Times New Roman"/>
        </w:rPr>
        <w:t xml:space="preserve"> </w:t>
      </w:r>
      <w:r w:rsidR="007A42A9">
        <w:rPr>
          <w:rFonts w:eastAsia="Times New Roman"/>
        </w:rPr>
        <w:t xml:space="preserve">with a mental or physical infirmity may voluntarily remove </w:t>
      </w:r>
      <w:r w:rsidR="0073484C">
        <w:rPr>
          <w:rFonts w:eastAsia="Times New Roman"/>
        </w:rPr>
        <w:t>his name</w:t>
      </w:r>
      <w:r w:rsidR="007A42A9">
        <w:rPr>
          <w:rFonts w:eastAsia="Times New Roman"/>
        </w:rPr>
        <w:t xml:space="preserve"> from jury lists.</w:t>
      </w:r>
    </w:p>
    <w:p w:rsidR="00947876" w:rsidRDefault="007F0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As used in this </w:t>
      </w:r>
      <w:r w:rsidR="0073484C">
        <w:rPr>
          <w:rFonts w:eastAsia="Times New Roman"/>
        </w:rPr>
        <w:t>section</w:t>
      </w:r>
      <w:r>
        <w:rPr>
          <w:rFonts w:eastAsia="Times New Roman"/>
        </w:rPr>
        <w:t>:</w:t>
      </w:r>
    </w:p>
    <w:p w:rsidR="007A42A9" w:rsidRDefault="007A4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204560">
        <w:rPr>
          <w:rFonts w:eastAsia="Times New Roman"/>
        </w:rPr>
        <w:t>(</w:t>
      </w:r>
      <w:r>
        <w:rPr>
          <w:rFonts w:eastAsia="Times New Roman"/>
        </w:rPr>
        <w:t>1</w:t>
      </w:r>
      <w:r w:rsidR="00204560">
        <w:rPr>
          <w:rFonts w:eastAsia="Times New Roman"/>
        </w:rPr>
        <w:t>)</w:t>
      </w:r>
      <w:r w:rsidR="00204560">
        <w:rPr>
          <w:rFonts w:eastAsia="Times New Roman"/>
        </w:rPr>
        <w:tab/>
      </w:r>
      <w:r w:rsidR="001D3139">
        <w:rPr>
          <w:rFonts w:eastAsia="Times New Roman"/>
        </w:rPr>
        <w:t>‘</w:t>
      </w:r>
      <w:r>
        <w:rPr>
          <w:rFonts w:eastAsia="Times New Roman"/>
        </w:rPr>
        <w:t>Jury list</w:t>
      </w:r>
      <w:r w:rsidR="001D3139">
        <w:rPr>
          <w:rFonts w:eastAsia="Times New Roman"/>
        </w:rPr>
        <w:t>’</w:t>
      </w:r>
      <w:r w:rsidR="00947876">
        <w:rPr>
          <w:rFonts w:eastAsia="Times New Roman"/>
        </w:rPr>
        <w:t xml:space="preserve"> means </w:t>
      </w:r>
      <w:r>
        <w:rPr>
          <w:rFonts w:eastAsia="Times New Roman"/>
        </w:rPr>
        <w:t>the list furnished to county jury commissioners pursuant to Section 14</w:t>
      </w:r>
      <w:r w:rsidR="005900D0">
        <w:rPr>
          <w:rFonts w:eastAsia="Times New Roman"/>
        </w:rPr>
        <w:noBreakHyphen/>
      </w:r>
      <w:r>
        <w:rPr>
          <w:rFonts w:eastAsia="Times New Roman"/>
        </w:rPr>
        <w:t>7</w:t>
      </w:r>
      <w:r w:rsidR="005900D0">
        <w:rPr>
          <w:rFonts w:eastAsia="Times New Roman"/>
        </w:rPr>
        <w:noBreakHyphen/>
      </w:r>
      <w:r>
        <w:rPr>
          <w:rFonts w:eastAsia="Times New Roman"/>
        </w:rPr>
        <w:t>130.</w:t>
      </w:r>
    </w:p>
    <w:p w:rsidR="00947876" w:rsidRDefault="007A4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204560">
        <w:rPr>
          <w:rFonts w:eastAsia="Times New Roman"/>
        </w:rPr>
        <w:t>(</w:t>
      </w:r>
      <w:r>
        <w:rPr>
          <w:rFonts w:eastAsia="Times New Roman"/>
        </w:rPr>
        <w:t>2</w:t>
      </w:r>
      <w:r w:rsidR="00204560">
        <w:rPr>
          <w:rFonts w:eastAsia="Times New Roman"/>
        </w:rPr>
        <w:t>)</w:t>
      </w:r>
      <w:r w:rsidR="00204560">
        <w:rPr>
          <w:rFonts w:eastAsia="Times New Roman"/>
        </w:rPr>
        <w:tab/>
      </w:r>
      <w:r w:rsidR="001D3139">
        <w:rPr>
          <w:rFonts w:eastAsia="Times New Roman"/>
        </w:rPr>
        <w:t>‘</w:t>
      </w:r>
      <w:r w:rsidR="00947876">
        <w:rPr>
          <w:rFonts w:eastAsia="Times New Roman"/>
        </w:rPr>
        <w:t>Mental infirmity</w:t>
      </w:r>
      <w:r w:rsidR="001D3139">
        <w:rPr>
          <w:rFonts w:eastAsia="Times New Roman"/>
        </w:rPr>
        <w:t>’</w:t>
      </w:r>
      <w:r w:rsidR="00947876">
        <w:rPr>
          <w:rFonts w:eastAsia="Times New Roman"/>
        </w:rPr>
        <w:t xml:space="preserve"> means a </w:t>
      </w:r>
      <w:r w:rsidR="00947876" w:rsidRPr="00947876">
        <w:rPr>
          <w:rFonts w:eastAsia="Times New Roman"/>
        </w:rPr>
        <w:t>medically diagnosable, abnormal condition which is expected to continue for a considerable length of time, whether correctable or uncorrectable, which reasonably is expected to limit the person</w:t>
      </w:r>
      <w:r w:rsidR="001D3139" w:rsidRPr="001D3139">
        <w:rPr>
          <w:rFonts w:eastAsia="Times New Roman"/>
        </w:rPr>
        <w:t>’</w:t>
      </w:r>
      <w:r w:rsidR="00947876" w:rsidRPr="00947876">
        <w:rPr>
          <w:rFonts w:eastAsia="Times New Roman"/>
        </w:rPr>
        <w:t>s functional ability</w:t>
      </w:r>
      <w:r w:rsidR="007F0108">
        <w:rPr>
          <w:rFonts w:eastAsia="Times New Roman"/>
        </w:rPr>
        <w:t>.</w:t>
      </w:r>
    </w:p>
    <w:p w:rsidR="00947876" w:rsidRDefault="007A42A9"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00947876">
        <w:rPr>
          <w:rFonts w:eastAsia="Times New Roman"/>
        </w:rPr>
        <w:t>(</w:t>
      </w:r>
      <w:r>
        <w:rPr>
          <w:rFonts w:eastAsia="Times New Roman"/>
        </w:rPr>
        <w:t>3</w:t>
      </w:r>
      <w:r w:rsidR="00947876">
        <w:rPr>
          <w:rFonts w:eastAsia="Times New Roman"/>
        </w:rPr>
        <w:t>)</w:t>
      </w:r>
      <w:r w:rsidR="00947876">
        <w:rPr>
          <w:rFonts w:eastAsia="Times New Roman"/>
        </w:rPr>
        <w:tab/>
      </w:r>
      <w:r w:rsidR="001D3139">
        <w:rPr>
          <w:rFonts w:eastAsia="Times New Roman"/>
        </w:rPr>
        <w:t>‘</w:t>
      </w:r>
      <w:r w:rsidR="00BE6DD2">
        <w:rPr>
          <w:rFonts w:eastAsia="Times New Roman"/>
        </w:rPr>
        <w:t>Physical infirmity</w:t>
      </w:r>
      <w:r w:rsidR="001D3139">
        <w:rPr>
          <w:rFonts w:eastAsia="Times New Roman"/>
        </w:rPr>
        <w:t>’</w:t>
      </w:r>
      <w:r w:rsidR="00947876" w:rsidRPr="00947876">
        <w:rPr>
          <w:rFonts w:eastAsia="Times New Roman"/>
        </w:rPr>
        <w:t xml:space="preserve"> means one of the following medically</w:t>
      </w:r>
      <w:r w:rsidR="001D3139">
        <w:rPr>
          <w:rFonts w:eastAsia="Times New Roman"/>
        </w:rPr>
        <w:noBreakHyphen/>
      </w:r>
      <w:r w:rsidR="00BE6DD2">
        <w:rPr>
          <w:rFonts w:eastAsia="Times New Roman"/>
        </w:rPr>
        <w:t>diagnosable conditions:</w:t>
      </w:r>
    </w:p>
    <w:p w:rsidR="00947876" w:rsidRDefault="00947876"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w:t>
      </w:r>
      <w:r w:rsidR="007A42A9">
        <w:rPr>
          <w:rFonts w:eastAsia="Times New Roman"/>
        </w:rPr>
        <w:t>a</w:t>
      </w:r>
      <w:r>
        <w:rPr>
          <w:rFonts w:eastAsia="Times New Roman"/>
        </w:rPr>
        <w:t>)</w:t>
      </w:r>
      <w:r>
        <w:rPr>
          <w:rFonts w:eastAsia="Times New Roman"/>
        </w:rPr>
        <w:tab/>
      </w:r>
      <w:r w:rsidRPr="00947876">
        <w:rPr>
          <w:rFonts w:eastAsia="Times New Roman"/>
        </w:rPr>
        <w:t>an inability to ordinarily walk one hundred feet nonstop without aggravating an existing medical condition, i</w:t>
      </w:r>
      <w:r>
        <w:rPr>
          <w:rFonts w:eastAsia="Times New Roman"/>
        </w:rPr>
        <w:t>ncluding the increase of pain;</w:t>
      </w:r>
    </w:p>
    <w:p w:rsidR="00947876" w:rsidRDefault="007A42A9"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Pr>
          <w:rFonts w:eastAsia="Times New Roman"/>
        </w:rPr>
        <w:t>(</w:t>
      </w:r>
      <w:r>
        <w:rPr>
          <w:rFonts w:eastAsia="Times New Roman"/>
        </w:rPr>
        <w:t>b</w:t>
      </w:r>
      <w:r w:rsidR="00947876">
        <w:rPr>
          <w:rFonts w:eastAsia="Times New Roman"/>
        </w:rPr>
        <w:t>)</w:t>
      </w:r>
      <w:r w:rsidR="00947876">
        <w:rPr>
          <w:rFonts w:eastAsia="Times New Roman"/>
        </w:rPr>
        <w:tab/>
      </w:r>
      <w:r w:rsidR="00947876" w:rsidRPr="00947876">
        <w:rPr>
          <w:rFonts w:eastAsia="Times New Roman"/>
        </w:rPr>
        <w:t xml:space="preserve">an inability to ordinarily walk without the use of, or </w:t>
      </w:r>
      <w:r w:rsidR="00BE6DD2">
        <w:rPr>
          <w:rFonts w:eastAsia="Times New Roman"/>
        </w:rPr>
        <w:t xml:space="preserve">assistance from a brace, cane, </w:t>
      </w:r>
      <w:r w:rsidR="00947876" w:rsidRPr="00947876">
        <w:rPr>
          <w:rFonts w:eastAsia="Times New Roman"/>
        </w:rPr>
        <w:t xml:space="preserve">crutch, </w:t>
      </w:r>
      <w:r w:rsidR="00947876">
        <w:rPr>
          <w:rFonts w:eastAsia="Times New Roman"/>
        </w:rPr>
        <w:t xml:space="preserve">another </w:t>
      </w:r>
      <w:r w:rsidR="00947876" w:rsidRPr="00947876">
        <w:rPr>
          <w:rFonts w:eastAsia="Times New Roman"/>
        </w:rPr>
        <w:t>person, prosthetic device, wheelcha</w:t>
      </w:r>
      <w:r w:rsidR="00947876">
        <w:rPr>
          <w:rFonts w:eastAsia="Times New Roman"/>
        </w:rPr>
        <w:t>ir, or other assistive device;</w:t>
      </w:r>
    </w:p>
    <w:p w:rsidR="00947876"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Pr>
          <w:rFonts w:eastAsia="Times New Roman"/>
        </w:rPr>
        <w:t>(</w:t>
      </w:r>
      <w:r>
        <w:rPr>
          <w:rFonts w:eastAsia="Times New Roman"/>
        </w:rPr>
        <w:t>c</w:t>
      </w:r>
      <w:r w:rsidR="00947876">
        <w:rPr>
          <w:rFonts w:eastAsia="Times New Roman"/>
        </w:rPr>
        <w:t>)</w:t>
      </w:r>
      <w:r w:rsidR="00947876">
        <w:rPr>
          <w:rFonts w:eastAsia="Times New Roman"/>
        </w:rPr>
        <w:tab/>
      </w:r>
      <w:r w:rsidR="00947876" w:rsidRPr="00947876">
        <w:rPr>
          <w:rFonts w:eastAsia="Times New Roman"/>
        </w:rPr>
        <w:t>a restriction by lung disease to the extent that the person</w:t>
      </w:r>
      <w:r w:rsidR="001D3139" w:rsidRPr="001D3139">
        <w:rPr>
          <w:rFonts w:eastAsia="Times New Roman"/>
        </w:rPr>
        <w:t>’</w:t>
      </w:r>
      <w:r w:rsidR="00947876" w:rsidRPr="00947876">
        <w:rPr>
          <w:rFonts w:eastAsia="Times New Roman"/>
        </w:rPr>
        <w:t>s forced expiratory volume for one second when measured by spirometry is less than one</w:t>
      </w:r>
      <w:r w:rsidR="00BE6DD2">
        <w:rPr>
          <w:rFonts w:eastAsia="Times New Roman"/>
        </w:rPr>
        <w:t xml:space="preserve"> liter, or the arterial oxygen </w:t>
      </w:r>
      <w:r w:rsidR="00947876" w:rsidRPr="00947876">
        <w:rPr>
          <w:rFonts w:eastAsia="Times New Roman"/>
        </w:rPr>
        <w:t>tension is less than si</w:t>
      </w:r>
      <w:r w:rsidR="00947876">
        <w:rPr>
          <w:rFonts w:eastAsia="Times New Roman"/>
        </w:rPr>
        <w:t>xty mm/hg on room air at rest;</w:t>
      </w:r>
    </w:p>
    <w:p w:rsidR="00947876"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Pr>
          <w:rFonts w:eastAsia="Times New Roman"/>
        </w:rPr>
        <w:t>(</w:t>
      </w:r>
      <w:r>
        <w:rPr>
          <w:rFonts w:eastAsia="Times New Roman"/>
        </w:rPr>
        <w:t>d</w:t>
      </w:r>
      <w:r w:rsidR="00947876">
        <w:rPr>
          <w:rFonts w:eastAsia="Times New Roman"/>
        </w:rPr>
        <w:t>)</w:t>
      </w:r>
      <w:r w:rsidR="00947876">
        <w:rPr>
          <w:rFonts w:eastAsia="Times New Roman"/>
        </w:rPr>
        <w:tab/>
      </w:r>
      <w:r w:rsidR="00947876" w:rsidRPr="00947876">
        <w:rPr>
          <w:rFonts w:eastAsia="Times New Roman"/>
        </w:rPr>
        <w:t>re</w:t>
      </w:r>
      <w:r w:rsidR="00947876">
        <w:rPr>
          <w:rFonts w:eastAsia="Times New Roman"/>
        </w:rPr>
        <w:t>quires use of portable oxygen;</w:t>
      </w:r>
    </w:p>
    <w:p w:rsidR="00947876"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sidRPr="00947876">
        <w:rPr>
          <w:rFonts w:eastAsia="Times New Roman"/>
        </w:rPr>
        <w:t>(</w:t>
      </w:r>
      <w:r>
        <w:rPr>
          <w:rFonts w:eastAsia="Times New Roman"/>
        </w:rPr>
        <w:t>e</w:t>
      </w:r>
      <w:r w:rsidR="00947876" w:rsidRPr="00947876">
        <w:rPr>
          <w:rFonts w:eastAsia="Times New Roman"/>
        </w:rPr>
        <w:t>)</w:t>
      </w:r>
      <w:r w:rsidR="00947876">
        <w:rPr>
          <w:rFonts w:eastAsia="Times New Roman"/>
        </w:rPr>
        <w:tab/>
      </w:r>
      <w:r w:rsidR="00947876" w:rsidRPr="00947876">
        <w:rPr>
          <w:rFonts w:eastAsia="Times New Roman"/>
        </w:rPr>
        <w:t>a cardiac condition to the extent that the person</w:t>
      </w:r>
      <w:r w:rsidR="001D3139" w:rsidRPr="001D3139">
        <w:rPr>
          <w:rFonts w:eastAsia="Times New Roman"/>
        </w:rPr>
        <w:t>’</w:t>
      </w:r>
      <w:r w:rsidR="00947876" w:rsidRPr="00947876">
        <w:rPr>
          <w:rFonts w:eastAsia="Times New Roman"/>
        </w:rPr>
        <w:t xml:space="preserve">s functional limitations are classified in severity as Class III or Class IV according to standards established by the American </w:t>
      </w:r>
      <w:r w:rsidR="00947876">
        <w:rPr>
          <w:rFonts w:eastAsia="Times New Roman"/>
        </w:rPr>
        <w:t xml:space="preserve">Heart </w:t>
      </w:r>
      <w:r w:rsidR="00947876" w:rsidRPr="00947876">
        <w:rPr>
          <w:rFonts w:eastAsia="Times New Roman"/>
        </w:rPr>
        <w:t>Association. If the person</w:t>
      </w:r>
      <w:r w:rsidR="001D3139" w:rsidRPr="001D3139">
        <w:rPr>
          <w:rFonts w:eastAsia="Times New Roman"/>
        </w:rPr>
        <w:t>’</w:t>
      </w:r>
      <w:r w:rsidR="00947876" w:rsidRPr="00947876">
        <w:rPr>
          <w:rFonts w:eastAsia="Times New Roman"/>
        </w:rPr>
        <w:t>s status improves to a higher level, for example as a result of bypass surgery or transplantation, he no longer meets this criteria; or</w:t>
      </w:r>
    </w:p>
    <w:p w:rsidR="00947876"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Pr>
          <w:rFonts w:eastAsia="Times New Roman"/>
        </w:rPr>
        <w:t>(</w:t>
      </w:r>
      <w:r>
        <w:rPr>
          <w:rFonts w:eastAsia="Times New Roman"/>
        </w:rPr>
        <w:t>f</w:t>
      </w:r>
      <w:r w:rsidR="00947876">
        <w:rPr>
          <w:rFonts w:eastAsia="Times New Roman"/>
        </w:rPr>
        <w:t>)</w:t>
      </w:r>
      <w:r w:rsidR="00947876">
        <w:rPr>
          <w:rFonts w:eastAsia="Times New Roman"/>
        </w:rPr>
        <w:tab/>
      </w:r>
      <w:r w:rsidR="00947876" w:rsidRPr="00947876">
        <w:rPr>
          <w:rFonts w:eastAsia="Times New Roman"/>
        </w:rPr>
        <w:t>a substantial limitation in the ability to walk due to an arthritic, neurological, or orthopedic condition, for example, coordination problems and muscle spasticity due to conditions that include Parkinson</w:t>
      </w:r>
      <w:r w:rsidR="001D3139" w:rsidRPr="001D3139">
        <w:rPr>
          <w:rFonts w:eastAsia="Times New Roman"/>
        </w:rPr>
        <w:t>’</w:t>
      </w:r>
      <w:r w:rsidR="00947876" w:rsidRPr="00947876">
        <w:rPr>
          <w:rFonts w:eastAsia="Times New Roman"/>
        </w:rPr>
        <w:t>s disease, cerebral palsy, or multiple sclerosis.</w:t>
      </w:r>
    </w:p>
    <w:p w:rsidR="00C24675" w:rsidRPr="00C24675" w:rsidRDefault="00947876" w:rsidP="00C2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C24675">
        <w:rPr>
          <w:rFonts w:eastAsia="Times New Roman"/>
        </w:rPr>
        <w:t>(1)</w:t>
      </w:r>
      <w:r>
        <w:rPr>
          <w:rFonts w:eastAsia="Times New Roman"/>
        </w:rPr>
        <w:tab/>
      </w:r>
      <w:r w:rsidR="00C24675" w:rsidRPr="00C24675">
        <w:rPr>
          <w:rFonts w:eastAsia="Times New Roman"/>
        </w:rPr>
        <w:t xml:space="preserve">The </w:t>
      </w:r>
      <w:r w:rsidR="00C24675">
        <w:rPr>
          <w:rFonts w:eastAsia="Times New Roman"/>
        </w:rPr>
        <w:t>commission</w:t>
      </w:r>
      <w:r w:rsidR="00C24675" w:rsidRPr="00C24675">
        <w:rPr>
          <w:rFonts w:eastAsia="Times New Roman"/>
        </w:rPr>
        <w:t xml:space="preserve"> must develop a standardized certification form designed to capture criteria related information relating to persons considered </w:t>
      </w:r>
      <w:r w:rsidR="00053692">
        <w:rPr>
          <w:rFonts w:eastAsia="Times New Roman"/>
        </w:rPr>
        <w:t>mentally or physically infirm</w:t>
      </w:r>
      <w:r w:rsidR="00C24675" w:rsidRPr="00C24675">
        <w:rPr>
          <w:rFonts w:eastAsia="Times New Roman"/>
        </w:rPr>
        <w:t>. The form shall indicate whether the applicant meets one or more of the criteria, whether the condition is permanent or temporary, and if temporary, the expected duration.</w:t>
      </w:r>
    </w:p>
    <w:p w:rsidR="00C24675" w:rsidRDefault="00053692"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Certification pursuant to</w:t>
      </w:r>
      <w:r w:rsidR="00C24675">
        <w:rPr>
          <w:rFonts w:eastAsia="Times New Roman"/>
        </w:rPr>
        <w:t xml:space="preserve"> Section 56</w:t>
      </w:r>
      <w:r w:rsidR="005900D0">
        <w:rPr>
          <w:rFonts w:eastAsia="Times New Roman"/>
        </w:rPr>
        <w:noBreakHyphen/>
      </w:r>
      <w:r w:rsidR="00C24675">
        <w:rPr>
          <w:rFonts w:eastAsia="Times New Roman"/>
        </w:rPr>
        <w:t>3</w:t>
      </w:r>
      <w:r w:rsidR="005900D0">
        <w:rPr>
          <w:rFonts w:eastAsia="Times New Roman"/>
        </w:rPr>
        <w:noBreakHyphen/>
      </w:r>
      <w:r w:rsidR="00C24675">
        <w:rPr>
          <w:rFonts w:eastAsia="Times New Roman"/>
        </w:rPr>
        <w:t>1910 shall satisfy the physical infirmity requirements of subsection (D).</w:t>
      </w:r>
    </w:p>
    <w:p w:rsidR="00342305"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73484C">
        <w:rPr>
          <w:rFonts w:eastAsia="Times New Roman"/>
        </w:rPr>
        <w:t>(1)</w:t>
      </w:r>
      <w:r>
        <w:rPr>
          <w:rFonts w:eastAsia="Times New Roman"/>
        </w:rPr>
        <w:tab/>
      </w:r>
      <w:r w:rsidR="00BE6DD2">
        <w:rPr>
          <w:rFonts w:eastAsia="Times New Roman"/>
        </w:rPr>
        <w:t xml:space="preserve">A person who is certified </w:t>
      </w:r>
      <w:r>
        <w:rPr>
          <w:rFonts w:eastAsia="Times New Roman"/>
        </w:rPr>
        <w:t>as being mentally or physically infirm</w:t>
      </w:r>
      <w:r w:rsidR="00BE6DD2">
        <w:rPr>
          <w:rFonts w:eastAsia="Times New Roman"/>
        </w:rPr>
        <w:t xml:space="preserve"> by a licensed physician and provides a legible prescription order with a signature from the same physician </w:t>
      </w:r>
      <w:r w:rsidR="00342305">
        <w:rPr>
          <w:rFonts w:eastAsia="Times New Roman"/>
        </w:rPr>
        <w:t>may register with the commission to remove h</w:t>
      </w:r>
      <w:r w:rsidR="004F5C68">
        <w:rPr>
          <w:rFonts w:eastAsia="Times New Roman"/>
        </w:rPr>
        <w:t>is</w:t>
      </w:r>
      <w:r w:rsidR="0073484C">
        <w:rPr>
          <w:rFonts w:eastAsia="Times New Roman"/>
        </w:rPr>
        <w:t xml:space="preserve"> name from jury lists.</w:t>
      </w:r>
    </w:p>
    <w:p w:rsidR="0073484C" w:rsidRDefault="0073484C"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person in the registry may voluntari</w:t>
      </w:r>
      <w:r w:rsidR="001D3139">
        <w:rPr>
          <w:rFonts w:eastAsia="Times New Roman"/>
        </w:rPr>
        <w:t>ly remove his name at any time.</w:t>
      </w:r>
    </w:p>
    <w:p w:rsidR="00053692" w:rsidRDefault="0034230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03C78">
        <w:rPr>
          <w:rFonts w:eastAsia="Times New Roman"/>
        </w:rPr>
        <w:t>(</w:t>
      </w:r>
      <w:r w:rsidR="00053692">
        <w:rPr>
          <w:rFonts w:eastAsia="Times New Roman"/>
        </w:rPr>
        <w:t>E)</w:t>
      </w:r>
      <w:r w:rsidR="00053692">
        <w:rPr>
          <w:rFonts w:eastAsia="Times New Roman"/>
        </w:rPr>
        <w:tab/>
        <w:t>The State Election Commission shall remove the names of all registrants from jury lists prior to furnishing the jury lis</w:t>
      </w:r>
      <w:r w:rsidR="001D3139">
        <w:rPr>
          <w:rFonts w:eastAsia="Times New Roman"/>
        </w:rPr>
        <w:t>t to county jury commissioners.</w:t>
      </w:r>
    </w:p>
    <w:p w:rsidR="00947876" w:rsidRDefault="00053692"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sidR="00003C78">
        <w:rPr>
          <w:rFonts w:eastAsia="Times New Roman"/>
        </w:rPr>
        <w:t>)</w:t>
      </w:r>
      <w:r w:rsidR="00003C78">
        <w:rPr>
          <w:rFonts w:eastAsia="Times New Roman"/>
        </w:rPr>
        <w:tab/>
      </w:r>
      <w:r w:rsidR="00BE6DD2">
        <w:rPr>
          <w:rFonts w:eastAsia="Times New Roman"/>
        </w:rPr>
        <w:t>The State Election Commission must keep and maintain a complete and accurate record of all names received, along with physician certifications.</w:t>
      </w:r>
      <w:r w:rsidR="00356D0B">
        <w:rPr>
          <w:rFonts w:eastAsia="Times New Roman"/>
        </w:rPr>
        <w:t>”</w:t>
      </w:r>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7876">
        <w:rPr>
          <w:rFonts w:eastAsia="Times New Roman"/>
        </w:rPr>
        <w:t>2</w:t>
      </w:r>
      <w:r>
        <w:rPr>
          <w:rFonts w:eastAsia="Times New Roman"/>
        </w:rPr>
        <w:t>.</w:t>
      </w:r>
      <w:r>
        <w:rPr>
          <w:rFonts w:eastAsia="Times New Roman"/>
        </w:rPr>
        <w:tab/>
        <w:t>This act takes effect upon approval by the Governor.</w:t>
      </w:r>
    </w:p>
    <w:p w:rsidR="00DB26EB" w:rsidRDefault="001D31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B30" w:rsidRDefault="002C5B30" w:rsidP="002C5B30">
      <w:pPr>
        <w:suppressAutoHyphens/>
        <w:jc w:val="both"/>
        <w:rPr>
          <w:rFonts w:eastAsia="Times New Roman"/>
        </w:rPr>
      </w:pPr>
    </w:p>
    <w:sectPr w:rsidR="002C5B30" w:rsidSect="00571BB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84C" w:rsidRDefault="0073484C" w:rsidP="00522CE0">
      <w:r>
        <w:separator/>
      </w:r>
    </w:p>
  </w:endnote>
  <w:endnote w:type="continuationSeparator" w:id="0">
    <w:p w:rsidR="0073484C" w:rsidRDefault="007348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A255B2-AC3A-47EF-8BB3-144A608B660B}"/>
    <w:embedBold r:id="rId2" w:fontKey="{EC82BDBD-7868-4CD9-B8FB-CE74FB713446}"/>
  </w:font>
  <w:font w:name="Calibri">
    <w:panose1 w:val="020F0502020204030204"/>
    <w:charset w:val="00"/>
    <w:family w:val="swiss"/>
    <w:pitch w:val="variable"/>
    <w:sig w:usb0="E10002FF" w:usb1="4000ACFF" w:usb2="00000009" w:usb3="00000000" w:csb0="0000019F" w:csb1="00000000"/>
    <w:embedRegular r:id="rId3" w:fontKey="{22E70630-63C3-439F-A77D-D6CB5A497CF5}"/>
    <w:embedBold r:id="rId4" w:fontKey="{355BB5E4-694A-44E1-8519-B3F2C09DC650}"/>
  </w:font>
  <w:font w:name="Cambria">
    <w:panose1 w:val="02040503050406030204"/>
    <w:charset w:val="00"/>
    <w:family w:val="roman"/>
    <w:pitch w:val="variable"/>
    <w:sig w:usb0="E00002FF" w:usb1="400004FF" w:usb2="00000000" w:usb3="00000000" w:csb0="0000019F" w:csb1="00000000"/>
    <w:embedRegular r:id="rId5" w:fontKey="{1717DAFD-8A16-459B-8351-0C4BAD4E5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6EB" w:rsidRPr="00476F2F" w:rsidRDefault="00476F2F" w:rsidP="00476F2F">
    <w:pPr>
      <w:pStyle w:val="Footer"/>
      <w:tabs>
        <w:tab w:val="clear" w:pos="4680"/>
        <w:tab w:val="clear" w:pos="9360"/>
        <w:tab w:val="center" w:pos="2995"/>
      </w:tabs>
      <w:spacing w:before="120"/>
    </w:pPr>
    <w:r>
      <w:t>[156</w:t>
    </w:r>
    <w:r w:rsidR="00571BBC">
      <w:t>-</w:t>
    </w:r>
    <w:r w:rsidR="00571BBC">
      <w:fldChar w:fldCharType="begin"/>
    </w:r>
    <w:r w:rsidR="00571BBC">
      <w:instrText xml:space="preserve"> PAGE  \* MERGEFORMAT </w:instrText>
    </w:r>
    <w:r w:rsidR="00571BBC">
      <w:fldChar w:fldCharType="separate"/>
    </w:r>
    <w:r w:rsidR="002C5B30">
      <w:rPr>
        <w:noProof/>
      </w:rPr>
      <w:t>3</w:t>
    </w:r>
    <w:r w:rsidR="00571BBC">
      <w:fldChar w:fldCharType="end"/>
    </w:r>
    <w:r w:rsidR="00571B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BBC" w:rsidRPr="00476F2F" w:rsidRDefault="00571BBC" w:rsidP="00476F2F">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sidR="002C5B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84C" w:rsidRDefault="0073484C" w:rsidP="00522CE0">
      <w:r>
        <w:separator/>
      </w:r>
    </w:p>
  </w:footnote>
  <w:footnote w:type="continuationSeparator" w:id="0">
    <w:p w:rsidR="0073484C" w:rsidRDefault="007348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ISQ.KSG.KS"/>
    <w:docVar w:name="CoverAttorneyInitials" w:val="KSG"/>
    <w:docVar w:name="CoverAttorneyLastName" w:val="Kara Grevey"/>
    <w:docVar w:name="CoverBillType" w:val="b"/>
    <w:docVar w:name="CoverSenator" w:val="KS"/>
    <w:docVar w:name="dvBillNumber" w:val="156"/>
    <w:docVar w:name="dvBillNumberPrefix" w:val="S. "/>
    <w:docVar w:name="dvOriginalBody" w:val="Senate"/>
    <w:docVar w:name="fulldraftpath" w:val="L:\S-RES\KS\004DISQ.KSG.KS.DOCX"/>
    <w:docVar w:name="NameofBody" w:val="S"/>
    <w:docVar w:name="vgroup2" w:val="S-RES"/>
  </w:docVars>
  <w:rsids>
    <w:rsidRoot w:val="00633098"/>
    <w:rsid w:val="00003C78"/>
    <w:rsid w:val="00042AC1"/>
    <w:rsid w:val="00046516"/>
    <w:rsid w:val="00053692"/>
    <w:rsid w:val="0007601D"/>
    <w:rsid w:val="000B0720"/>
    <w:rsid w:val="000B5EAF"/>
    <w:rsid w:val="000E0C25"/>
    <w:rsid w:val="00170561"/>
    <w:rsid w:val="00186AC9"/>
    <w:rsid w:val="00193723"/>
    <w:rsid w:val="00197DF1"/>
    <w:rsid w:val="001B3DD9"/>
    <w:rsid w:val="001B7E5D"/>
    <w:rsid w:val="001D3139"/>
    <w:rsid w:val="001D3BAC"/>
    <w:rsid w:val="00204560"/>
    <w:rsid w:val="00216025"/>
    <w:rsid w:val="00245C4E"/>
    <w:rsid w:val="002C1321"/>
    <w:rsid w:val="002C5896"/>
    <w:rsid w:val="002C5B30"/>
    <w:rsid w:val="002D3BED"/>
    <w:rsid w:val="00307C2B"/>
    <w:rsid w:val="00342305"/>
    <w:rsid w:val="00356D0B"/>
    <w:rsid w:val="00383247"/>
    <w:rsid w:val="003935CD"/>
    <w:rsid w:val="003D6E2B"/>
    <w:rsid w:val="003E7597"/>
    <w:rsid w:val="0044020F"/>
    <w:rsid w:val="00450668"/>
    <w:rsid w:val="00460054"/>
    <w:rsid w:val="00476F2F"/>
    <w:rsid w:val="004813A2"/>
    <w:rsid w:val="004952FA"/>
    <w:rsid w:val="004B3989"/>
    <w:rsid w:val="004B6A22"/>
    <w:rsid w:val="004D7F37"/>
    <w:rsid w:val="004F5C68"/>
    <w:rsid w:val="00513DF8"/>
    <w:rsid w:val="0051557C"/>
    <w:rsid w:val="00522CE0"/>
    <w:rsid w:val="00565148"/>
    <w:rsid w:val="00570403"/>
    <w:rsid w:val="00571BBC"/>
    <w:rsid w:val="005900D0"/>
    <w:rsid w:val="00593361"/>
    <w:rsid w:val="005A413B"/>
    <w:rsid w:val="005A5017"/>
    <w:rsid w:val="005A648C"/>
    <w:rsid w:val="005F1745"/>
    <w:rsid w:val="00633098"/>
    <w:rsid w:val="00664F53"/>
    <w:rsid w:val="006A1802"/>
    <w:rsid w:val="006C74EA"/>
    <w:rsid w:val="00720D40"/>
    <w:rsid w:val="007318D4"/>
    <w:rsid w:val="0073484C"/>
    <w:rsid w:val="00765784"/>
    <w:rsid w:val="007A42A9"/>
    <w:rsid w:val="007A4390"/>
    <w:rsid w:val="007E5CB7"/>
    <w:rsid w:val="007F0108"/>
    <w:rsid w:val="008161C5"/>
    <w:rsid w:val="008314D2"/>
    <w:rsid w:val="00856C8A"/>
    <w:rsid w:val="008B2F42"/>
    <w:rsid w:val="008C3697"/>
    <w:rsid w:val="008E185F"/>
    <w:rsid w:val="008F023B"/>
    <w:rsid w:val="00904E16"/>
    <w:rsid w:val="009162B3"/>
    <w:rsid w:val="00927C62"/>
    <w:rsid w:val="00947876"/>
    <w:rsid w:val="00983951"/>
    <w:rsid w:val="00984124"/>
    <w:rsid w:val="00984640"/>
    <w:rsid w:val="00995C37"/>
    <w:rsid w:val="009C118A"/>
    <w:rsid w:val="00A02011"/>
    <w:rsid w:val="00A4011E"/>
    <w:rsid w:val="00A86015"/>
    <w:rsid w:val="00A9594E"/>
    <w:rsid w:val="00AE59C8"/>
    <w:rsid w:val="00B10098"/>
    <w:rsid w:val="00B55A00"/>
    <w:rsid w:val="00B5790D"/>
    <w:rsid w:val="00B87BCA"/>
    <w:rsid w:val="00B945C5"/>
    <w:rsid w:val="00BA20EA"/>
    <w:rsid w:val="00BB5AFC"/>
    <w:rsid w:val="00BC0A56"/>
    <w:rsid w:val="00BC49F2"/>
    <w:rsid w:val="00BE6354"/>
    <w:rsid w:val="00BE6DD2"/>
    <w:rsid w:val="00C24675"/>
    <w:rsid w:val="00C45366"/>
    <w:rsid w:val="00C57023"/>
    <w:rsid w:val="00C74052"/>
    <w:rsid w:val="00CB187A"/>
    <w:rsid w:val="00CC0EC7"/>
    <w:rsid w:val="00D1088B"/>
    <w:rsid w:val="00D14DE6"/>
    <w:rsid w:val="00D156D2"/>
    <w:rsid w:val="00D53E29"/>
    <w:rsid w:val="00D70033"/>
    <w:rsid w:val="00D86943"/>
    <w:rsid w:val="00DA47B9"/>
    <w:rsid w:val="00DB26EB"/>
    <w:rsid w:val="00E058D3"/>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E8560E2B-4ECA-4662-93D1-5A849E4B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71BB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15A3E217.dotm</Template>
  <TotalTime>0</TotalTime>
  <Pages>6</Pages>
  <Words>1512</Words>
  <Characters>8107</Characters>
  <Application>Microsoft Office Word</Application>
  <DocSecurity>0</DocSecurity>
  <Lines>216</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156 Text of Previous Version (Mar. 26, 2015) - South Carolina Legislature Online</dc:title>
  <dc:creator>%USERNAME%</dc:creator>
  <cp:lastModifiedBy>Angela Hopkins</cp:lastModifiedBy>
  <cp:revision>2</cp:revision>
  <dcterms:created xsi:type="dcterms:W3CDTF">2015-03-26T18:14:00Z</dcterms:created>
  <dcterms:modified xsi:type="dcterms:W3CDTF">2015-03-26T18:14:00Z</dcterms:modified>
</cp:coreProperties>
</file>