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0B02" w:rsidRP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2015</w:t>
      </w:r>
    </w:p>
    <w:p w:rsid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B02" w:rsidRPr="00EC0B02" w:rsidRDefault="00EC0B02" w:rsidP="00EC0B02">
      <w:pPr>
        <w:tabs>
          <w:tab w:val="right" w:pos="5933"/>
        </w:tabs>
        <w:suppressAutoHyphens/>
        <w:jc w:val="both"/>
        <w:rPr>
          <w:rFonts w:eastAsia="Times New Roman"/>
        </w:rPr>
      </w:pPr>
      <w:r>
        <w:rPr>
          <w:rFonts w:eastAsia="Times New Roman"/>
        </w:rPr>
        <w:tab/>
      </w:r>
      <w:r>
        <w:rPr>
          <w:rFonts w:eastAsia="Times New Roman"/>
          <w:b/>
          <w:sz w:val="36"/>
        </w:rPr>
        <w:t>S. 261</w:t>
      </w:r>
    </w:p>
    <w:p w:rsid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B02" w:rsidRDefault="00EC0B02" w:rsidP="00EC0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B3F5C">
        <w:t>Senator Thurmond</w:t>
      </w:r>
    </w:p>
    <w:p w:rsid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3/26/15--S.</w:t>
      </w:r>
    </w:p>
    <w:p w:rsid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EC0B02" w:rsidRPr="00EC0B02" w:rsidRDefault="00EC0B02" w:rsidP="00EC0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B02" w:rsidRPr="00EC0B02" w:rsidRDefault="00EC0B02" w:rsidP="00EC0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261) to amend Section 59</w:t>
      </w:r>
      <w:r>
        <w:rPr>
          <w:rFonts w:eastAsia="Times New Roman"/>
        </w:rPr>
        <w:noBreakHyphen/>
        <w:t>111</w:t>
      </w:r>
      <w:r>
        <w:rPr>
          <w:rFonts w:eastAsia="Times New Roman"/>
        </w:rPr>
        <w:noBreakHyphen/>
        <w:t>320 of the 1976 Code, relating to persons age sixty and over attending classes at state</w:t>
      </w:r>
      <w:r>
        <w:rPr>
          <w:rFonts w:eastAsia="Times New Roman"/>
        </w:rPr>
        <w:noBreakHyphen/>
        <w:t>supported colleges, universities, and technical schools, etc., respectfully</w:t>
      </w:r>
    </w:p>
    <w:p w:rsidR="00EC0B02" w:rsidRPr="00EC0B02" w:rsidRDefault="00EC0B02" w:rsidP="00EC0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EC0B02" w:rsidRPr="00EC0B02" w:rsidRDefault="00EC0B02" w:rsidP="00EC0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B02" w:rsidRPr="00EC0B02" w:rsidRDefault="00EC0B02" w:rsidP="00EC0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C0B02" w:rsidRPr="00EC0B02" w:rsidRDefault="00EC0B02" w:rsidP="00EC0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EC0B02">
        <w:rPr>
          <w:rFonts w:eastAsia="Times New Roman"/>
          <w:b/>
          <w:bCs/>
        </w:rPr>
        <w:t>Fiscal Impact Summary</w:t>
      </w:r>
    </w:p>
    <w:p w:rsidR="00EC0B02" w:rsidRPr="00EC0B02" w:rsidRDefault="00EC0B02" w:rsidP="00EC0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rPr>
      </w:pPr>
      <w:r w:rsidRPr="00EC0B02">
        <w:rPr>
          <w:rFonts w:eastAsia="Times New Roman"/>
          <w:bCs/>
        </w:rPr>
        <w:tab/>
        <w:t>This bill would have no expenditure impact to the general fund, federal funds, or other funds.</w:t>
      </w:r>
    </w:p>
    <w:p w:rsidR="00EC0B02" w:rsidRPr="00EC0B02" w:rsidRDefault="00EC0B02" w:rsidP="00EC0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EC0B02">
        <w:rPr>
          <w:rFonts w:eastAsiaTheme="majorEastAsia" w:cstheme="majorBidi"/>
          <w:b/>
          <w:bCs/>
        </w:rPr>
        <w:t>Explanation of Fiscal Impact</w:t>
      </w:r>
    </w:p>
    <w:p w:rsidR="00EC0B02" w:rsidRPr="00EC0B02" w:rsidRDefault="00EC0B02" w:rsidP="00EC0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EC0B02">
        <w:rPr>
          <w:rFonts w:eastAsia="Times New Roman"/>
          <w:b/>
          <w:bCs/>
        </w:rPr>
        <w:t>State Expenditure</w:t>
      </w:r>
    </w:p>
    <w:p w:rsidR="00EC0B02" w:rsidRPr="00EC0B02" w:rsidRDefault="00EC0B02" w:rsidP="00EC0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C0B02">
        <w:rPr>
          <w:rFonts w:cstheme="minorBidi"/>
        </w:rPr>
        <w:tab/>
        <w:t xml:space="preserve">The bill amends Section 59-111-320 by deleting language that requires persons sixty and over receiving compensation as full-time employees to pay tuition while attending classes at state-supported colleges, universities, and technical schools. </w:t>
      </w:r>
    </w:p>
    <w:p w:rsidR="00EC0B02" w:rsidRPr="00EC0B02" w:rsidRDefault="00EC0B02" w:rsidP="00EC0B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rPr>
      </w:pPr>
      <w:r w:rsidRPr="00EC0B02">
        <w:rPr>
          <w:rFonts w:cstheme="minorBidi"/>
          <w:b/>
        </w:rPr>
        <w:t xml:space="preserve">Commission on Higher Education (CHE).   </w:t>
      </w:r>
    </w:p>
    <w:p w:rsidR="00EC0B02" w:rsidRPr="00EC0B02" w:rsidRDefault="00EC0B02" w:rsidP="00EC0B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C0B02">
        <w:rPr>
          <w:rFonts w:cstheme="minorBidi"/>
          <w:b/>
        </w:rPr>
        <w:tab/>
      </w:r>
      <w:r w:rsidRPr="00EC0B02">
        <w:rPr>
          <w:rFonts w:cstheme="minorBidi"/>
        </w:rPr>
        <w:t xml:space="preserve">The proposed legislation offers a benefit to persons sixty and over only if space is available.  Based on this permissive nature of the </w:t>
      </w:r>
      <w:r w:rsidRPr="00EC0B02">
        <w:rPr>
          <w:rFonts w:cstheme="minorBidi"/>
        </w:rPr>
        <w:lastRenderedPageBreak/>
        <w:t xml:space="preserve">statute, CHE reports that public institutions expect no additional cost to the general fund, federal funds, or other funds. </w:t>
      </w:r>
    </w:p>
    <w:p w:rsidR="00EC0B02" w:rsidRDefault="00EC0B02" w:rsidP="00EC0B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B02" w:rsidRDefault="00EC0B02" w:rsidP="00EC0B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C0B02" w:rsidRP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B02" w:rsidRDefault="00EC0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0B02" w:rsidSect="00EC0B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4F6E" w:rsidRPr="00522CE0" w:rsidRDefault="0028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C45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828" w:rsidRPr="00F94828" w:rsidRDefault="00F94828" w:rsidP="00F9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94828">
        <w:rPr>
          <w:rFonts w:eastAsia="Times New Roman"/>
        </w:rPr>
        <w:t>TO AMEND SECTION 59</w:t>
      </w:r>
      <w:r w:rsidRPr="00F94828">
        <w:rPr>
          <w:rFonts w:eastAsia="Times New Roman"/>
        </w:rPr>
        <w:noBreakHyphen/>
        <w:t>111</w:t>
      </w:r>
      <w:r w:rsidRPr="00F94828">
        <w:rPr>
          <w:rFonts w:eastAsia="Times New Roman"/>
        </w:rPr>
        <w:noBreakHyphen/>
        <w:t>320 OF THE 1976 CODE, RELATING TO PERSONS AGE SIXTY AND OVER ATTENDING CLASSES AT STATE</w:t>
      </w:r>
      <w:r w:rsidRPr="00F94828">
        <w:rPr>
          <w:rFonts w:eastAsia="Times New Roman"/>
        </w:rPr>
        <w:noBreakHyphen/>
        <w:t>SUPPORTED COLLEGES, UNIVERSITIES, AND TECHNICAL SCHOOLS WITHOUT PAYMENT OF TUITION, TO DELETE THE PROVISION THAT THESE PERSONS RECEIVING COMPENSATION AS FULL</w:t>
      </w:r>
      <w:r w:rsidRPr="00F94828">
        <w:rPr>
          <w:rFonts w:eastAsia="Times New Roman"/>
        </w:rPr>
        <w:noBreakHyphen/>
        <w:t>TIME EMPLOYEES MUST PAY TUITION.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C4545" w:rsidRDefault="00CC4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C4545" w:rsidRDefault="00CC4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828" w:rsidRPr="001B00A4" w:rsidRDefault="00F94828" w:rsidP="00F9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B00A4">
        <w:rPr>
          <w:rFonts w:eastAsia="Times New Roman"/>
          <w:color w:val="000000" w:themeColor="text1"/>
          <w:u w:color="000000" w:themeColor="text1"/>
        </w:rPr>
        <w:t>SECTION</w:t>
      </w:r>
      <w:r w:rsidRPr="001B00A4">
        <w:rPr>
          <w:rFonts w:eastAsia="Times New Roman"/>
          <w:color w:val="000000" w:themeColor="text1"/>
          <w:u w:color="000000" w:themeColor="text1"/>
        </w:rPr>
        <w:tab/>
        <w:t>1.</w:t>
      </w:r>
      <w:r w:rsidRPr="001B00A4">
        <w:rPr>
          <w:rFonts w:eastAsia="Times New Roman"/>
          <w:color w:val="000000" w:themeColor="text1"/>
          <w:u w:color="000000" w:themeColor="text1"/>
        </w:rPr>
        <w:tab/>
        <w:t>Section 59</w:t>
      </w:r>
      <w:r w:rsidRPr="001B00A4">
        <w:rPr>
          <w:rFonts w:eastAsia="Times New Roman"/>
          <w:color w:val="000000" w:themeColor="text1"/>
          <w:u w:color="000000" w:themeColor="text1"/>
        </w:rPr>
        <w:noBreakHyphen/>
        <w:t>111</w:t>
      </w:r>
      <w:r w:rsidRPr="001B00A4">
        <w:rPr>
          <w:rFonts w:eastAsia="Times New Roman"/>
          <w:color w:val="000000" w:themeColor="text1"/>
          <w:u w:color="000000" w:themeColor="text1"/>
        </w:rPr>
        <w:noBreakHyphen/>
        <w:t>320 of the 1976 Code is amended to read:</w:t>
      </w:r>
    </w:p>
    <w:p w:rsidR="00F94828" w:rsidRPr="001B00A4" w:rsidRDefault="00F94828" w:rsidP="00F9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94828" w:rsidRPr="001B00A4" w:rsidRDefault="00F94828" w:rsidP="00F9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B00A4">
        <w:rPr>
          <w:rFonts w:eastAsia="Times New Roman"/>
          <w:color w:val="000000" w:themeColor="text1"/>
          <w:u w:color="000000" w:themeColor="text1"/>
        </w:rPr>
        <w:tab/>
        <w:t>“Section 59</w:t>
      </w:r>
      <w:r w:rsidRPr="001B00A4">
        <w:rPr>
          <w:rFonts w:eastAsia="Times New Roman"/>
          <w:color w:val="000000" w:themeColor="text1"/>
          <w:u w:color="000000" w:themeColor="text1"/>
        </w:rPr>
        <w:noBreakHyphen/>
        <w:t>111</w:t>
      </w:r>
      <w:r w:rsidRPr="001B00A4">
        <w:rPr>
          <w:rFonts w:eastAsia="Times New Roman"/>
          <w:color w:val="000000" w:themeColor="text1"/>
          <w:u w:color="000000" w:themeColor="text1"/>
        </w:rPr>
        <w:noBreakHyphen/>
        <w:t>320.</w:t>
      </w:r>
      <w:r w:rsidRPr="001B00A4">
        <w:rPr>
          <w:rFonts w:eastAsia="Times New Roman"/>
          <w:color w:val="000000" w:themeColor="text1"/>
          <w:u w:color="000000" w:themeColor="text1"/>
        </w:rPr>
        <w:tab/>
        <w:t>State</w:t>
      </w:r>
      <w:r w:rsidRPr="001B00A4">
        <w:rPr>
          <w:rFonts w:eastAsia="Times New Roman"/>
          <w:color w:val="000000" w:themeColor="text1"/>
          <w:u w:color="000000" w:themeColor="text1"/>
        </w:rPr>
        <w:noBreakHyphen/>
        <w:t>supported colleges and universities, and institutions under the jurisdiction of the State Board for Technical and Comprehensive Education, are authorized to permit legal residents of South Carolina who have attained the age of sixty to attend classes for credit or noncredit purposes on a space available basis without the required payment of tuition, if these persons meet admission and other standards deemed appropriate by the college, university, or institution</w:t>
      </w:r>
      <w:r w:rsidRPr="00384E44">
        <w:rPr>
          <w:rFonts w:eastAsia="Times New Roman"/>
          <w:strike/>
          <w:color w:val="000000" w:themeColor="text1"/>
          <w:u w:color="000000" w:themeColor="text1"/>
        </w:rPr>
        <w:t>, and if these persons do not receive compensation as full</w:t>
      </w:r>
      <w:r w:rsidRPr="00384E44">
        <w:rPr>
          <w:rFonts w:eastAsia="Times New Roman"/>
          <w:strike/>
          <w:color w:val="000000" w:themeColor="text1"/>
          <w:u w:color="000000" w:themeColor="text1"/>
        </w:rPr>
        <w:noBreakHyphen/>
        <w:t>time employees</w:t>
      </w:r>
      <w:r w:rsidRPr="001B00A4">
        <w:rPr>
          <w:rFonts w:eastAsia="Times New Roman"/>
          <w:color w:val="000000" w:themeColor="text1"/>
          <w:u w:color="000000" w:themeColor="text1"/>
        </w:rPr>
        <w:t>.”</w:t>
      </w:r>
    </w:p>
    <w:p w:rsidR="00F94828" w:rsidRPr="001B00A4" w:rsidRDefault="00F94828" w:rsidP="00F9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94828" w:rsidRPr="002E6892" w:rsidRDefault="00F94828" w:rsidP="00F9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B00A4">
        <w:rPr>
          <w:rFonts w:eastAsia="Times New Roman"/>
          <w:color w:val="000000" w:themeColor="text1"/>
          <w:u w:color="000000" w:themeColor="text1"/>
        </w:rPr>
        <w:t>SECTION</w:t>
      </w:r>
      <w:r w:rsidRPr="001B00A4">
        <w:rPr>
          <w:rFonts w:eastAsia="Times New Roman"/>
          <w:color w:val="000000" w:themeColor="text1"/>
          <w:u w:color="000000" w:themeColor="text1"/>
        </w:rPr>
        <w:tab/>
        <w:t>2.</w:t>
      </w:r>
      <w:r w:rsidRPr="001B00A4">
        <w:rPr>
          <w:rFonts w:eastAsia="Times New Roman"/>
          <w:color w:val="000000" w:themeColor="text1"/>
          <w:u w:color="000000" w:themeColor="text1"/>
        </w:rPr>
        <w:tab/>
        <w:t>This act takes effect upon approval by the Governor.</w:t>
      </w:r>
    </w:p>
    <w:p w:rsidR="004F53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86167" w:rsidRDefault="00686167" w:rsidP="00686167">
      <w:pPr>
        <w:suppressAutoHyphens/>
        <w:jc w:val="both"/>
        <w:rPr>
          <w:rFonts w:eastAsia="Times New Roman"/>
        </w:rPr>
      </w:pPr>
    </w:p>
    <w:sectPr w:rsidR="00686167" w:rsidSect="00EC0B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E44" w:rsidRDefault="00384E44" w:rsidP="00522CE0">
      <w:r>
        <w:separator/>
      </w:r>
    </w:p>
  </w:endnote>
  <w:endnote w:type="continuationSeparator" w:id="0">
    <w:p w:rsidR="00384E44" w:rsidRDefault="00384E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447D41-F551-45D1-B4C8-F3043CFA7453}"/>
    <w:embedBold r:id="rId2" w:fontKey="{707EDE01-F9A5-4BB2-80B9-E19604494EC7}"/>
  </w:font>
  <w:font w:name="Calibri">
    <w:panose1 w:val="020F0502020204030204"/>
    <w:charset w:val="00"/>
    <w:family w:val="swiss"/>
    <w:pitch w:val="variable"/>
    <w:sig w:usb0="E10002FF" w:usb1="4000ACFF" w:usb2="00000009" w:usb3="00000000" w:csb0="0000019F" w:csb1="00000000"/>
    <w:embedRegular r:id="rId3" w:fontKey="{3CFAE51A-1305-46DA-AD34-6E101BC45113}"/>
    <w:embedBold r:id="rId4" w:fontKey="{F2942AA6-59AF-47E3-82FF-D145122E1CB0}"/>
  </w:font>
  <w:font w:name="Cambria">
    <w:panose1 w:val="02040503050406030204"/>
    <w:charset w:val="00"/>
    <w:family w:val="roman"/>
    <w:pitch w:val="variable"/>
    <w:sig w:usb0="E00002FF" w:usb1="400004FF" w:usb2="00000000" w:usb3="00000000" w:csb0="0000019F" w:csb1="00000000"/>
    <w:embedRegular r:id="rId5" w:fontKey="{0975A83B-10B5-43A0-9758-3730803455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33E" w:rsidRPr="00284F6E" w:rsidRDefault="00284F6E" w:rsidP="00284F6E">
    <w:pPr>
      <w:pStyle w:val="Footer"/>
      <w:tabs>
        <w:tab w:val="clear" w:pos="4680"/>
        <w:tab w:val="clear" w:pos="9360"/>
        <w:tab w:val="center" w:pos="2995"/>
      </w:tabs>
      <w:spacing w:before="120"/>
    </w:pPr>
    <w:r>
      <w:t>[261</w:t>
    </w:r>
    <w:r w:rsidR="00EC0B02">
      <w:t>-</w:t>
    </w:r>
    <w:r w:rsidR="00EC0B02">
      <w:fldChar w:fldCharType="begin"/>
    </w:r>
    <w:r w:rsidR="00EC0B02">
      <w:instrText xml:space="preserve"> PAGE  \* MERGEFORMAT </w:instrText>
    </w:r>
    <w:r w:rsidR="00EC0B02">
      <w:fldChar w:fldCharType="separate"/>
    </w:r>
    <w:r w:rsidR="00686167">
      <w:rPr>
        <w:noProof/>
      </w:rPr>
      <w:t>2</w:t>
    </w:r>
    <w:r w:rsidR="00EC0B02">
      <w:fldChar w:fldCharType="end"/>
    </w:r>
    <w:r w:rsidR="00EC0B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B02" w:rsidRPr="00284F6E" w:rsidRDefault="00EC0B02" w:rsidP="00284F6E">
    <w:pPr>
      <w:pStyle w:val="Footer"/>
      <w:tabs>
        <w:tab w:val="clear" w:pos="4680"/>
        <w:tab w:val="clear" w:pos="9360"/>
        <w:tab w:val="center" w:pos="2995"/>
      </w:tabs>
      <w:spacing w:before="120"/>
    </w:pPr>
    <w:r>
      <w:t>[261]</w:t>
    </w:r>
    <w:r>
      <w:tab/>
    </w:r>
    <w:r>
      <w:fldChar w:fldCharType="begin"/>
    </w:r>
    <w:r>
      <w:instrText xml:space="preserve"> PAGE  \* MERGEFORMAT </w:instrText>
    </w:r>
    <w:r>
      <w:fldChar w:fldCharType="separate"/>
    </w:r>
    <w:r w:rsidR="006861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E44" w:rsidRDefault="00384E44" w:rsidP="00522CE0">
      <w:r>
        <w:separator/>
      </w:r>
    </w:p>
  </w:footnote>
  <w:footnote w:type="continuationSeparator" w:id="0">
    <w:p w:rsidR="00384E44" w:rsidRDefault="00384E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60+ .KSG.PT"/>
    <w:docVar w:name="CoverAttorneyInitials" w:val="KSG"/>
    <w:docVar w:name="CoverAttorneyLastName" w:val="Kara Grevey"/>
    <w:docVar w:name="CoverBillType" w:val="b"/>
    <w:docVar w:name="CoverSenator" w:val="PT"/>
    <w:docVar w:name="dvBillNumber" w:val="261"/>
    <w:docVar w:name="dvBillNumberPrefix" w:val="S. "/>
    <w:docVar w:name="dvOriginalBody" w:val="Senate"/>
    <w:docVar w:name="fulldraftpath" w:val="L:\S-RES\PT\00260+ .KSG.PT.DOCX"/>
    <w:docVar w:name="NameofBody" w:val="S"/>
    <w:docVar w:name="vgroup2" w:val="S-RES"/>
  </w:docVars>
  <w:rsids>
    <w:rsidRoot w:val="00CC4545"/>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66C64"/>
    <w:rsid w:val="00284F6E"/>
    <w:rsid w:val="002C1321"/>
    <w:rsid w:val="002C2031"/>
    <w:rsid w:val="002C5896"/>
    <w:rsid w:val="002D3BED"/>
    <w:rsid w:val="002E6892"/>
    <w:rsid w:val="00307C2B"/>
    <w:rsid w:val="003102B0"/>
    <w:rsid w:val="00383247"/>
    <w:rsid w:val="00384E44"/>
    <w:rsid w:val="003A1339"/>
    <w:rsid w:val="003D6E2B"/>
    <w:rsid w:val="003E7597"/>
    <w:rsid w:val="0044020F"/>
    <w:rsid w:val="00450668"/>
    <w:rsid w:val="004813A2"/>
    <w:rsid w:val="004952FA"/>
    <w:rsid w:val="004B6A22"/>
    <w:rsid w:val="004D7F37"/>
    <w:rsid w:val="004F533E"/>
    <w:rsid w:val="00522CE0"/>
    <w:rsid w:val="00565148"/>
    <w:rsid w:val="00570403"/>
    <w:rsid w:val="00576057"/>
    <w:rsid w:val="00593361"/>
    <w:rsid w:val="005A413B"/>
    <w:rsid w:val="005A5017"/>
    <w:rsid w:val="005A648C"/>
    <w:rsid w:val="005F1745"/>
    <w:rsid w:val="00686167"/>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13F8"/>
    <w:rsid w:val="00A86015"/>
    <w:rsid w:val="00A9594E"/>
    <w:rsid w:val="00AE59C8"/>
    <w:rsid w:val="00B10098"/>
    <w:rsid w:val="00B5790D"/>
    <w:rsid w:val="00B945C5"/>
    <w:rsid w:val="00BA20EA"/>
    <w:rsid w:val="00BB5AFC"/>
    <w:rsid w:val="00BC0A56"/>
    <w:rsid w:val="00BC4949"/>
    <w:rsid w:val="00C45366"/>
    <w:rsid w:val="00C57023"/>
    <w:rsid w:val="00C74052"/>
    <w:rsid w:val="00CB187A"/>
    <w:rsid w:val="00CC0EC7"/>
    <w:rsid w:val="00CC4545"/>
    <w:rsid w:val="00D1088B"/>
    <w:rsid w:val="00D14DE6"/>
    <w:rsid w:val="00D156D2"/>
    <w:rsid w:val="00D35486"/>
    <w:rsid w:val="00D53E29"/>
    <w:rsid w:val="00D86943"/>
    <w:rsid w:val="00DA47B9"/>
    <w:rsid w:val="00DE5635"/>
    <w:rsid w:val="00E058D3"/>
    <w:rsid w:val="00E76AD9"/>
    <w:rsid w:val="00E91E2F"/>
    <w:rsid w:val="00EA3546"/>
    <w:rsid w:val="00EB47AE"/>
    <w:rsid w:val="00EC0B02"/>
    <w:rsid w:val="00EC34E1"/>
    <w:rsid w:val="00ED3F3A"/>
    <w:rsid w:val="00F0234A"/>
    <w:rsid w:val="00F05CF2"/>
    <w:rsid w:val="00F51241"/>
    <w:rsid w:val="00F52959"/>
    <w:rsid w:val="00F55884"/>
    <w:rsid w:val="00F9482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4BD7A4D-07F2-466C-8473-D3DF3890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DE39C8A5.dotm</Template>
  <TotalTime>0</TotalTime>
  <Pages>3</Pages>
  <Words>372</Words>
  <Characters>2095</Characters>
  <Application>Microsoft Office Word</Application>
  <DocSecurity>0</DocSecurity>
  <Lines>82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261 Text of Previous Version (Mar. 26, 2015) - South Carolina Legislature Online</dc:title>
  <dc:subject/>
  <dc:creator>%USERNAME%</dc:creator>
  <cp:keywords/>
  <dc:description/>
  <cp:lastModifiedBy>Miriam Cook</cp:lastModifiedBy>
  <cp:revision>2</cp:revision>
  <dcterms:created xsi:type="dcterms:W3CDTF">2015-03-26T22:04:00Z</dcterms:created>
  <dcterms:modified xsi:type="dcterms:W3CDTF">2015-03-26T22:04:00Z</dcterms:modified>
</cp:coreProperties>
</file>