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5B7" w:rsidRPr="00522CE0" w:rsidRDefault="00881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1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69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401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80 OF THE 1976 CODE, RELATING TO INSPECTIONS OF CHILDCARE FACILITIES, TO PROVIDE FOR ANNUAL INSPECTIONS OF CHILDCARE FACILITIES BY THE DEPARTMENT OF SOCIAL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698D" w:rsidRDefault="00816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698D" w:rsidRDefault="008169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63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631B8">
        <w:rPr>
          <w:rFonts w:eastAsia="Times New Roman"/>
        </w:rPr>
        <w:noBreakHyphen/>
      </w:r>
      <w:r>
        <w:rPr>
          <w:rFonts w:eastAsia="Times New Roman"/>
        </w:rPr>
        <w:t>80 of the 1976 Code is amended by adding:</w:t>
      </w: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2005CB">
        <w:rPr>
          <w:rFonts w:eastAsia="Times New Roman"/>
          <w:color w:val="000000" w:themeColor="text1"/>
          <w:u w:color="000000" w:themeColor="text1"/>
        </w:rPr>
        <w:tab/>
      </w:r>
      <w:r w:rsidRPr="0083007F">
        <w:rPr>
          <w:rFonts w:eastAsia="Times New Roman"/>
          <w:color w:val="000000" w:themeColor="text1"/>
          <w:u w:color="000000" w:themeColor="text1"/>
        </w:rPr>
        <w:t>“</w:t>
      </w:r>
      <w:r w:rsidRPr="0083007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83007F">
        <w:rPr>
          <w:color w:val="000000" w:themeColor="text1"/>
          <w:u w:color="000000" w:themeColor="text1"/>
        </w:rPr>
        <w:t>)</w:t>
      </w:r>
      <w:r w:rsidRPr="0083007F">
        <w:rPr>
          <w:color w:val="000000" w:themeColor="text1"/>
          <w:u w:color="000000" w:themeColor="text1"/>
        </w:rPr>
        <w:tab/>
        <w:t>After issuing a license, the department shall conduct annual inspections of childcare cent</w:t>
      </w:r>
      <w:r>
        <w:rPr>
          <w:color w:val="000000" w:themeColor="text1"/>
          <w:u w:color="000000" w:themeColor="text1"/>
        </w:rPr>
        <w:t xml:space="preserve">ers and group childcare homes. </w:t>
      </w:r>
      <w:r w:rsidRPr="0083007F">
        <w:rPr>
          <w:color w:val="000000" w:themeColor="text1"/>
          <w:u w:color="000000" w:themeColor="text1"/>
        </w:rPr>
        <w:t>The department may call on political subdivisions and governmental agencies for appropriate assistance w</w:t>
      </w:r>
      <w:r>
        <w:rPr>
          <w:color w:val="000000" w:themeColor="text1"/>
          <w:u w:color="000000" w:themeColor="text1"/>
        </w:rPr>
        <w:t xml:space="preserve">ithin their authorized fields. </w:t>
      </w:r>
      <w:r w:rsidRPr="0083007F">
        <w:rPr>
          <w:color w:val="000000" w:themeColor="text1"/>
          <w:u w:color="000000" w:themeColor="text1"/>
        </w:rPr>
        <w:t>Inspection reports completed by state agencies and local authorities must be furnished to the department and become a part of its annual report to be poste</w:t>
      </w:r>
      <w:r>
        <w:rPr>
          <w:color w:val="000000" w:themeColor="text1"/>
          <w:u w:color="000000" w:themeColor="text1"/>
        </w:rPr>
        <w:t>d on the department</w:t>
      </w:r>
      <w:r w:rsidR="006631B8" w:rsidRPr="006631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website. </w:t>
      </w:r>
      <w:r w:rsidRPr="0083007F">
        <w:rPr>
          <w:color w:val="000000" w:themeColor="text1"/>
          <w:u w:color="000000" w:themeColor="text1"/>
        </w:rPr>
        <w:t>Annual inspections must include an evaluation of the facility,</w:t>
      </w:r>
      <w:r>
        <w:rPr>
          <w:color w:val="000000" w:themeColor="text1"/>
          <w:u w:color="000000" w:themeColor="text1"/>
        </w:rPr>
        <w:t xml:space="preserve"> </w:t>
      </w:r>
      <w:r w:rsidRPr="0083007F">
        <w:rPr>
          <w:color w:val="000000" w:themeColor="text1"/>
          <w:u w:color="000000" w:themeColor="text1"/>
        </w:rPr>
        <w:t>health and fire safety, and the plan of care for children</w:t>
      </w:r>
      <w:r>
        <w:rPr>
          <w:color w:val="000000" w:themeColor="text1"/>
          <w:u w:color="000000" w:themeColor="text1"/>
        </w:rPr>
        <w:t xml:space="preserve">. </w:t>
      </w:r>
      <w:r w:rsidRPr="0083007F">
        <w:rPr>
          <w:color w:val="000000" w:themeColor="text1"/>
          <w:u w:color="000000" w:themeColor="text1"/>
        </w:rPr>
        <w:t>The department may interview staff and parents relating to regulatory compliance.</w:t>
      </w:r>
      <w:r w:rsidRPr="004801DC">
        <w:rPr>
          <w:color w:val="000000" w:themeColor="text1"/>
          <w:u w:color="000000" w:themeColor="text1"/>
        </w:rPr>
        <w:t>”</w:t>
      </w:r>
    </w:p>
    <w:p w:rsidR="003401C3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3401C3" w:rsidRPr="00522CE0" w:rsidRDefault="003401C3" w:rsidP="00340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78139F" w:rsidRDefault="006631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15B7" w:rsidRDefault="008815B7" w:rsidP="008815B7">
      <w:pPr>
        <w:suppressAutoHyphens/>
        <w:jc w:val="both"/>
        <w:rPr>
          <w:rFonts w:eastAsia="Times New Roman"/>
        </w:rPr>
      </w:pPr>
    </w:p>
    <w:sectPr w:rsidR="008815B7" w:rsidSect="008815B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98D" w:rsidRDefault="0081698D" w:rsidP="00522CE0">
      <w:r>
        <w:separator/>
      </w:r>
    </w:p>
  </w:endnote>
  <w:endnote w:type="continuationSeparator" w:id="0">
    <w:p w:rsidR="0081698D" w:rsidRDefault="00816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2B4BF9-6EA7-4C12-81E1-A55A812ACB33}"/>
    <w:embedBold r:id="rId2" w:fontKey="{BB42C0D5-A85C-471A-8750-5CA9FE07AE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BC666B-BC89-4BF5-9E48-1F93777FD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BC10D7-1413-4D38-B52A-CA4A5848B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39F" w:rsidRPr="008815B7" w:rsidRDefault="008815B7" w:rsidP="008815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98D" w:rsidRDefault="0081698D" w:rsidP="00522CE0">
      <w:r>
        <w:separator/>
      </w:r>
    </w:p>
  </w:footnote>
  <w:footnote w:type="continuationSeparator" w:id="0">
    <w:p w:rsidR="0081698D" w:rsidRDefault="00816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LS.TCA"/>
    <w:docVar w:name="CoverAttorneyInitials" w:val="LS"/>
    <w:docVar w:name="CoverAttorneyLastName" w:val="Simpson"/>
    <w:docVar w:name="CoverBillType" w:val="b"/>
    <w:docVar w:name="CoverSenator" w:val="TCA"/>
    <w:docVar w:name="dvBillNumber" w:val="286"/>
    <w:docVar w:name="dvBillNumberPrefix" w:val="S. "/>
    <w:docVar w:name="dvOriginalBody" w:val="Senate"/>
    <w:docVar w:name="fulldraftpath" w:val="L:\S-RES\TCA\008CHIL.LS.TCA.DOCX"/>
    <w:docVar w:name="NameofBody" w:val="S"/>
    <w:docVar w:name="vgroup2" w:val="S-RES"/>
  </w:docVars>
  <w:rsids>
    <w:rsidRoot w:val="0081698D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01C3"/>
    <w:rsid w:val="003444B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631B8"/>
    <w:rsid w:val="006A1802"/>
    <w:rsid w:val="006C74EA"/>
    <w:rsid w:val="006F0ADF"/>
    <w:rsid w:val="00720D40"/>
    <w:rsid w:val="007318D4"/>
    <w:rsid w:val="00765784"/>
    <w:rsid w:val="0078139F"/>
    <w:rsid w:val="007A4390"/>
    <w:rsid w:val="007E5CB7"/>
    <w:rsid w:val="0081698D"/>
    <w:rsid w:val="008314D2"/>
    <w:rsid w:val="00872FA0"/>
    <w:rsid w:val="008815B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10A0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00F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F642E01-5A1A-4B7D-B08C-0ECF5C34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164</Words>
  <Characters>897</Characters>
  <Application>Microsoft Office Word</Application>
  <DocSecurity>0</DocSecurity>
  <Lines>34</Lines>
  <Paragraphs>7</Paragraphs>
  <ScaleCrop>false</ScaleCrop>
  <Company> </Company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286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2015-01-13T19:28:00Z</dcterms:created>
  <dcterms:modified xsi:type="dcterms:W3CDTF">2015-01-13T19:28:00Z</dcterms:modified>
</cp:coreProperties>
</file>