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D4A" w:rsidRDefault="00BE7D4A" w:rsidP="00C67225">
      <w:pPr>
        <w:pStyle w:val="BillDots"/>
      </w:pPr>
      <w:bookmarkStart w:id="0" w:name="_GoBack"/>
      <w:bookmarkEnd w:id="0"/>
    </w:p>
    <w:p w:rsidR="00C67225" w:rsidRDefault="00C67225" w:rsidP="00C67225">
      <w:pPr>
        <w:pStyle w:val="Numbersforbill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5C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832" w:rsidP="00987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noBreakHyphen/>
        <w:t>11</w:t>
      </w:r>
      <w:r>
        <w:noBreakHyphen/>
        <w:t>140, AS AMENDED, CODE OF LAWS OF SOUTH CAROLINA, 1976, RELATING TO THE INSURANCE RESERVE FUND, SO AS TO EXTEND TORT LIABILITY COVERAGE PROVIDED BY THE FUND TO PHYSICIANS</w:t>
      </w:r>
      <w:r w:rsidR="00514C5D">
        <w:t xml:space="preserve"> AND DENTISTS</w:t>
      </w:r>
      <w:r>
        <w:t xml:space="preserve"> FOR SERVICES PROVIDED IN CLINICS OFFERING MEDICAL SERVICES FOR NO PAYMENT OTHER THAN MEDICAID REIMBURSEMENT.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832">
        <w:t>Section 1</w:t>
      </w:r>
      <w:r w:rsidR="00B23832">
        <w:noBreakHyphen/>
        <w:t>11</w:t>
      </w:r>
      <w:r w:rsidR="00B23832">
        <w:noBreakHyphen/>
        <w:t>140(A) of the 1976 Code, as last amended by Act 121 of 2014, is further amended to read:</w:t>
      </w:r>
    </w:p>
    <w:p w:rsidR="00B23832" w:rsidRDefault="00B23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832" w:rsidRDefault="00B23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7775">
        <w:rPr>
          <w:color w:val="000000" w:themeColor="text1"/>
          <w:u w:color="000000" w:themeColor="text1"/>
        </w:rPr>
        <w:t>The State Fiscal Accountability Authority, through the Insurance Reserve Fund,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w:t>
      </w:r>
      <w:r>
        <w:rPr>
          <w:color w:val="000000" w:themeColor="text1"/>
          <w:u w:color="000000" w:themeColor="text1"/>
        </w:rPr>
        <w:t xml:space="preserve"> </w:t>
      </w:r>
      <w:r>
        <w:rPr>
          <w:color w:val="000000" w:themeColor="text1"/>
          <w:u w:val="single" w:color="000000" w:themeColor="text1"/>
        </w:rPr>
        <w:t>The insurance also must be provided for physicians</w:t>
      </w:r>
      <w:r w:rsidR="00B41E8F">
        <w:rPr>
          <w:color w:val="000000" w:themeColor="text1"/>
          <w:u w:val="single" w:color="000000" w:themeColor="text1"/>
        </w:rPr>
        <w:t xml:space="preserve"> or dentists</w:t>
      </w:r>
      <w:r>
        <w:rPr>
          <w:color w:val="000000" w:themeColor="text1"/>
          <w:u w:val="single" w:color="000000" w:themeColor="text1"/>
        </w:rPr>
        <w:t xml:space="preserve"> against any tort liability arising out of the rendering of any professional services as a physician through a clinic or other similar facility for no payment other than recovery under Medicaid.</w:t>
      </w:r>
      <w:r w:rsidRPr="00927775">
        <w:rPr>
          <w:color w:val="000000" w:themeColor="text1"/>
          <w:u w:color="000000" w:themeColor="text1"/>
        </w:rPr>
        <w:t xml:space="preserve">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w:t>
      </w:r>
      <w:r w:rsidRPr="00927775">
        <w:rPr>
          <w:color w:val="000000" w:themeColor="text1"/>
          <w:u w:color="000000" w:themeColor="text1"/>
        </w:rPr>
        <w:lastRenderedPageBreak/>
        <w:t>employer whether or not the practice plan is incorporated and registered with the Secretary of State; provided, any insurance coverage provided by the authority may be on the basis of claims made or upon occurrences.  The insurance also may be provided for students of high schools, South Carolina Technical Schools, or state</w:t>
      </w:r>
      <w:r>
        <w:rPr>
          <w:color w:val="000000" w:themeColor="text1"/>
          <w:u w:color="000000" w:themeColor="text1"/>
        </w:rPr>
        <w:noBreakHyphen/>
      </w:r>
      <w:r w:rsidRPr="00927775">
        <w:rPr>
          <w:color w:val="000000" w:themeColor="text1"/>
          <w:u w:color="000000" w:themeColor="text1"/>
        </w:rPr>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Pr>
          <w:color w:val="000000" w:themeColor="text1"/>
          <w:u w:color="000000" w:themeColor="text1"/>
        </w:rPr>
        <w:noBreakHyphen/>
      </w:r>
      <w:r w:rsidRPr="00927775">
        <w:rPr>
          <w:color w:val="000000" w:themeColor="text1"/>
          <w:u w:color="000000" w:themeColor="text1"/>
        </w:rPr>
        <w:t>referenced students in which case the premiums must be paid from fees paid by students participating in these training programs.  The authority has the exclusive control over the investigation, settlement, and defense of claims against the various entities and personnel for whom it provided insurance coverage and may promulgate regulations in connection therewith.</w:t>
      </w:r>
      <w:r>
        <w:rPr>
          <w:color w:val="000000" w:themeColor="text1"/>
          <w:u w:color="000000" w:themeColor="text1"/>
        </w:rPr>
        <w:t>”</w:t>
      </w: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832">
        <w:t>2</w:t>
      </w:r>
      <w:r>
        <w:t>.</w:t>
      </w:r>
      <w:r>
        <w:tab/>
        <w:t>This act takes effect upon approval by the Governor.</w:t>
      </w:r>
    </w:p>
    <w:p w:rsidR="00576302" w:rsidRDefault="00B23832" w:rsidP="00504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D4A" w:rsidRDefault="00BE7D4A" w:rsidP="00BE7D4A">
      <w:pPr>
        <w:suppressAutoHyphens/>
      </w:pPr>
    </w:p>
    <w:sectPr w:rsidR="00BE7D4A" w:rsidSect="00BE7D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CC8" w:rsidRDefault="00465CC8" w:rsidP="009F0C77">
      <w:r>
        <w:separator/>
      </w:r>
    </w:p>
  </w:endnote>
  <w:endnote w:type="continuationSeparator" w:id="0">
    <w:p w:rsidR="00465CC8" w:rsidRDefault="00465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EAAA6-8973-43E2-A43D-390010A9FD4C}"/>
    <w:embedBold r:id="rId2" w:fontKey="{71A49B4A-EC8C-4AAB-892D-74041F7B65F0}"/>
  </w:font>
  <w:font w:name="Calibri">
    <w:panose1 w:val="020F0502020204030204"/>
    <w:charset w:val="00"/>
    <w:family w:val="swiss"/>
    <w:pitch w:val="variable"/>
    <w:sig w:usb0="E10002FF" w:usb1="4000ACFF" w:usb2="00000009" w:usb3="00000000" w:csb0="0000019F" w:csb1="00000000"/>
    <w:embedRegular r:id="rId3" w:fontKey="{DB3D1B41-B6F4-4BAE-88F4-B10D2B7A3469}"/>
  </w:font>
  <w:font w:name="Segoe UI">
    <w:panose1 w:val="020B0502040204020203"/>
    <w:charset w:val="00"/>
    <w:family w:val="swiss"/>
    <w:pitch w:val="variable"/>
    <w:sig w:usb0="E10022FF" w:usb1="C000E47F" w:usb2="00000029" w:usb3="00000000" w:csb0="000001DF" w:csb1="00000000"/>
    <w:embedRegular r:id="rId4" w:fontKey="{FA52F9E4-AB00-4777-9F0B-7679FB81016D}"/>
  </w:font>
  <w:font w:name="Cambria">
    <w:panose1 w:val="02040503050406030204"/>
    <w:charset w:val="00"/>
    <w:family w:val="roman"/>
    <w:pitch w:val="variable"/>
    <w:sig w:usb0="E00002FF" w:usb1="400004FF" w:usb2="00000000" w:usb3="00000000" w:csb0="0000019F" w:csb1="00000000"/>
    <w:embedRegular r:id="rId5" w:fontKey="{E0735825-A3CA-4B51-AA25-42B6242AB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302" w:rsidRPr="00BE7D4A" w:rsidRDefault="00BE7D4A" w:rsidP="00BE7D4A">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sidR="00987A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CC8" w:rsidRDefault="00465CC8" w:rsidP="009F0C77">
      <w:r>
        <w:separator/>
      </w:r>
    </w:p>
  </w:footnote>
  <w:footnote w:type="continuationSeparator" w:id="0">
    <w:p w:rsidR="00465CC8" w:rsidRDefault="00465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4CZ15"/>
    <w:docVar w:name="CoverBillType" w:val="b"/>
    <w:docVar w:name="docpath" w:val="L:\Council\bills\NBD\11014CZ15.DOCX"/>
    <w:docVar w:name="dvBillNumber" w:val="3067"/>
    <w:docVar w:name="dvBillNumberPrefix" w:val="H. "/>
    <w:docVar w:name="dvOriginalBody" w:val="House"/>
    <w:docVar w:name="dvSteno" w:val="NBD"/>
    <w:docVar w:name="NameofBody" w:val="h"/>
    <w:docVar w:name="vgroup2" w:val="Council"/>
  </w:docVars>
  <w:rsids>
    <w:rsidRoot w:val="00465CC8"/>
    <w:rsid w:val="0001049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87262"/>
    <w:rsid w:val="002E5912"/>
    <w:rsid w:val="00301B21"/>
    <w:rsid w:val="00325348"/>
    <w:rsid w:val="0032732C"/>
    <w:rsid w:val="00336AD0"/>
    <w:rsid w:val="0037079A"/>
    <w:rsid w:val="003D01E8"/>
    <w:rsid w:val="003E5288"/>
    <w:rsid w:val="003F6D79"/>
    <w:rsid w:val="0041760A"/>
    <w:rsid w:val="00417C01"/>
    <w:rsid w:val="00465CC8"/>
    <w:rsid w:val="004809EE"/>
    <w:rsid w:val="004E7D54"/>
    <w:rsid w:val="00504FD5"/>
    <w:rsid w:val="00514C5D"/>
    <w:rsid w:val="0051615D"/>
    <w:rsid w:val="005273C6"/>
    <w:rsid w:val="00530A69"/>
    <w:rsid w:val="00545593"/>
    <w:rsid w:val="00576302"/>
    <w:rsid w:val="00577C6C"/>
    <w:rsid w:val="005C2FE2"/>
    <w:rsid w:val="005E2BC9"/>
    <w:rsid w:val="005F017B"/>
    <w:rsid w:val="00605102"/>
    <w:rsid w:val="006215AA"/>
    <w:rsid w:val="006913C9"/>
    <w:rsid w:val="0069470D"/>
    <w:rsid w:val="00734F00"/>
    <w:rsid w:val="007A70AE"/>
    <w:rsid w:val="008362E8"/>
    <w:rsid w:val="008A1768"/>
    <w:rsid w:val="008D3263"/>
    <w:rsid w:val="008D6639"/>
    <w:rsid w:val="008F0F33"/>
    <w:rsid w:val="008F4429"/>
    <w:rsid w:val="0094021A"/>
    <w:rsid w:val="00987AC9"/>
    <w:rsid w:val="009B44AF"/>
    <w:rsid w:val="009C6A0B"/>
    <w:rsid w:val="009F0C77"/>
    <w:rsid w:val="009F4DD1"/>
    <w:rsid w:val="00A41684"/>
    <w:rsid w:val="00A64E80"/>
    <w:rsid w:val="00A72BCD"/>
    <w:rsid w:val="00A741D9"/>
    <w:rsid w:val="00A833AB"/>
    <w:rsid w:val="00A9741D"/>
    <w:rsid w:val="00AD4B17"/>
    <w:rsid w:val="00B23832"/>
    <w:rsid w:val="00B412D4"/>
    <w:rsid w:val="00B41E8F"/>
    <w:rsid w:val="00B820FB"/>
    <w:rsid w:val="00BE3C22"/>
    <w:rsid w:val="00BE7D4A"/>
    <w:rsid w:val="00C0345E"/>
    <w:rsid w:val="00C3483A"/>
    <w:rsid w:val="00C67225"/>
    <w:rsid w:val="00C74E9D"/>
    <w:rsid w:val="00C82FD3"/>
    <w:rsid w:val="00C92819"/>
    <w:rsid w:val="00CC6B7B"/>
    <w:rsid w:val="00CD0AD3"/>
    <w:rsid w:val="00CD2089"/>
    <w:rsid w:val="00CF47D0"/>
    <w:rsid w:val="00D2356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E358A-E4D4-48D4-8660-B23F10C3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7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BA507-4515-4FED-AB5B-CB892BB1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417</Words>
  <Characters>2382</Characters>
  <Application>Microsoft Office Word</Application>
  <DocSecurity>0</DocSecurity>
  <Lines>19</Lines>
  <Paragraphs>5</Paragraphs>
  <ScaleCrop>false</ScaleCrop>
  <Company>LPITS</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3067 Text of Previous Version (Dec. 11, 2014) - South Carolina Legislature Online</dc:title>
  <dc:creator>%USERNAME%</dc:creator>
  <cp:lastModifiedBy>N Cumfer</cp:lastModifiedBy>
  <cp:revision>3</cp:revision>
  <cp:lastPrinted>2014-12-08T14:33:00Z</cp:lastPrinted>
  <dcterms:created xsi:type="dcterms:W3CDTF">2014-12-11T22:12:00Z</dcterms:created>
  <dcterms:modified xsi:type="dcterms:W3CDTF">2015-01-07T21:18:00Z</dcterms:modified>
</cp:coreProperties>
</file>