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4A0D" w:rsidRDefault="008B704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8B704F" w:rsidRDefault="008B704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March 25, 2015</w:t>
      </w:r>
    </w:p>
    <w:p w:rsidR="008B704F" w:rsidRDefault="008B704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704F" w:rsidRPr="008B704F" w:rsidRDefault="008B704F" w:rsidP="008B704F">
      <w:pPr>
        <w:pStyle w:val="BillDots"/>
        <w:tabs>
          <w:tab w:val="clear" w:pos="216"/>
          <w:tab w:val="clear" w:pos="432"/>
          <w:tab w:val="clear" w:pos="648"/>
          <w:tab w:val="clear" w:pos="864"/>
          <w:tab w:val="clear" w:pos="1080"/>
          <w:tab w:val="clear" w:pos="1296"/>
          <w:tab w:val="clear" w:pos="5904"/>
          <w:tab w:val="right" w:pos="5933"/>
        </w:tabs>
      </w:pPr>
      <w:r>
        <w:tab/>
      </w:r>
      <w:r>
        <w:rPr>
          <w:b/>
          <w:sz w:val="36"/>
        </w:rPr>
        <w:t>H. 3119</w:t>
      </w:r>
    </w:p>
    <w:p w:rsidR="008B704F" w:rsidRDefault="008B704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704F" w:rsidRDefault="008B704F" w:rsidP="008B70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Pitts and Hixon</w:t>
      </w:r>
    </w:p>
    <w:p w:rsidR="008B704F" w:rsidRDefault="008B704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704F" w:rsidRDefault="008B704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3/25/15--H.</w:t>
      </w:r>
    </w:p>
    <w:p w:rsidR="008B704F" w:rsidRDefault="008B704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8B704F" w:rsidRPr="008B704F" w:rsidRDefault="008B704F" w:rsidP="008B70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B704F" w:rsidRDefault="008B704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704F" w:rsidRDefault="008B704F"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B704F" w:rsidSect="00D64A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35913" w:rsidRDefault="00835913" w:rsidP="00D64A0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64A0D">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64A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5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254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505F" w:rsidP="009F17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16</w:t>
      </w:r>
      <w:r>
        <w:noBreakHyphen/>
        <w:t>23</w:t>
      </w:r>
      <w:r>
        <w:noBreakHyphen/>
        <w:t>540 SO AS TO CREATE THE OFFENSE OF THEFT OF A FIREARM AND PROVIDE A PENALTY.</w:t>
      </w:r>
      <w:bookmarkEnd w:id="1"/>
    </w:p>
    <w:p w:rsidR="00542541" w:rsidRDefault="008B70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B704F" w:rsidRDefault="008B70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2541" w:rsidRDefault="0054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42541" w:rsidRDefault="005425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704F" w:rsidRPr="0071234F" w:rsidRDefault="008B704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234F">
        <w:t>SECTION</w:t>
      </w:r>
      <w:r w:rsidRPr="0071234F">
        <w:tab/>
        <w:t>1.</w:t>
      </w:r>
      <w:r w:rsidRPr="0071234F">
        <w:tab/>
        <w:t>Article 5, Chapter 23, Title 16 of the 1976 Code is amended by adding:</w:t>
      </w:r>
    </w:p>
    <w:p w:rsidR="008B704F" w:rsidRDefault="008B704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704F" w:rsidRPr="0071234F" w:rsidRDefault="008B704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234F">
        <w:tab/>
        <w:t>“Section 16</w:t>
      </w:r>
      <w:r w:rsidRPr="0071234F">
        <w:noBreakHyphen/>
        <w:t>23</w:t>
      </w:r>
      <w:r w:rsidRPr="0071234F">
        <w:noBreakHyphen/>
        <w:t>540.</w:t>
      </w:r>
      <w:r w:rsidRPr="0071234F">
        <w:tab/>
        <w:t>Notwithstanding another provision of law, a person who steals a firearm, as defined in Section 16</w:t>
      </w:r>
      <w:r w:rsidRPr="0071234F">
        <w:noBreakHyphen/>
        <w:t>8</w:t>
      </w:r>
      <w:r w:rsidRPr="0071234F">
        <w:noBreakHyphen/>
        <w:t>10, is guilty of the felony offense of theft of a firearm and, upon conviction, must be fined not more than five thousand dollars or imprisoned for not more than ten years or both.”</w:t>
      </w:r>
    </w:p>
    <w:p w:rsidR="008B704F" w:rsidRDefault="008B704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704F" w:rsidRPr="0071234F" w:rsidRDefault="008B704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234F">
        <w:t>SECTION</w:t>
      </w:r>
      <w:r w:rsidRPr="0071234F">
        <w:tab/>
        <w:t>2.</w:t>
      </w:r>
      <w:r w:rsidRPr="0071234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B704F" w:rsidRDefault="008B704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704F" w:rsidP="008B7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234F">
        <w:t>SECTION</w:t>
      </w:r>
      <w:r w:rsidRPr="0071234F">
        <w:tab/>
        <w:t>3.</w:t>
      </w:r>
      <w:r w:rsidRPr="0071234F">
        <w:tab/>
        <w:t xml:space="preserve">This act takes effect upon approval by the Governor. </w:t>
      </w:r>
    </w:p>
    <w:p w:rsidR="00D2768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3B10" w:rsidRDefault="00DE3B10" w:rsidP="00DE3B10">
      <w:pPr>
        <w:suppressAutoHyphens/>
      </w:pPr>
    </w:p>
    <w:sectPr w:rsidR="00DE3B10" w:rsidSect="00D64A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2541" w:rsidRDefault="00542541" w:rsidP="009F0C77">
      <w:r>
        <w:separator/>
      </w:r>
    </w:p>
  </w:endnote>
  <w:endnote w:type="continuationSeparator" w:id="0">
    <w:p w:rsidR="00542541" w:rsidRDefault="005425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2BEF89-B986-4455-9B56-071A5FAAC71E}"/>
    <w:embedBold r:id="rId2" w:fontKey="{27F906F4-D939-4D55-A967-FEAB019B81F2}"/>
  </w:font>
  <w:font w:name="Calibri">
    <w:panose1 w:val="020F0502020204030204"/>
    <w:charset w:val="00"/>
    <w:family w:val="swiss"/>
    <w:pitch w:val="variable"/>
    <w:sig w:usb0="E10002FF" w:usb1="4000ACFF" w:usb2="00000009" w:usb3="00000000" w:csb0="0000019F" w:csb1="00000000"/>
    <w:embedRegular r:id="rId3" w:fontKey="{3EA5019E-8E56-499C-AE93-7E0CAC6FB8DF}"/>
  </w:font>
  <w:font w:name="Tahoma">
    <w:panose1 w:val="020B0604030504040204"/>
    <w:charset w:val="00"/>
    <w:family w:val="swiss"/>
    <w:pitch w:val="variable"/>
    <w:sig w:usb0="21002A87" w:usb1="80000000" w:usb2="00000008" w:usb3="00000000" w:csb0="000101FF" w:csb1="00000000"/>
    <w:embedRegular r:id="rId4" w:fontKey="{C7C555BA-45AF-42B3-B582-7B874CB85D2A}"/>
  </w:font>
  <w:font w:name="Cambria">
    <w:panose1 w:val="02040503050406030204"/>
    <w:charset w:val="00"/>
    <w:family w:val="roman"/>
    <w:pitch w:val="variable"/>
    <w:sig w:usb0="E00002FF" w:usb1="400004FF" w:usb2="00000000" w:usb3="00000000" w:csb0="0000019F" w:csb1="00000000"/>
    <w:embedRegular r:id="rId5" w:fontKey="{46C89F1E-2F43-46EB-BD80-45542B5AC4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68E" w:rsidRPr="00835913" w:rsidRDefault="00835913" w:rsidP="00835913">
    <w:pPr>
      <w:pStyle w:val="Footer"/>
      <w:tabs>
        <w:tab w:val="clear" w:pos="4680"/>
        <w:tab w:val="clear" w:pos="9360"/>
        <w:tab w:val="center" w:pos="2995"/>
      </w:tabs>
      <w:spacing w:before="120"/>
    </w:pPr>
    <w:r>
      <w:t>[3119</w:t>
    </w:r>
    <w:r w:rsidR="00D64A0D">
      <w:t>-</w:t>
    </w:r>
    <w:r w:rsidR="00D64A0D">
      <w:fldChar w:fldCharType="begin"/>
    </w:r>
    <w:r w:rsidR="00D64A0D">
      <w:instrText xml:space="preserve"> PAGE  \* MERGEFORMAT </w:instrText>
    </w:r>
    <w:r w:rsidR="00D64A0D">
      <w:fldChar w:fldCharType="separate"/>
    </w:r>
    <w:r w:rsidR="00DE3B10">
      <w:rPr>
        <w:noProof/>
      </w:rPr>
      <w:t>1</w:t>
    </w:r>
    <w:r w:rsidR="00D64A0D">
      <w:fldChar w:fldCharType="end"/>
    </w:r>
    <w:r w:rsidR="00D64A0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A0D" w:rsidRPr="00835913" w:rsidRDefault="00D64A0D" w:rsidP="00835913">
    <w:pPr>
      <w:pStyle w:val="Footer"/>
      <w:tabs>
        <w:tab w:val="clear" w:pos="4680"/>
        <w:tab w:val="clear" w:pos="9360"/>
        <w:tab w:val="center" w:pos="2995"/>
      </w:tabs>
      <w:spacing w:before="120"/>
    </w:pPr>
    <w:r>
      <w:t>[3119]</w:t>
    </w:r>
    <w:r>
      <w:tab/>
    </w:r>
    <w:r>
      <w:fldChar w:fldCharType="begin"/>
    </w:r>
    <w:r>
      <w:instrText xml:space="preserve"> PAGE  \* MERGEFORMAT </w:instrText>
    </w:r>
    <w:r>
      <w:fldChar w:fldCharType="separate"/>
    </w:r>
    <w:r w:rsidR="00DE3B1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2541" w:rsidRDefault="00542541" w:rsidP="009F0C77">
      <w:r>
        <w:separator/>
      </w:r>
    </w:p>
  </w:footnote>
  <w:footnote w:type="continuationSeparator" w:id="0">
    <w:p w:rsidR="00542541" w:rsidRDefault="005425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05AHB15"/>
    <w:docVar w:name="CoverBillType" w:val="b"/>
    <w:docVar w:name="docpath" w:val="L:\Council\bills\MS\7005AHB15.DOCX"/>
    <w:docVar w:name="dvBillNumber" w:val="3119"/>
    <w:docVar w:name="dvBillNumberPrefix" w:val="H. "/>
    <w:docVar w:name="dvOriginalBody" w:val="House"/>
    <w:docVar w:name="dvSteno" w:val="MS"/>
    <w:docVar w:name="NameofBody" w:val="h"/>
    <w:docVar w:name="vgroup2" w:val="Council"/>
  </w:docVars>
  <w:rsids>
    <w:rsidRoot w:val="002F75E5"/>
    <w:rsid w:val="00011869"/>
    <w:rsid w:val="000E1785"/>
    <w:rsid w:val="000F40FA"/>
    <w:rsid w:val="0010776B"/>
    <w:rsid w:val="00133E66"/>
    <w:rsid w:val="001435A3"/>
    <w:rsid w:val="001D08F2"/>
    <w:rsid w:val="001D525B"/>
    <w:rsid w:val="001D7F4F"/>
    <w:rsid w:val="002321B6"/>
    <w:rsid w:val="00250967"/>
    <w:rsid w:val="002543C8"/>
    <w:rsid w:val="00284AAE"/>
    <w:rsid w:val="002E5912"/>
    <w:rsid w:val="002F75E5"/>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2541"/>
    <w:rsid w:val="00545593"/>
    <w:rsid w:val="00577C6C"/>
    <w:rsid w:val="005C2FE2"/>
    <w:rsid w:val="005E2BC9"/>
    <w:rsid w:val="00603C31"/>
    <w:rsid w:val="00605102"/>
    <w:rsid w:val="0060794A"/>
    <w:rsid w:val="006215AA"/>
    <w:rsid w:val="006913C9"/>
    <w:rsid w:val="0069470D"/>
    <w:rsid w:val="00734F00"/>
    <w:rsid w:val="0079505F"/>
    <w:rsid w:val="007A70AE"/>
    <w:rsid w:val="00835913"/>
    <w:rsid w:val="008362E8"/>
    <w:rsid w:val="008A1768"/>
    <w:rsid w:val="008B704F"/>
    <w:rsid w:val="008F0F33"/>
    <w:rsid w:val="008F4429"/>
    <w:rsid w:val="0094021A"/>
    <w:rsid w:val="009B44AF"/>
    <w:rsid w:val="009C6A0B"/>
    <w:rsid w:val="009F0C77"/>
    <w:rsid w:val="009F1793"/>
    <w:rsid w:val="009F4DD1"/>
    <w:rsid w:val="00A10D32"/>
    <w:rsid w:val="00A41684"/>
    <w:rsid w:val="00A64E80"/>
    <w:rsid w:val="00A72BCD"/>
    <w:rsid w:val="00A741D9"/>
    <w:rsid w:val="00A833AB"/>
    <w:rsid w:val="00A9741D"/>
    <w:rsid w:val="00AD4B17"/>
    <w:rsid w:val="00B412D4"/>
    <w:rsid w:val="00B64B64"/>
    <w:rsid w:val="00BE3C22"/>
    <w:rsid w:val="00C0345E"/>
    <w:rsid w:val="00C3483A"/>
    <w:rsid w:val="00C74E9D"/>
    <w:rsid w:val="00C82FD3"/>
    <w:rsid w:val="00C92819"/>
    <w:rsid w:val="00CC6B7B"/>
    <w:rsid w:val="00CD2089"/>
    <w:rsid w:val="00D12334"/>
    <w:rsid w:val="00D2768E"/>
    <w:rsid w:val="00D64A0D"/>
    <w:rsid w:val="00D73A67"/>
    <w:rsid w:val="00D970A9"/>
    <w:rsid w:val="00DE3B10"/>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D92215-5DD0-446F-9F3F-9F7B55B9D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05F"/>
    <w:rPr>
      <w:rFonts w:ascii="Tahoma" w:hAnsi="Tahoma" w:cs="Tahoma"/>
      <w:sz w:val="16"/>
      <w:szCs w:val="16"/>
    </w:rPr>
  </w:style>
  <w:style w:type="character" w:customStyle="1" w:styleId="BalloonTextChar">
    <w:name w:val="Balloon Text Char"/>
    <w:basedOn w:val="DefaultParagraphFont"/>
    <w:link w:val="BalloonText"/>
    <w:uiPriority w:val="99"/>
    <w:semiHidden/>
    <w:rsid w:val="0079505F"/>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2CBAA-BED9-4A1D-90C6-9838C451CB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1FFCF558.dotm</Template>
  <TotalTime>0</TotalTime>
  <Pages>3</Pages>
  <Words>284</Words>
  <Characters>1392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3119 Text of Previous Version (Mar. 25, 2015) - South Carolina Legislature Online</dc:title>
  <dc:creator>MarthaSanders</dc:creator>
  <cp:lastModifiedBy>Miriam Cook</cp:lastModifiedBy>
  <cp:revision>2</cp:revision>
  <cp:lastPrinted>2014-11-14T19:38:00Z</cp:lastPrinted>
  <dcterms:created xsi:type="dcterms:W3CDTF">2015-03-25T23:57:00Z</dcterms:created>
  <dcterms:modified xsi:type="dcterms:W3CDTF">2015-03-25T23:57:00Z</dcterms:modified>
</cp:coreProperties>
</file>