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B01" w:rsidRDefault="00AB3BB2"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AB3BB2" w:rsidRDefault="00AB3BB2"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13, 2015</w:t>
      </w:r>
    </w:p>
    <w:p w:rsidR="00AB3BB2" w:rsidRDefault="00AB3BB2"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3BB2" w:rsidRPr="00AB3BB2" w:rsidRDefault="00AB3BB2" w:rsidP="00AB3BB2">
      <w:pPr>
        <w:pStyle w:val="BillDots"/>
        <w:tabs>
          <w:tab w:val="clear" w:pos="216"/>
          <w:tab w:val="clear" w:pos="432"/>
          <w:tab w:val="clear" w:pos="648"/>
          <w:tab w:val="clear" w:pos="864"/>
          <w:tab w:val="clear" w:pos="1080"/>
          <w:tab w:val="clear" w:pos="1296"/>
          <w:tab w:val="clear" w:pos="5904"/>
          <w:tab w:val="right" w:pos="5933"/>
        </w:tabs>
      </w:pPr>
      <w:r>
        <w:tab/>
      </w:r>
      <w:r>
        <w:rPr>
          <w:b/>
          <w:sz w:val="36"/>
        </w:rPr>
        <w:t>H. 3215</w:t>
      </w:r>
    </w:p>
    <w:p w:rsidR="00AB3BB2" w:rsidRDefault="00AB3BB2"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3BB2" w:rsidRDefault="00AB3BB2" w:rsidP="00AB3BB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Govan, Robinson</w:t>
      </w:r>
      <w:r>
        <w:noBreakHyphen/>
        <w:t>Simpson and Willis</w:t>
      </w:r>
    </w:p>
    <w:p w:rsidR="00AB3BB2" w:rsidRDefault="00AB3BB2"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3BB2" w:rsidRDefault="00AB3BB2"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5/13/15--S.</w:t>
      </w:r>
    </w:p>
    <w:p w:rsidR="00AB3BB2" w:rsidRDefault="00AB3BB2"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29, 2015.</w:t>
      </w:r>
    </w:p>
    <w:p w:rsidR="00AB3BB2" w:rsidRPr="00AB3BB2" w:rsidRDefault="00AB3BB2" w:rsidP="00AB3BB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AB3BB2" w:rsidRDefault="00AB3BB2"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3BB2" w:rsidRPr="00AB3BB2" w:rsidRDefault="00AB3BB2" w:rsidP="00AB3BB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AB3BB2" w:rsidRDefault="00AB3BB2"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Joint Resolution (H. 3215) </w:t>
      </w:r>
      <w:r w:rsidRPr="00AB3BB2">
        <w:rPr>
          <w:color w:val="000000" w:themeColor="text1"/>
          <w:u w:color="000000" w:themeColor="text1"/>
        </w:rPr>
        <w:t>to create a study committee to reform alimony, to provide for membership of the study committee and the method of appointment of members, to require the study committee</w:t>
      </w:r>
      <w:r>
        <w:t>, etc., respectfully</w:t>
      </w:r>
    </w:p>
    <w:p w:rsidR="00AB3BB2" w:rsidRPr="00AB3BB2" w:rsidRDefault="00AB3BB2" w:rsidP="00AB3BB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AB3BB2" w:rsidRDefault="00AB3BB2"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AB3BB2" w:rsidRDefault="00AB3BB2"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3BB2" w:rsidRDefault="00AB3BB2"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CREIGHTON B. COLEMAN for Committee.</w:t>
      </w:r>
    </w:p>
    <w:p w:rsidR="00AB3BB2" w:rsidRPr="00AB3BB2" w:rsidRDefault="00AB3BB2" w:rsidP="00AB3BB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AB3BB2" w:rsidRDefault="00AB3BB2"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B3BB2" w:rsidSect="004A13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82734" w:rsidRDefault="00582734"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56C3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186" w:rsidRPr="00492243" w:rsidRDefault="00664186" w:rsidP="00664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92243">
        <w:rPr>
          <w:color w:val="000000" w:themeColor="text1"/>
          <w:u w:color="000000" w:themeColor="text1"/>
        </w:rPr>
        <w:t>TO CREATE A STUDY COMMITTEE TO REFORM ALIMONY, TO PROVIDE FOR MEMBERSHIP OF THE STUDY COMMITTEE AND THE METHOD OF APPOINTMENT OF MEMBERS, TO REQUIRE THE STUDY COMMITTEE TO PREPARE A REPORT WITH FINDINGS AND RECOMMENDATIONS FOR THE GENERAL ASSEMBLY, AND TO INCLUDE A SUNSET PROVI</w:t>
      </w:r>
      <w:r>
        <w:rPr>
          <w:color w:val="000000" w:themeColor="text1"/>
          <w:u w:color="000000" w:themeColor="text1"/>
        </w:rPr>
        <w:t>SION FOR THE STUDY COMMITTEE.</w:t>
      </w:r>
      <w:bookmarkEnd w:id="1"/>
    </w:p>
    <w:p w:rsidR="00157B01" w:rsidRDefault="00157B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6C3A" w:rsidRDefault="00356C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6C3A" w:rsidRDefault="00356C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B01" w:rsidRPr="00EA6CDC" w:rsidRDefault="00157B01" w:rsidP="00157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6CDC">
        <w:t>SECTION</w:t>
      </w:r>
      <w:r w:rsidRPr="00EA6CDC">
        <w:tab/>
        <w:t>1.</w:t>
      </w:r>
      <w:r w:rsidRPr="00EA6CDC">
        <w:tab/>
      </w:r>
      <w:r w:rsidRPr="00EA6CDC">
        <w:rPr>
          <w:u w:color="000000" w:themeColor="text1"/>
        </w:rPr>
        <w:t>(A)</w:t>
      </w:r>
      <w:r w:rsidRPr="00EA6CDC">
        <w:rPr>
          <w:u w:color="000000" w:themeColor="text1"/>
        </w:rPr>
        <w:tab/>
        <w:t>There is created the Alimony Reform Study Committee to study the alimony laws of this State including, but not limited to, the length of time alimony is awarded, the amount of alimony awarded, the consistency of alimony awarded, and the factors and circumstances surrounding the awards.</w:t>
      </w:r>
    </w:p>
    <w:p w:rsidR="00157B01" w:rsidRPr="00EA6CDC" w:rsidRDefault="00157B01" w:rsidP="00157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6CDC">
        <w:rPr>
          <w:u w:color="000000" w:themeColor="text1"/>
        </w:rPr>
        <w:tab/>
        <w:t>(B)</w:t>
      </w:r>
      <w:r w:rsidRPr="00EA6CDC">
        <w:rPr>
          <w:u w:color="000000" w:themeColor="text1"/>
        </w:rPr>
        <w:tab/>
        <w:t xml:space="preserve">The study committee must be composed of: </w:t>
      </w:r>
    </w:p>
    <w:p w:rsidR="00157B01" w:rsidRPr="00EA6CDC" w:rsidRDefault="00157B01" w:rsidP="00157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6CDC">
        <w:rPr>
          <w:u w:color="000000" w:themeColor="text1"/>
        </w:rPr>
        <w:tab/>
      </w:r>
      <w:r w:rsidRPr="00EA6CDC">
        <w:rPr>
          <w:u w:color="000000" w:themeColor="text1"/>
        </w:rPr>
        <w:tab/>
        <w:t>(1)</w:t>
      </w:r>
      <w:r w:rsidRPr="00EA6CDC">
        <w:rPr>
          <w:u w:color="000000" w:themeColor="text1"/>
        </w:rPr>
        <w:tab/>
        <w:t>three members of the House of Representatives appointed by the Chairman of the House Judiciary Committee; and</w:t>
      </w:r>
    </w:p>
    <w:p w:rsidR="00157B01" w:rsidRPr="00EA6CDC" w:rsidRDefault="00157B01" w:rsidP="00157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6CDC">
        <w:rPr>
          <w:u w:color="000000" w:themeColor="text1"/>
        </w:rPr>
        <w:tab/>
      </w:r>
      <w:r w:rsidRPr="00EA6CDC">
        <w:rPr>
          <w:u w:color="000000" w:themeColor="text1"/>
        </w:rPr>
        <w:tab/>
        <w:t>(2)</w:t>
      </w:r>
      <w:r w:rsidRPr="00EA6CDC">
        <w:rPr>
          <w:u w:color="000000" w:themeColor="text1"/>
        </w:rPr>
        <w:tab/>
        <w:t>three members of the Senate appointed by the Chairman of the Senate Judiciary Committee.</w:t>
      </w:r>
    </w:p>
    <w:p w:rsidR="00157B01" w:rsidRPr="00EA6CDC" w:rsidRDefault="00157B01" w:rsidP="00157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6CDC">
        <w:rPr>
          <w:u w:color="000000" w:themeColor="text1"/>
        </w:rPr>
        <w:tab/>
        <w:t>(C)</w:t>
      </w:r>
      <w:r w:rsidRPr="00EA6CDC">
        <w:rPr>
          <w:u w:color="000000" w:themeColor="text1"/>
        </w:rPr>
        <w:tab/>
        <w:t>The study committee shall prepare a report for the General Assembly that sets forth findings and recommendations relevant to the purposes of the study committee and provide its report to the General Assembly by December 31, 2015, at which time the study committee must be dissolved.</w:t>
      </w:r>
    </w:p>
    <w:p w:rsidR="00157B01" w:rsidRDefault="00157B01" w:rsidP="00157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C3A" w:rsidRDefault="00157B01" w:rsidP="00157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6CDC">
        <w:t>SECTION</w:t>
      </w:r>
      <w:r w:rsidRPr="00EA6CDC">
        <w:tab/>
        <w:t>2.</w:t>
      </w:r>
      <w:r w:rsidRPr="00EA6CDC">
        <w:tab/>
        <w:t>This joint resolution takes effect upon approval by the Governor.</w:t>
      </w:r>
    </w:p>
    <w:p w:rsidR="005823BC" w:rsidRDefault="00107A71" w:rsidP="0058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5823BC" w:rsidSect="004A13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C3A" w:rsidRDefault="00356C3A" w:rsidP="009F0C77">
      <w:r>
        <w:separator/>
      </w:r>
    </w:p>
  </w:endnote>
  <w:endnote w:type="continuationSeparator" w:id="0">
    <w:p w:rsidR="00356C3A" w:rsidRDefault="00356C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2D3C1B-B561-4C36-8C94-BE339A84BF64}"/>
    <w:embedBold r:id="rId2" w:fontKey="{ACA27B84-E747-43D6-8254-8F3B4B0CCE7B}"/>
  </w:font>
  <w:font w:name="Calibri">
    <w:panose1 w:val="020F0502020204030204"/>
    <w:charset w:val="00"/>
    <w:family w:val="swiss"/>
    <w:pitch w:val="variable"/>
    <w:sig w:usb0="E10002FF" w:usb1="4000ACFF" w:usb2="00000009" w:usb3="00000000" w:csb0="0000019F" w:csb1="00000000"/>
    <w:embedRegular r:id="rId3" w:fontKey="{AAED993F-CA8A-492E-8BF5-A9F8150D42E5}"/>
  </w:font>
  <w:font w:name="Segoe UI">
    <w:panose1 w:val="020B0502040204020203"/>
    <w:charset w:val="00"/>
    <w:family w:val="swiss"/>
    <w:pitch w:val="variable"/>
    <w:sig w:usb0="E10022FF" w:usb1="C000E47F" w:usb2="00000029" w:usb3="00000000" w:csb0="000001DF" w:csb1="00000000"/>
    <w:embedRegular r:id="rId4" w:fontKey="{63FC3982-A42E-4E1E-93C5-A7B16653FE72}"/>
  </w:font>
  <w:font w:name="Cambria">
    <w:panose1 w:val="02040503050406030204"/>
    <w:charset w:val="00"/>
    <w:family w:val="roman"/>
    <w:pitch w:val="variable"/>
    <w:sig w:usb0="E00002FF" w:usb1="400004FF" w:usb2="00000000" w:usb3="00000000" w:csb0="0000019F" w:csb1="00000000"/>
    <w:embedRegular r:id="rId5" w:fontKey="{9DB66058-9A79-4545-A371-90A80304CE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92A" w:rsidRPr="00582734" w:rsidRDefault="00582734" w:rsidP="00582734">
    <w:pPr>
      <w:pStyle w:val="Footer"/>
      <w:tabs>
        <w:tab w:val="clear" w:pos="4680"/>
        <w:tab w:val="clear" w:pos="9360"/>
        <w:tab w:val="center" w:pos="2995"/>
      </w:tabs>
      <w:spacing w:before="120"/>
    </w:pPr>
    <w:r>
      <w:t>[3215</w:t>
    </w:r>
    <w:r w:rsidR="004A13E2">
      <w:t>-</w:t>
    </w:r>
    <w:r w:rsidR="004A13E2">
      <w:fldChar w:fldCharType="begin"/>
    </w:r>
    <w:r w:rsidR="004A13E2">
      <w:instrText xml:space="preserve"> PAGE  \* MERGEFORMAT </w:instrText>
    </w:r>
    <w:r w:rsidR="004A13E2">
      <w:fldChar w:fldCharType="separate"/>
    </w:r>
    <w:r w:rsidR="005823BC">
      <w:rPr>
        <w:noProof/>
      </w:rPr>
      <w:t>1</w:t>
    </w:r>
    <w:r w:rsidR="004A13E2">
      <w:fldChar w:fldCharType="end"/>
    </w:r>
    <w:r w:rsidR="004A13E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3E2" w:rsidRPr="00582734" w:rsidRDefault="004A13E2" w:rsidP="00582734">
    <w:pPr>
      <w:pStyle w:val="Footer"/>
      <w:tabs>
        <w:tab w:val="clear" w:pos="4680"/>
        <w:tab w:val="clear" w:pos="9360"/>
        <w:tab w:val="center" w:pos="2995"/>
      </w:tabs>
      <w:spacing w:before="120"/>
    </w:pPr>
    <w:r>
      <w:t>[3215]</w:t>
    </w:r>
    <w:r>
      <w:tab/>
    </w:r>
    <w:r>
      <w:fldChar w:fldCharType="begin"/>
    </w:r>
    <w:r>
      <w:instrText xml:space="preserve"> PAGE  \* MERGEFORMAT </w:instrText>
    </w:r>
    <w:r>
      <w:fldChar w:fldCharType="separate"/>
    </w:r>
    <w:r w:rsidR="005823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C3A" w:rsidRDefault="00356C3A" w:rsidP="009F0C77">
      <w:r>
        <w:separator/>
      </w:r>
    </w:p>
  </w:footnote>
  <w:footnote w:type="continuationSeparator" w:id="0">
    <w:p w:rsidR="00356C3A" w:rsidRDefault="00356C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2SA15"/>
    <w:docVar w:name="CoverBillType" w:val="j"/>
    <w:docVar w:name="docpath" w:val="L:\Council\bills\DKA\3032SA15.DOCX"/>
    <w:docVar w:name="dvBillNumber" w:val="3215"/>
    <w:docVar w:name="dvBillNumberPrefix" w:val="H. "/>
    <w:docVar w:name="dvOriginalBody" w:val="House"/>
    <w:docVar w:name="dvSteno" w:val="DKA"/>
    <w:docVar w:name="NameofBody" w:val="h"/>
    <w:docVar w:name="vgroup2" w:val="Council"/>
  </w:docVars>
  <w:rsids>
    <w:rsidRoot w:val="00356C3A"/>
    <w:rsid w:val="00011869"/>
    <w:rsid w:val="00015CD6"/>
    <w:rsid w:val="000E1785"/>
    <w:rsid w:val="000F40FA"/>
    <w:rsid w:val="0010776B"/>
    <w:rsid w:val="00107A71"/>
    <w:rsid w:val="00133E66"/>
    <w:rsid w:val="001435A3"/>
    <w:rsid w:val="00157B01"/>
    <w:rsid w:val="001D08F2"/>
    <w:rsid w:val="001D525B"/>
    <w:rsid w:val="001D7F4F"/>
    <w:rsid w:val="002321B6"/>
    <w:rsid w:val="00250967"/>
    <w:rsid w:val="002543C8"/>
    <w:rsid w:val="00284AAE"/>
    <w:rsid w:val="002E5912"/>
    <w:rsid w:val="00301B21"/>
    <w:rsid w:val="00325348"/>
    <w:rsid w:val="0032732C"/>
    <w:rsid w:val="00336AD0"/>
    <w:rsid w:val="00356C3A"/>
    <w:rsid w:val="0037079A"/>
    <w:rsid w:val="003D01E8"/>
    <w:rsid w:val="003E5288"/>
    <w:rsid w:val="003F6D79"/>
    <w:rsid w:val="00415B1E"/>
    <w:rsid w:val="0041760A"/>
    <w:rsid w:val="00417C01"/>
    <w:rsid w:val="004809EE"/>
    <w:rsid w:val="004A13E2"/>
    <w:rsid w:val="004E7D54"/>
    <w:rsid w:val="005273C6"/>
    <w:rsid w:val="00530A69"/>
    <w:rsid w:val="00545593"/>
    <w:rsid w:val="00557066"/>
    <w:rsid w:val="00577C6C"/>
    <w:rsid w:val="005823BC"/>
    <w:rsid w:val="00582734"/>
    <w:rsid w:val="005C2FE2"/>
    <w:rsid w:val="005E2BC9"/>
    <w:rsid w:val="00605102"/>
    <w:rsid w:val="006215AA"/>
    <w:rsid w:val="00664186"/>
    <w:rsid w:val="006913C9"/>
    <w:rsid w:val="0069470D"/>
    <w:rsid w:val="006D4C97"/>
    <w:rsid w:val="00734F00"/>
    <w:rsid w:val="007A70AE"/>
    <w:rsid w:val="0081292A"/>
    <w:rsid w:val="008362E8"/>
    <w:rsid w:val="00876712"/>
    <w:rsid w:val="008A1768"/>
    <w:rsid w:val="008F0F33"/>
    <w:rsid w:val="008F4429"/>
    <w:rsid w:val="0094021A"/>
    <w:rsid w:val="009B44AF"/>
    <w:rsid w:val="009C6A0B"/>
    <w:rsid w:val="009F0C77"/>
    <w:rsid w:val="009F4DD1"/>
    <w:rsid w:val="00A41684"/>
    <w:rsid w:val="00A41D4D"/>
    <w:rsid w:val="00A64E80"/>
    <w:rsid w:val="00A72BCD"/>
    <w:rsid w:val="00A741D9"/>
    <w:rsid w:val="00A833AB"/>
    <w:rsid w:val="00A9741D"/>
    <w:rsid w:val="00AB3BB2"/>
    <w:rsid w:val="00AD4B17"/>
    <w:rsid w:val="00B412D4"/>
    <w:rsid w:val="00BA08A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627117-188D-4D28-9109-097DD3FE6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67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7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19E33-EDA0-4349-B659-6A835EF84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3EA9D425.dotm</Template>
  <TotalTime>0</TotalTime>
  <Pages>2</Pages>
  <Words>307</Words>
  <Characters>1574</Characters>
  <Application>Microsoft Office Word</Application>
  <DocSecurity>0</DocSecurity>
  <Lines>64</Lines>
  <Paragraphs>21</Paragraphs>
  <ScaleCrop>false</ScaleCrop>
  <Company>LPITS</Company>
  <LinksUpToDate>false</LinksUpToDate>
  <CharactersWithSpaces>1891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3215 Text of Previous Version (May 13, 2015) - South Carolina Legislature Online</dc:title>
  <dc:creator>sharonpair</dc:creator>
  <cp:lastModifiedBy>Miriam Cook</cp:lastModifiedBy>
  <cp:revision>2</cp:revision>
  <cp:lastPrinted>2014-12-17T21:13:00Z</cp:lastPrinted>
  <dcterms:created xsi:type="dcterms:W3CDTF">2015-05-13T22:56:00Z</dcterms:created>
  <dcterms:modified xsi:type="dcterms:W3CDTF">2015-05-13T22:56:00Z</dcterms:modified>
</cp:coreProperties>
</file>