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ED2" w:rsidRDefault="00894ED2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894E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3E8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FB5" w:rsidRPr="001F5C72" w:rsidRDefault="00DD4FB5" w:rsidP="00DD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F5C72">
        <w:rPr>
          <w:color w:val="000000" w:themeColor="text1"/>
          <w:u w:color="000000" w:themeColor="text1"/>
        </w:rPr>
        <w:t>TO AMEND THE CODE OF LAWS OF SOUTH CAROLINA, 1976, BY ADDING SECTION 56</w:t>
      </w:r>
      <w:r w:rsidR="008C164A">
        <w:rPr>
          <w:color w:val="000000" w:themeColor="text1"/>
          <w:u w:color="000000" w:themeColor="text1"/>
        </w:rPr>
        <w:noBreakHyphen/>
        <w:t>5</w:t>
      </w:r>
      <w:r w:rsidR="008C164A">
        <w:rPr>
          <w:color w:val="000000" w:themeColor="text1"/>
          <w:u w:color="000000" w:themeColor="text1"/>
        </w:rPr>
        <w:noBreakHyphen/>
        <w:t>3895</w:t>
      </w:r>
      <w:r w:rsidRPr="001F5C72">
        <w:rPr>
          <w:color w:val="000000" w:themeColor="text1"/>
          <w:u w:color="000000" w:themeColor="text1"/>
        </w:rPr>
        <w:t xml:space="preserve"> SO AS TO PROVIDE THAT IT IS UNLAWFUL FOR A PERSON TO OPERATE A MOTOR VEHICLE WHILE USING A CELLULAR TELEPHONE, PAGER, PERSONAL DIGITAL ASSISTANT DEVICE, OR ANOTHER WIRELESS COMMUNICATIONS DEVICE THAT IS NOT EQUIPPED WITH A HANDS</w:t>
      </w:r>
      <w:r w:rsidR="008C164A">
        <w:rPr>
          <w:color w:val="000000" w:themeColor="text1"/>
          <w:u w:color="000000" w:themeColor="text1"/>
        </w:rPr>
        <w:noBreakHyphen/>
      </w:r>
      <w:r w:rsidRPr="001F5C72">
        <w:rPr>
          <w:color w:val="000000" w:themeColor="text1"/>
          <w:u w:color="000000" w:themeColor="text1"/>
        </w:rPr>
        <w:t>FREE MECHANISM, AND TO PROVIDE A PENALTY FOR A VIOLATION OF THIS PROVISION.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3E82" w:rsidRDefault="00233E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33E82" w:rsidRDefault="00233E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FB5" w:rsidRPr="001F5C72" w:rsidRDefault="00DD4FB5" w:rsidP="00DD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5C72">
        <w:rPr>
          <w:color w:val="000000" w:themeColor="text1"/>
          <w:u w:color="000000" w:themeColor="text1"/>
        </w:rPr>
        <w:t>SECTION</w:t>
      </w:r>
      <w:r w:rsidRPr="001F5C72">
        <w:rPr>
          <w:color w:val="000000" w:themeColor="text1"/>
          <w:u w:color="000000" w:themeColor="text1"/>
        </w:rPr>
        <w:tab/>
        <w:t>1.</w:t>
      </w:r>
      <w:r w:rsidRPr="001F5C72">
        <w:rPr>
          <w:color w:val="000000" w:themeColor="text1"/>
          <w:u w:color="000000" w:themeColor="text1"/>
        </w:rPr>
        <w:tab/>
        <w:t xml:space="preserve">Article </w:t>
      </w:r>
      <w:r w:rsidR="008C164A">
        <w:rPr>
          <w:color w:val="000000" w:themeColor="text1"/>
          <w:u w:color="000000" w:themeColor="text1"/>
        </w:rPr>
        <w:t>31, Chapter 5</w:t>
      </w:r>
      <w:r w:rsidRPr="001F5C72">
        <w:rPr>
          <w:color w:val="000000" w:themeColor="text1"/>
          <w:u w:color="000000" w:themeColor="text1"/>
        </w:rPr>
        <w:t>, Title 56 of the 1976 Code is amended by adding:</w:t>
      </w:r>
    </w:p>
    <w:p w:rsidR="00DD4FB5" w:rsidRPr="001F5C72" w:rsidRDefault="00DD4FB5" w:rsidP="00DD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4FB5" w:rsidRPr="001F5C72" w:rsidRDefault="00DD4FB5" w:rsidP="00DD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5C72">
        <w:rPr>
          <w:color w:val="000000" w:themeColor="text1"/>
          <w:u w:color="000000" w:themeColor="text1"/>
        </w:rPr>
        <w:tab/>
        <w:t>“Section 56</w:t>
      </w:r>
      <w:r w:rsidR="008C164A">
        <w:rPr>
          <w:color w:val="000000" w:themeColor="text1"/>
          <w:u w:color="000000" w:themeColor="text1"/>
        </w:rPr>
        <w:noBreakHyphen/>
        <w:t>5</w:t>
      </w:r>
      <w:r w:rsidR="008C164A">
        <w:rPr>
          <w:color w:val="000000" w:themeColor="text1"/>
          <w:u w:color="000000" w:themeColor="text1"/>
        </w:rPr>
        <w:noBreakHyphen/>
        <w:t>3895</w:t>
      </w:r>
      <w:r w:rsidRPr="001F5C72">
        <w:rPr>
          <w:color w:val="000000" w:themeColor="text1"/>
          <w:u w:color="000000" w:themeColor="text1"/>
        </w:rPr>
        <w:t>.</w:t>
      </w:r>
      <w:r w:rsidRPr="001F5C72">
        <w:rPr>
          <w:color w:val="000000" w:themeColor="text1"/>
          <w:u w:color="000000" w:themeColor="text1"/>
        </w:rPr>
        <w:tab/>
        <w:t>(A)</w:t>
      </w:r>
      <w:r w:rsidRPr="001F5C72">
        <w:rPr>
          <w:color w:val="000000" w:themeColor="text1"/>
          <w:u w:color="000000" w:themeColor="text1"/>
        </w:rPr>
        <w:tab/>
      </w:r>
      <w:r w:rsidR="008C164A">
        <w:rPr>
          <w:color w:val="000000" w:themeColor="text1"/>
          <w:u w:color="000000" w:themeColor="text1"/>
        </w:rPr>
        <w:t>Notwithstanding another provision of  law, it</w:t>
      </w:r>
      <w:r w:rsidRPr="001F5C72">
        <w:rPr>
          <w:color w:val="000000" w:themeColor="text1"/>
          <w:u w:color="000000" w:themeColor="text1"/>
        </w:rPr>
        <w:t xml:space="preserve"> is unlawful for a person to operate a motor vehicle while using a cellular telephone, pager, personal digital assistant device, or another wireless communications device while the vehicle is in motion.</w:t>
      </w:r>
    </w:p>
    <w:p w:rsidR="00DD4FB5" w:rsidRPr="001F5C72" w:rsidRDefault="00DD4FB5" w:rsidP="00DD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5C72">
        <w:rPr>
          <w:color w:val="000000" w:themeColor="text1"/>
          <w:u w:color="000000" w:themeColor="text1"/>
        </w:rPr>
        <w:tab/>
        <w:t>(B)</w:t>
      </w:r>
      <w:r w:rsidRPr="001F5C72">
        <w:rPr>
          <w:color w:val="000000" w:themeColor="text1"/>
          <w:u w:color="000000" w:themeColor="text1"/>
        </w:rPr>
        <w:tab/>
        <w:t>This section does not apply to a cellular telephone, pager, personal digital assistant device, or another wireless communications device that is equipped with and operated with a hands</w:t>
      </w:r>
      <w:r w:rsidR="008C164A">
        <w:rPr>
          <w:color w:val="000000" w:themeColor="text1"/>
          <w:u w:color="000000" w:themeColor="text1"/>
        </w:rPr>
        <w:noBreakHyphen/>
      </w:r>
      <w:r w:rsidRPr="001F5C72">
        <w:rPr>
          <w:color w:val="000000" w:themeColor="text1"/>
          <w:u w:color="000000" w:themeColor="text1"/>
        </w:rPr>
        <w:t>free mechanism.</w:t>
      </w:r>
    </w:p>
    <w:p w:rsidR="00DD4FB5" w:rsidRPr="001F5C72" w:rsidRDefault="00DD4FB5" w:rsidP="00DD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5C72">
        <w:rPr>
          <w:color w:val="000000" w:themeColor="text1"/>
          <w:u w:color="000000" w:themeColor="text1"/>
        </w:rPr>
        <w:tab/>
        <w:t>(C)</w:t>
      </w:r>
      <w:r w:rsidRPr="001F5C72">
        <w:rPr>
          <w:color w:val="000000" w:themeColor="text1"/>
          <w:u w:color="000000" w:themeColor="text1"/>
        </w:rPr>
        <w:tab/>
        <w:t>A person who violates a provision contained in this section is guilty of a misdemeanor and, upon conviction, must be imprisoned not more than thirty days, or fined not more than five hundred dollars, or both.”</w:t>
      </w:r>
    </w:p>
    <w:p w:rsidR="00DD4FB5" w:rsidRPr="001F5C72" w:rsidRDefault="00DD4FB5" w:rsidP="00DD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4FB5" w:rsidRPr="001F5C72" w:rsidRDefault="00DD4FB5" w:rsidP="00DD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5C72">
        <w:rPr>
          <w:color w:val="000000" w:themeColor="text1"/>
          <w:u w:color="000000" w:themeColor="text1"/>
        </w:rPr>
        <w:t>SECTION</w:t>
      </w:r>
      <w:r w:rsidRPr="001F5C72">
        <w:rPr>
          <w:color w:val="000000" w:themeColor="text1"/>
          <w:u w:color="000000" w:themeColor="text1"/>
        </w:rPr>
        <w:tab/>
        <w:t>2.</w:t>
      </w:r>
      <w:r w:rsidRPr="001F5C72">
        <w:rPr>
          <w:color w:val="000000" w:themeColor="text1"/>
          <w:u w:color="000000" w:themeColor="text1"/>
        </w:rPr>
        <w:tab/>
        <w:t>This act takes effect upon approval by the Governor</w:t>
      </w:r>
      <w:r>
        <w:rPr>
          <w:color w:val="000000" w:themeColor="text1"/>
          <w:u w:color="000000" w:themeColor="text1"/>
        </w:rPr>
        <w:t>.</w:t>
      </w:r>
    </w:p>
    <w:p w:rsidR="00C17BE6" w:rsidRDefault="008C164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4ED2" w:rsidRDefault="00894ED2" w:rsidP="00894ED2">
      <w:pPr>
        <w:suppressAutoHyphens/>
      </w:pPr>
    </w:p>
    <w:sectPr w:rsidR="00894ED2" w:rsidSect="00894ED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E82" w:rsidRDefault="00233E82" w:rsidP="009F0C77">
      <w:r>
        <w:separator/>
      </w:r>
    </w:p>
  </w:endnote>
  <w:endnote w:type="continuationSeparator" w:id="0">
    <w:p w:rsidR="00233E82" w:rsidRDefault="00233E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4DBF18-D86D-4F02-8240-C7E38C4D1D5B}"/>
    <w:embedBold r:id="rId2" w:fontKey="{043FAFB1-BEDE-40C8-AACC-B5EF847C2C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875FB6B-6A2F-4CED-B401-6165C17C412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C4141AA-87BA-4E55-A74E-611FC83230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0E6AA3-F8EC-4CFD-85D9-AF83A3C413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7BE6" w:rsidRPr="00894ED2" w:rsidRDefault="00894ED2" w:rsidP="00894E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E82" w:rsidRDefault="00233E82" w:rsidP="009F0C77">
      <w:r>
        <w:separator/>
      </w:r>
    </w:p>
  </w:footnote>
  <w:footnote w:type="continuationSeparator" w:id="0">
    <w:p w:rsidR="00233E82" w:rsidRDefault="00233E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224CM15"/>
    <w:docVar w:name="CoverBillType" w:val="b"/>
    <w:docVar w:name="docpath" w:val="L:\Council\bills\BH\26224CM15.DOCX"/>
    <w:docVar w:name="dvBillNumber" w:val="3365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233E82"/>
    <w:rsid w:val="00011869"/>
    <w:rsid w:val="00013B1A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33E8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758A"/>
    <w:rsid w:val="003C4DAB"/>
    <w:rsid w:val="003D01E8"/>
    <w:rsid w:val="003E5288"/>
    <w:rsid w:val="003F6D79"/>
    <w:rsid w:val="0041760A"/>
    <w:rsid w:val="00417C01"/>
    <w:rsid w:val="00455BF9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94ED2"/>
    <w:rsid w:val="008A1768"/>
    <w:rsid w:val="008C164A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7BE6"/>
    <w:rsid w:val="00C3483A"/>
    <w:rsid w:val="00C74E9D"/>
    <w:rsid w:val="00C82FD3"/>
    <w:rsid w:val="00C92819"/>
    <w:rsid w:val="00CC6B7B"/>
    <w:rsid w:val="00CD2089"/>
    <w:rsid w:val="00D73A67"/>
    <w:rsid w:val="00D970A9"/>
    <w:rsid w:val="00DD4FB5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8A5CF0-D24B-4AF5-BD66-C603D639F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75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58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B1A32-4511-4D16-BA94-3BAE02B82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65D7BE7B.dotm</Template>
  <TotalTime>0</TotalTime>
  <Pages>2</Pages>
  <Words>215</Words>
  <Characters>1094</Characters>
  <Application>Microsoft Office Word</Application>
  <DocSecurity>0</DocSecurity>
  <Lines>42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3365 Text of Previous Version (Jan. 20, 2015) - South Carolina Legislature Online</dc:title>
  <dc:creator>%USERNAME%</dc:creator>
  <cp:lastModifiedBy>N Cumfer</cp:lastModifiedBy>
  <cp:revision>2</cp:revision>
  <cp:lastPrinted>2015-01-16T15:33:00Z</cp:lastPrinted>
  <dcterms:created xsi:type="dcterms:W3CDTF">2015-01-20T18:15:00Z</dcterms:created>
  <dcterms:modified xsi:type="dcterms:W3CDTF">2015-01-20T18:15:00Z</dcterms:modified>
</cp:coreProperties>
</file>