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5D3" w:rsidRDefault="006D25D3" w:rsidP="0089098B">
      <w:bookmarkStart w:id="0" w:name="_GoBack"/>
      <w:bookmarkEnd w:id="0"/>
    </w:p>
    <w:p w:rsidR="0089098B" w:rsidRDefault="0089098B" w:rsidP="0089098B"/>
    <w:p w:rsidR="0089098B" w:rsidRDefault="0089098B" w:rsidP="0089098B"/>
    <w:p w:rsidR="0089098B" w:rsidRDefault="0089098B" w:rsidP="0089098B"/>
    <w:p w:rsidR="0089098B" w:rsidRDefault="0089098B" w:rsidP="0089098B"/>
    <w:p w:rsidR="0089098B" w:rsidRDefault="0089098B" w:rsidP="0089098B"/>
    <w:p w:rsidR="0089098B" w:rsidRDefault="0089098B" w:rsidP="0089098B"/>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D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56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0D24">
        <w:rPr>
          <w:color w:val="000000" w:themeColor="text1"/>
          <w:u w:color="000000" w:themeColor="text1"/>
        </w:rPr>
        <w:t>TO AMEND SECTION 6</w:t>
      </w:r>
      <w:r w:rsidR="000617E9">
        <w:rPr>
          <w:color w:val="000000" w:themeColor="text1"/>
          <w:u w:color="000000" w:themeColor="text1"/>
        </w:rPr>
        <w:noBreakHyphen/>
      </w:r>
      <w:r w:rsidRPr="00F20D24">
        <w:rPr>
          <w:color w:val="000000" w:themeColor="text1"/>
          <w:u w:color="000000" w:themeColor="text1"/>
        </w:rPr>
        <w:t>27</w:t>
      </w:r>
      <w:r w:rsidR="000617E9">
        <w:rPr>
          <w:color w:val="000000" w:themeColor="text1"/>
          <w:u w:color="000000" w:themeColor="text1"/>
        </w:rPr>
        <w:noBreakHyphen/>
      </w:r>
      <w:r w:rsidRPr="00F20D24">
        <w:rPr>
          <w:color w:val="000000" w:themeColor="text1"/>
          <w:u w:color="000000" w:themeColor="text1"/>
        </w:rPr>
        <w:t>30, CODE OF LAWS OF SOUTH CAROLINA, 1976, RELATING TO FUNDING OF THE LOCAL GOVERNMENT FUND, SO AS TO INCREMENTALLY RESTORE THE LAWFUL FUNDING LEVEL OF THE LOCAL GOVERNMENT FUND; AND TO AMEND SECTION 6</w:t>
      </w:r>
      <w:r w:rsidR="000617E9">
        <w:rPr>
          <w:color w:val="000000" w:themeColor="text1"/>
          <w:u w:color="000000" w:themeColor="text1"/>
        </w:rPr>
        <w:noBreakHyphen/>
      </w:r>
      <w:r w:rsidRPr="00F20D24">
        <w:rPr>
          <w:color w:val="000000" w:themeColor="text1"/>
          <w:u w:color="000000" w:themeColor="text1"/>
        </w:rPr>
        <w:t>27</w:t>
      </w:r>
      <w:r w:rsidR="000617E9">
        <w:rPr>
          <w:color w:val="000000" w:themeColor="text1"/>
          <w:u w:color="000000" w:themeColor="text1"/>
        </w:rPr>
        <w:noBreakHyphen/>
      </w:r>
      <w:r w:rsidRPr="00F20D24">
        <w:rPr>
          <w:color w:val="000000" w:themeColor="text1"/>
          <w:u w:color="000000" w:themeColor="text1"/>
        </w:rPr>
        <w:t>50, RELATING TO AMENDING OR REPEALING PROVISIONS OF THE STATE AID TO SUBDIVISIONS ACT, SO AS TO PROVIDE THAT SUCH PROVISIONS MAY NOT BE SUSPENDED EXCEPT IN SEPARATE LEGISLATION SOLELY FOR THAT PURPOSE.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5609" w:rsidRDefault="009D5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5609" w:rsidRDefault="009D5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SECTION</w:t>
      </w:r>
      <w:r w:rsidRPr="00F20D24">
        <w:rPr>
          <w:color w:val="000000" w:themeColor="text1"/>
          <w:u w:color="000000" w:themeColor="text1"/>
        </w:rPr>
        <w:tab/>
        <w:t>1.</w:t>
      </w:r>
      <w:r w:rsidRPr="00F20D24">
        <w:rPr>
          <w:color w:val="000000" w:themeColor="text1"/>
          <w:u w:color="000000" w:themeColor="text1"/>
        </w:rPr>
        <w:tab/>
        <w:t>Section 6</w:t>
      </w:r>
      <w:r w:rsidR="000617E9">
        <w:rPr>
          <w:color w:val="000000" w:themeColor="text1"/>
          <w:u w:color="000000" w:themeColor="text1"/>
        </w:rPr>
        <w:noBreakHyphen/>
      </w:r>
      <w:r w:rsidRPr="00F20D24">
        <w:rPr>
          <w:color w:val="000000" w:themeColor="text1"/>
          <w:u w:color="000000" w:themeColor="text1"/>
        </w:rPr>
        <w:t>27</w:t>
      </w:r>
      <w:r w:rsidR="000617E9">
        <w:rPr>
          <w:color w:val="000000" w:themeColor="text1"/>
          <w:u w:color="000000" w:themeColor="text1"/>
        </w:rPr>
        <w:noBreakHyphen/>
      </w:r>
      <w:r w:rsidRPr="00F20D24">
        <w:rPr>
          <w:color w:val="000000" w:themeColor="text1"/>
          <w:u w:color="000000" w:themeColor="text1"/>
        </w:rPr>
        <w:t>30 of the 1976 Code is amended to read:</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20D24">
        <w:rPr>
          <w:color w:val="000000" w:themeColor="text1"/>
          <w:u w:color="000000" w:themeColor="text1"/>
        </w:rPr>
        <w:tab/>
        <w:t>“Section 6</w:t>
      </w:r>
      <w:r w:rsidR="000617E9">
        <w:rPr>
          <w:color w:val="000000" w:themeColor="text1"/>
          <w:u w:color="000000" w:themeColor="text1"/>
        </w:rPr>
        <w:noBreakHyphen/>
      </w:r>
      <w:r w:rsidRPr="00F20D24">
        <w:rPr>
          <w:color w:val="000000" w:themeColor="text1"/>
          <w:u w:color="000000" w:themeColor="text1"/>
        </w:rPr>
        <w:t>27</w:t>
      </w:r>
      <w:r w:rsidR="000617E9">
        <w:rPr>
          <w:color w:val="000000" w:themeColor="text1"/>
          <w:u w:color="000000" w:themeColor="text1"/>
        </w:rPr>
        <w:noBreakHyphen/>
      </w:r>
      <w:r w:rsidRPr="00F20D24">
        <w:rPr>
          <w:color w:val="000000" w:themeColor="text1"/>
          <w:u w:color="000000" w:themeColor="text1"/>
        </w:rPr>
        <w:t>30.</w:t>
      </w:r>
      <w:r w:rsidRPr="00F20D24">
        <w:rPr>
          <w:color w:val="000000" w:themeColor="text1"/>
          <w:u w:color="000000" w:themeColor="text1"/>
        </w:rPr>
        <w:tab/>
      </w:r>
      <w:r w:rsidRPr="005A2828">
        <w:rPr>
          <w:strike/>
        </w:rPr>
        <w:t>In the annual general appropriations act, an amount equal to not less than four and one</w:t>
      </w:r>
      <w:r w:rsidR="000617E9">
        <w:rPr>
          <w:strike/>
        </w:rPr>
        <w:noBreakHyphen/>
      </w:r>
      <w:r w:rsidRPr="005A2828">
        <w:rPr>
          <w:strike/>
        </w:rPr>
        <w:t>half percent of general fund revenues of the latest completed fiscal year must be appropriated to the Local Government Fund.</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val="single" w:color="000000" w:themeColor="text1"/>
        </w:rPr>
        <w:t>(A)</w:t>
      </w:r>
      <w:r w:rsidRPr="00F20D24">
        <w:rPr>
          <w:color w:val="000000" w:themeColor="text1"/>
          <w:u w:color="000000" w:themeColor="text1"/>
        </w:rPr>
        <w:tab/>
      </w:r>
      <w:r w:rsidRPr="00F20D24">
        <w:rPr>
          <w:color w:val="000000" w:themeColor="text1"/>
          <w:u w:val="single" w:color="000000" w:themeColor="text1"/>
        </w:rPr>
        <w:t>For purposes of this section:</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(1)</w:t>
      </w:r>
      <w:r w:rsidRPr="00F20D24">
        <w:rPr>
          <w:color w:val="000000" w:themeColor="text1"/>
          <w:u w:color="000000" w:themeColor="text1"/>
        </w:rPr>
        <w:tab/>
      </w:r>
      <w:r w:rsidR="000617E9" w:rsidRPr="000617E9">
        <w:rPr>
          <w:color w:val="000000" w:themeColor="text1"/>
          <w:u w:val="single" w:color="000000" w:themeColor="text1"/>
        </w:rPr>
        <w:t>‘</w:t>
      </w:r>
      <w:r w:rsidR="000617E9">
        <w:rPr>
          <w:color w:val="000000" w:themeColor="text1"/>
          <w:u w:val="single" w:color="000000" w:themeColor="text1"/>
        </w:rPr>
        <w:t>Base</w:t>
      </w:r>
      <w:r w:rsidR="000617E9">
        <w:rPr>
          <w:color w:val="000000" w:themeColor="text1"/>
          <w:u w:val="single" w:color="000000" w:themeColor="text1"/>
        </w:rPr>
        <w:noBreakHyphen/>
      </w:r>
      <w:r w:rsidRPr="00F20D24">
        <w:rPr>
          <w:color w:val="000000" w:themeColor="text1"/>
          <w:u w:val="single" w:color="000000" w:themeColor="text1"/>
        </w:rPr>
        <w:t>year amount</w:t>
      </w:r>
      <w:r w:rsidR="000617E9" w:rsidRPr="000617E9">
        <w:rPr>
          <w:color w:val="000000" w:themeColor="text1"/>
          <w:u w:val="single" w:color="000000" w:themeColor="text1"/>
        </w:rPr>
        <w:t>’</w:t>
      </w:r>
      <w:r w:rsidRPr="00F20D24">
        <w:rPr>
          <w:color w:val="000000" w:themeColor="text1"/>
          <w:u w:val="single" w:color="000000" w:themeColor="text1"/>
        </w:rPr>
        <w:t xml:space="preserve"> means the total Local Government Fund appropriation for Fiscal Year 2014</w:t>
      </w:r>
      <w:r w:rsidR="000617E9">
        <w:rPr>
          <w:color w:val="000000" w:themeColor="text1"/>
          <w:u w:val="single" w:color="000000" w:themeColor="text1"/>
        </w:rPr>
        <w:noBreakHyphen/>
      </w:r>
      <w:r w:rsidRPr="00F20D24">
        <w:rPr>
          <w:color w:val="000000" w:themeColor="text1"/>
          <w:u w:val="single" w:color="000000" w:themeColor="text1"/>
        </w:rPr>
        <w:t>2015.</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(2)</w:t>
      </w:r>
      <w:r w:rsidRPr="00F20D24">
        <w:rPr>
          <w:color w:val="000000" w:themeColor="text1"/>
          <w:u w:color="000000" w:themeColor="text1"/>
        </w:rPr>
        <w:tab/>
      </w:r>
      <w:r w:rsidR="000617E9" w:rsidRPr="000617E9">
        <w:rPr>
          <w:color w:val="000000" w:themeColor="text1"/>
          <w:u w:val="single" w:color="000000" w:themeColor="text1"/>
        </w:rPr>
        <w:t>‘</w:t>
      </w:r>
      <w:r w:rsidRPr="00F20D24">
        <w:rPr>
          <w:color w:val="000000" w:themeColor="text1"/>
          <w:u w:val="single" w:color="000000" w:themeColor="text1"/>
        </w:rPr>
        <w:t>Formula amount</w:t>
      </w:r>
      <w:r w:rsidR="000617E9" w:rsidRPr="000617E9">
        <w:rPr>
          <w:color w:val="000000" w:themeColor="text1"/>
          <w:u w:val="single" w:color="000000" w:themeColor="text1"/>
        </w:rPr>
        <w:t>’</w:t>
      </w:r>
      <w:r w:rsidRPr="00F20D24">
        <w:rPr>
          <w:color w:val="000000" w:themeColor="text1"/>
          <w:u w:val="single" w:color="000000" w:themeColor="text1"/>
        </w:rPr>
        <w:t xml:space="preserve"> means four and one</w:t>
      </w:r>
      <w:r w:rsidR="000617E9">
        <w:rPr>
          <w:color w:val="000000" w:themeColor="text1"/>
          <w:u w:val="single" w:color="000000" w:themeColor="text1"/>
        </w:rPr>
        <w:noBreakHyphen/>
      </w:r>
      <w:r w:rsidRPr="00F20D24">
        <w:rPr>
          <w:color w:val="000000" w:themeColor="text1"/>
          <w:u w:val="single" w:color="000000" w:themeColor="text1"/>
        </w:rPr>
        <w:t>half percent of general fund revenues of the latest completed fiscal year</w:t>
      </w:r>
      <w:r w:rsidR="00D20EDF">
        <w:rPr>
          <w:color w:val="000000" w:themeColor="text1"/>
          <w:u w:val="single" w:color="000000" w:themeColor="text1"/>
        </w:rPr>
        <w:t>.</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val="single" w:color="000000" w:themeColor="text1"/>
        </w:rPr>
        <w:t>(B)(1)</w:t>
      </w:r>
      <w:r w:rsidRPr="00F20D24">
        <w:rPr>
          <w:color w:val="000000" w:themeColor="text1"/>
          <w:u w:color="000000" w:themeColor="text1"/>
        </w:rPr>
        <w:tab/>
      </w:r>
      <w:r w:rsidRPr="00F20D24">
        <w:rPr>
          <w:color w:val="000000" w:themeColor="text1"/>
          <w:u w:val="single" w:color="000000" w:themeColor="text1"/>
        </w:rPr>
        <w:t>For Fiscal Year 2015</w:t>
      </w:r>
      <w:r w:rsidR="000617E9">
        <w:rPr>
          <w:color w:val="000000" w:themeColor="text1"/>
          <w:u w:val="single" w:color="000000" w:themeColor="text1"/>
        </w:rPr>
        <w:noBreakHyphen/>
      </w:r>
      <w:r w:rsidRPr="00F20D24">
        <w:rPr>
          <w:color w:val="000000" w:themeColor="text1"/>
          <w:u w:val="single" w:color="000000" w:themeColor="text1"/>
        </w:rPr>
        <w:t xml:space="preserve">2016, the Local Government Fund must be funded </w:t>
      </w:r>
      <w:r w:rsidR="000617E9">
        <w:rPr>
          <w:color w:val="000000" w:themeColor="text1"/>
          <w:u w:val="single" w:color="000000" w:themeColor="text1"/>
        </w:rPr>
        <w:t>in the amount equal to the base</w:t>
      </w:r>
      <w:r w:rsidR="000617E9">
        <w:rPr>
          <w:color w:val="000000" w:themeColor="text1"/>
          <w:u w:val="single" w:color="000000" w:themeColor="text1"/>
        </w:rPr>
        <w:noBreakHyphen/>
      </w:r>
      <w:r w:rsidRPr="00F20D24">
        <w:rPr>
          <w:color w:val="000000" w:themeColor="text1"/>
          <w:u w:val="single" w:color="000000" w:themeColor="text1"/>
        </w:rPr>
        <w:t>year amount plus thirty</w:t>
      </w:r>
      <w:r w:rsidR="000617E9">
        <w:rPr>
          <w:color w:val="000000" w:themeColor="text1"/>
          <w:u w:val="single" w:color="000000" w:themeColor="text1"/>
        </w:rPr>
        <w:noBreakHyphen/>
      </w:r>
      <w:r w:rsidRPr="00F20D24">
        <w:rPr>
          <w:color w:val="000000" w:themeColor="text1"/>
          <w:u w:val="single" w:color="000000" w:themeColor="text1"/>
        </w:rPr>
        <w:t xml:space="preserve">three percent of </w:t>
      </w:r>
      <w:r w:rsidR="000617E9">
        <w:rPr>
          <w:color w:val="000000" w:themeColor="text1"/>
          <w:u w:val="single" w:color="000000" w:themeColor="text1"/>
        </w:rPr>
        <w:t>the difference between the base</w:t>
      </w:r>
      <w:r w:rsidR="000617E9">
        <w:rPr>
          <w:color w:val="000000" w:themeColor="text1"/>
          <w:u w:val="single" w:color="000000" w:themeColor="text1"/>
        </w:rPr>
        <w:noBreakHyphen/>
      </w:r>
      <w:r w:rsidRPr="00F20D24">
        <w:rPr>
          <w:color w:val="000000" w:themeColor="text1"/>
          <w:u w:val="single" w:color="000000" w:themeColor="text1"/>
        </w:rPr>
        <w:t>year amount and the formula amount.</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(2)</w:t>
      </w:r>
      <w:r w:rsidRPr="00F20D24">
        <w:rPr>
          <w:color w:val="000000" w:themeColor="text1"/>
          <w:u w:color="000000" w:themeColor="text1"/>
        </w:rPr>
        <w:tab/>
      </w:r>
      <w:r w:rsidRPr="00F20D24">
        <w:rPr>
          <w:color w:val="000000" w:themeColor="text1"/>
          <w:u w:val="single" w:color="000000" w:themeColor="text1"/>
        </w:rPr>
        <w:t>For Fiscal Year 2016</w:t>
      </w:r>
      <w:r w:rsidR="000617E9">
        <w:rPr>
          <w:color w:val="000000" w:themeColor="text1"/>
          <w:u w:val="single" w:color="000000" w:themeColor="text1"/>
        </w:rPr>
        <w:noBreakHyphen/>
      </w:r>
      <w:r w:rsidRPr="00F20D24">
        <w:rPr>
          <w:color w:val="000000" w:themeColor="text1"/>
          <w:u w:val="single" w:color="000000" w:themeColor="text1"/>
        </w:rPr>
        <w:t xml:space="preserve">2017, the Local Government Fund must be funded in the amount equal to </w:t>
      </w:r>
      <w:r w:rsidR="000617E9">
        <w:rPr>
          <w:color w:val="000000" w:themeColor="text1"/>
          <w:u w:val="single" w:color="000000" w:themeColor="text1"/>
        </w:rPr>
        <w:t>the base</w:t>
      </w:r>
      <w:r w:rsidR="000617E9">
        <w:rPr>
          <w:color w:val="000000" w:themeColor="text1"/>
          <w:u w:val="single" w:color="000000" w:themeColor="text1"/>
        </w:rPr>
        <w:noBreakHyphen/>
      </w:r>
      <w:r w:rsidRPr="00F20D24">
        <w:rPr>
          <w:color w:val="000000" w:themeColor="text1"/>
          <w:u w:val="single" w:color="000000" w:themeColor="text1"/>
        </w:rPr>
        <w:t>year amount plus sixty</w:t>
      </w:r>
      <w:r w:rsidR="000617E9">
        <w:rPr>
          <w:color w:val="000000" w:themeColor="text1"/>
          <w:u w:val="single" w:color="000000" w:themeColor="text1"/>
        </w:rPr>
        <w:noBreakHyphen/>
      </w:r>
      <w:r w:rsidRPr="00F20D24">
        <w:rPr>
          <w:color w:val="000000" w:themeColor="text1"/>
          <w:u w:val="single" w:color="000000" w:themeColor="text1"/>
        </w:rPr>
        <w:t xml:space="preserve">six percent of </w:t>
      </w:r>
      <w:r w:rsidR="000617E9">
        <w:rPr>
          <w:color w:val="000000" w:themeColor="text1"/>
          <w:u w:val="single" w:color="000000" w:themeColor="text1"/>
        </w:rPr>
        <w:t>the difference between the base</w:t>
      </w:r>
      <w:r w:rsidR="000617E9">
        <w:rPr>
          <w:color w:val="000000" w:themeColor="text1"/>
          <w:u w:val="single" w:color="000000" w:themeColor="text1"/>
        </w:rPr>
        <w:noBreakHyphen/>
      </w:r>
      <w:r w:rsidRPr="00F20D24">
        <w:rPr>
          <w:color w:val="000000" w:themeColor="text1"/>
          <w:u w:val="single" w:color="000000" w:themeColor="text1"/>
        </w:rPr>
        <w:t>year amount and the formula amount;</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(3)</w:t>
      </w:r>
      <w:r w:rsidRPr="00F20D24">
        <w:rPr>
          <w:color w:val="000000" w:themeColor="text1"/>
          <w:u w:color="000000" w:themeColor="text1"/>
        </w:rPr>
        <w:tab/>
      </w:r>
      <w:r w:rsidRPr="00F20D24">
        <w:rPr>
          <w:color w:val="000000" w:themeColor="text1"/>
          <w:u w:val="single" w:color="000000" w:themeColor="text1"/>
        </w:rPr>
        <w:t>For Fiscal Year 2017</w:t>
      </w:r>
      <w:r w:rsidR="000617E9">
        <w:rPr>
          <w:color w:val="000000" w:themeColor="text1"/>
          <w:u w:val="single" w:color="000000" w:themeColor="text1"/>
        </w:rPr>
        <w:noBreakHyphen/>
      </w:r>
      <w:r w:rsidRPr="00F20D24">
        <w:rPr>
          <w:color w:val="000000" w:themeColor="text1"/>
          <w:u w:val="single" w:color="000000" w:themeColor="text1"/>
        </w:rPr>
        <w:t>2018, and all subsequent fiscal years, the Local Government Fund must be funded at the formula amount.</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val="single" w:color="000000" w:themeColor="text1"/>
        </w:rPr>
        <w:t>(C)</w:t>
      </w:r>
      <w:r w:rsidRPr="00F20D24">
        <w:rPr>
          <w:color w:val="000000" w:themeColor="text1"/>
          <w:u w:color="000000" w:themeColor="text1"/>
        </w:rPr>
        <w:tab/>
      </w:r>
      <w:r w:rsidRPr="00F20D24">
        <w:rPr>
          <w:color w:val="000000" w:themeColor="text1"/>
          <w:u w:val="single" w:color="000000" w:themeColor="text1"/>
        </w:rPr>
        <w:t>In calculating estimated state individual and corporate income tax revenues for a fiscal year the Board of Economic Advisors shall deduct amounts necessary to fund the Local Government Fund for the fiscal year pursuant to this section. The amount deducted is unavailable for appropriation in the applicable fiscal year and instead must be credited to the Local Government Fund for distribution as provided pursuant to this chapter.</w:t>
      </w:r>
      <w:r w:rsidRPr="00F20D24">
        <w:rPr>
          <w:color w:val="000000" w:themeColor="text1"/>
          <w:u w:color="000000" w:themeColor="text1"/>
        </w:rPr>
        <w:t>”</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SECTION</w:t>
      </w:r>
      <w:r w:rsidRPr="00F20D24">
        <w:rPr>
          <w:color w:val="000000" w:themeColor="text1"/>
          <w:u w:color="000000" w:themeColor="text1"/>
        </w:rPr>
        <w:tab/>
        <w:t>2.</w:t>
      </w:r>
      <w:r w:rsidRPr="00F20D24">
        <w:rPr>
          <w:color w:val="000000" w:themeColor="text1"/>
          <w:u w:color="000000" w:themeColor="text1"/>
        </w:rPr>
        <w:tab/>
        <w:t>Section 6</w:t>
      </w:r>
      <w:r w:rsidR="000617E9">
        <w:rPr>
          <w:color w:val="000000" w:themeColor="text1"/>
          <w:u w:color="000000" w:themeColor="text1"/>
        </w:rPr>
        <w:noBreakHyphen/>
      </w:r>
      <w:r w:rsidRPr="00F20D24">
        <w:rPr>
          <w:color w:val="000000" w:themeColor="text1"/>
          <w:u w:color="000000" w:themeColor="text1"/>
        </w:rPr>
        <w:t>27</w:t>
      </w:r>
      <w:r w:rsidR="000617E9">
        <w:rPr>
          <w:color w:val="000000" w:themeColor="text1"/>
          <w:u w:color="000000" w:themeColor="text1"/>
        </w:rPr>
        <w:noBreakHyphen/>
      </w:r>
      <w:r w:rsidRPr="00F20D24">
        <w:rPr>
          <w:color w:val="000000" w:themeColor="text1"/>
          <w:u w:color="000000" w:themeColor="text1"/>
        </w:rPr>
        <w:t>50 of the 1976 Code is amended to read:</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ab/>
        <w:t>“Section 6</w:t>
      </w:r>
      <w:r w:rsidR="000617E9">
        <w:rPr>
          <w:color w:val="000000" w:themeColor="text1"/>
          <w:u w:color="000000" w:themeColor="text1"/>
        </w:rPr>
        <w:noBreakHyphen/>
      </w:r>
      <w:r w:rsidRPr="00F20D24">
        <w:rPr>
          <w:color w:val="000000" w:themeColor="text1"/>
          <w:u w:color="000000" w:themeColor="text1"/>
        </w:rPr>
        <w:t>27</w:t>
      </w:r>
      <w:r w:rsidR="000617E9">
        <w:rPr>
          <w:color w:val="000000" w:themeColor="text1"/>
          <w:u w:color="000000" w:themeColor="text1"/>
        </w:rPr>
        <w:noBreakHyphen/>
      </w:r>
      <w:r w:rsidRPr="00F20D24">
        <w:rPr>
          <w:color w:val="000000" w:themeColor="text1"/>
          <w:u w:color="000000" w:themeColor="text1"/>
        </w:rPr>
        <w:t>50.</w:t>
      </w:r>
      <w:r w:rsidRPr="00F20D24">
        <w:rPr>
          <w:color w:val="000000" w:themeColor="text1"/>
          <w:u w:color="000000" w:themeColor="text1"/>
        </w:rPr>
        <w:tab/>
        <w:t>No section of this chapter may be amended</w:t>
      </w:r>
      <w:r w:rsidRPr="00F20D24">
        <w:rPr>
          <w:color w:val="000000" w:themeColor="text1"/>
          <w:u w:val="single" w:color="000000" w:themeColor="text1"/>
        </w:rPr>
        <w:t>, suspended,</w:t>
      </w:r>
      <w:r w:rsidRPr="00F20D24">
        <w:rPr>
          <w:color w:val="000000" w:themeColor="text1"/>
          <w:u w:color="000000" w:themeColor="text1"/>
        </w:rPr>
        <w:t xml:space="preserve"> or repealed except in separate legislation solely for that purpose.”</w:t>
      </w:r>
    </w:p>
    <w:p w:rsidR="009D5609" w:rsidRDefault="009D5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09" w:rsidRDefault="009D5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2828">
        <w:t>3</w:t>
      </w:r>
      <w:r>
        <w:t>.</w:t>
      </w:r>
      <w:r>
        <w:tab/>
        <w:t>This act takes effect upon approval by the Governor.</w:t>
      </w:r>
    </w:p>
    <w:p w:rsidR="00EB725C" w:rsidRDefault="000617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5D3" w:rsidRDefault="006D25D3" w:rsidP="006D25D3">
      <w:pPr>
        <w:suppressAutoHyphens/>
      </w:pPr>
    </w:p>
    <w:sectPr w:rsidR="006D25D3" w:rsidSect="006D25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609" w:rsidRDefault="009D5609" w:rsidP="009F0C77">
      <w:r>
        <w:separator/>
      </w:r>
    </w:p>
  </w:endnote>
  <w:endnote w:type="continuationSeparator" w:id="0">
    <w:p w:rsidR="009D5609" w:rsidRDefault="009D56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C3B339-B65C-492C-AD41-63C2ECBC35EB}"/>
    <w:embedBold r:id="rId2" w:fontKey="{EC2C784C-8B47-403E-A91B-DB00A4649D47}"/>
  </w:font>
  <w:font w:name="Calibri">
    <w:panose1 w:val="020F0502020204030204"/>
    <w:charset w:val="00"/>
    <w:family w:val="swiss"/>
    <w:pitch w:val="variable"/>
    <w:sig w:usb0="E10002FF" w:usb1="4000ACFF" w:usb2="00000009" w:usb3="00000000" w:csb0="0000019F" w:csb1="00000000"/>
    <w:embedRegular r:id="rId3" w:fontKey="{84E74D5A-C94C-483B-B580-7943A1D2302C}"/>
  </w:font>
  <w:font w:name="Cambria">
    <w:panose1 w:val="02040503050406030204"/>
    <w:charset w:val="00"/>
    <w:family w:val="roman"/>
    <w:pitch w:val="variable"/>
    <w:sig w:usb0="E00002FF" w:usb1="400004FF" w:usb2="00000000" w:usb3="00000000" w:csb0="0000019F" w:csb1="00000000"/>
    <w:embedRegular r:id="rId4" w:fontKey="{A7F3EC94-149C-436F-A4C9-AA13E6BA85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25C" w:rsidRPr="006D25D3" w:rsidRDefault="006D25D3" w:rsidP="006D25D3">
    <w:pPr>
      <w:pStyle w:val="Footer"/>
      <w:tabs>
        <w:tab w:val="clear" w:pos="4680"/>
        <w:tab w:val="clear" w:pos="9360"/>
        <w:tab w:val="center" w:pos="2995"/>
      </w:tabs>
      <w:spacing w:before="120"/>
    </w:pPr>
    <w:r>
      <w:t>[3429]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609" w:rsidRDefault="009D5609" w:rsidP="009F0C77">
      <w:r>
        <w:separator/>
      </w:r>
    </w:p>
  </w:footnote>
  <w:footnote w:type="continuationSeparator" w:id="0">
    <w:p w:rsidR="009D5609" w:rsidRDefault="009D56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9DG15"/>
    <w:docVar w:name="CoverBillType" w:val="b"/>
    <w:docVar w:name="docpath" w:val="L:\Council\bills\BBM\9149DG15.DOCX"/>
    <w:docVar w:name="dvBillNumber" w:val="3429"/>
    <w:docVar w:name="dvBillNumberPrefix" w:val="H. "/>
    <w:docVar w:name="dvOriginalBody" w:val="House"/>
    <w:docVar w:name="dvSteno" w:val="BBM"/>
    <w:docVar w:name="NameofBody" w:val="h"/>
    <w:docVar w:name="vgroup2" w:val="Council"/>
  </w:docVars>
  <w:rsids>
    <w:rsidRoot w:val="009D5609"/>
    <w:rsid w:val="00011869"/>
    <w:rsid w:val="00015CD6"/>
    <w:rsid w:val="000617E9"/>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A2828"/>
    <w:rsid w:val="005C2FE2"/>
    <w:rsid w:val="005D7279"/>
    <w:rsid w:val="005E2BC9"/>
    <w:rsid w:val="00605102"/>
    <w:rsid w:val="006215AA"/>
    <w:rsid w:val="006913C9"/>
    <w:rsid w:val="0069470D"/>
    <w:rsid w:val="006D25D3"/>
    <w:rsid w:val="00734F00"/>
    <w:rsid w:val="007A70AE"/>
    <w:rsid w:val="008362E8"/>
    <w:rsid w:val="0089098B"/>
    <w:rsid w:val="008A1768"/>
    <w:rsid w:val="008F0F33"/>
    <w:rsid w:val="008F4429"/>
    <w:rsid w:val="0094021A"/>
    <w:rsid w:val="009A3CDA"/>
    <w:rsid w:val="009B44AF"/>
    <w:rsid w:val="009C6A0B"/>
    <w:rsid w:val="009D5609"/>
    <w:rsid w:val="009F0C77"/>
    <w:rsid w:val="009F4DD1"/>
    <w:rsid w:val="00A41684"/>
    <w:rsid w:val="00A64E80"/>
    <w:rsid w:val="00A72BCD"/>
    <w:rsid w:val="00A741D9"/>
    <w:rsid w:val="00A833AB"/>
    <w:rsid w:val="00A9741D"/>
    <w:rsid w:val="00AD4B17"/>
    <w:rsid w:val="00B412D4"/>
    <w:rsid w:val="00B9294D"/>
    <w:rsid w:val="00BE3C22"/>
    <w:rsid w:val="00C0345E"/>
    <w:rsid w:val="00C3483A"/>
    <w:rsid w:val="00C74E9D"/>
    <w:rsid w:val="00C82FD3"/>
    <w:rsid w:val="00C92819"/>
    <w:rsid w:val="00CC6B7B"/>
    <w:rsid w:val="00CD2089"/>
    <w:rsid w:val="00D20EDF"/>
    <w:rsid w:val="00D73A67"/>
    <w:rsid w:val="00D970A9"/>
    <w:rsid w:val="00DF3845"/>
    <w:rsid w:val="00E41911"/>
    <w:rsid w:val="00E92EEF"/>
    <w:rsid w:val="00EB725C"/>
    <w:rsid w:val="00EF2368"/>
    <w:rsid w:val="00F24442"/>
    <w:rsid w:val="00F47A2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5F6536-385C-4879-A4AE-E66708F6E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89607-2663-4E3B-BC66-8B8F392E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33828BFA.dotm</Template>
  <TotalTime>0</TotalTime>
  <Pages>2</Pages>
  <Words>375</Words>
  <Characters>1948</Characters>
  <Application>Microsoft Office Word</Application>
  <DocSecurity>0</DocSecurity>
  <Lines>62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3429 Text of Previous Version (Jan. 27, 2015) - South Carolina Legislature Online</dc:title>
  <dc:creator>BRENDA MELTON</dc:creator>
  <cp:lastModifiedBy>N Cumfer</cp:lastModifiedBy>
  <cp:revision>2</cp:revision>
  <cp:lastPrinted>2015-01-20T16:29:00Z</cp:lastPrinted>
  <dcterms:created xsi:type="dcterms:W3CDTF">2015-01-27T18:03:00Z</dcterms:created>
  <dcterms:modified xsi:type="dcterms:W3CDTF">2015-01-27T18:03:00Z</dcterms:modified>
</cp:coreProperties>
</file>