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080" w:rsidRDefault="0065108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5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4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1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454882">
        <w:noBreakHyphen/>
      </w:r>
      <w:r>
        <w:t>47</w:t>
      </w:r>
      <w:r w:rsidR="00454882">
        <w:noBreakHyphen/>
      </w:r>
      <w:r>
        <w:t>1250, CODE OF LAWS OF SOUTH CAROLINA, 1976, RELATING TO SUPERVISION OF AN ANESTHESIOLOGIST</w:t>
      </w:r>
      <w:r w:rsidR="00454882" w:rsidRPr="00454882">
        <w:t>’</w:t>
      </w:r>
      <w:r>
        <w:t>S ASSISTANT, SO AS TO PROVIDE THAT AN ANESTHESIOLOGIST MAY NOT SUPERVISE MORE THAN FOUR RATHER THAN TWO ANESTHESIOLOGIST</w:t>
      </w:r>
      <w:r w:rsidR="00454882" w:rsidRPr="00454882">
        <w:t>’</w:t>
      </w:r>
      <w:r>
        <w:t>S ASSISTANT</w:t>
      </w:r>
      <w:r w:rsidR="004B6A3B">
        <w:t>S</w:t>
      </w:r>
      <w:r>
        <w:t xml:space="preserve"> AT ANY ONE 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976" w:rsidRDefault="008A54E7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A1976">
        <w:t>Section 40</w:t>
      </w:r>
      <w:r w:rsidR="00454882">
        <w:noBreakHyphen/>
      </w:r>
      <w:r w:rsidR="005A1976">
        <w:t>47</w:t>
      </w:r>
      <w:r w:rsidR="00454882">
        <w:noBreakHyphen/>
      </w:r>
      <w:r w:rsidR="005A1976">
        <w:t>1250 of the 1976 Code is amended to read:</w:t>
      </w:r>
    </w:p>
    <w:p w:rsidR="005A1976" w:rsidRDefault="005A1976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976" w:rsidRPr="005A1976" w:rsidRDefault="005A1976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tab/>
        <w:t>“Section 40</w:t>
      </w:r>
      <w:r w:rsidR="00454882">
        <w:noBreakHyphen/>
      </w:r>
      <w:r>
        <w:t>47</w:t>
      </w:r>
      <w:r w:rsidR="00454882">
        <w:noBreakHyphen/>
      </w:r>
      <w:r>
        <w:t>1250.</w:t>
      </w:r>
      <w:r>
        <w:tab/>
      </w:r>
      <w:r w:rsidRPr="005A1976">
        <w:rPr>
          <w:rFonts w:eastAsiaTheme="minorHAnsi" w:cstheme="minorBidi"/>
          <w:szCs w:val="22"/>
        </w:rPr>
        <w:t>An anesthesiologist</w:t>
      </w:r>
      <w:r w:rsidR="00454882" w:rsidRPr="00454882">
        <w:rPr>
          <w:rFonts w:eastAsiaTheme="minorHAnsi"/>
          <w:szCs w:val="22"/>
        </w:rPr>
        <w:t>’</w:t>
      </w:r>
      <w:r w:rsidRPr="005A1976">
        <w:rPr>
          <w:rFonts w:eastAsiaTheme="minorHAnsi" w:cstheme="minorBidi"/>
          <w:szCs w:val="22"/>
        </w:rPr>
        <w:t xml:space="preserve">s assistant shall practice only under the supervision of a physician who is actively and directly engaged in the clinical practice of medicine and meets the definition of being a supervising anesthesiologist. An anesthesiologist may not supervise more than </w:t>
      </w:r>
      <w:r w:rsidRPr="004726EF">
        <w:rPr>
          <w:rFonts w:eastAsiaTheme="minorHAnsi" w:cstheme="minorBidi"/>
          <w:strike/>
          <w:szCs w:val="22"/>
        </w:rPr>
        <w:t>two</w:t>
      </w:r>
      <w:r w:rsidRPr="005A1976">
        <w:rPr>
          <w:rFonts w:eastAsiaTheme="minorHAnsi" w:cstheme="minorBidi"/>
          <w:szCs w:val="22"/>
        </w:rPr>
        <w:t xml:space="preserve"> </w:t>
      </w:r>
      <w:r w:rsidR="004726EF">
        <w:rPr>
          <w:rFonts w:eastAsiaTheme="minorHAnsi" w:cstheme="minorBidi"/>
          <w:szCs w:val="22"/>
          <w:u w:val="single"/>
        </w:rPr>
        <w:t>four</w:t>
      </w:r>
      <w:r w:rsidR="004726EF">
        <w:rPr>
          <w:rFonts w:eastAsiaTheme="minorHAnsi" w:cstheme="minorBidi"/>
          <w:szCs w:val="22"/>
        </w:rPr>
        <w:t xml:space="preserve"> </w:t>
      </w:r>
      <w:r w:rsidRPr="005A1976">
        <w:rPr>
          <w:rFonts w:eastAsiaTheme="minorHAnsi" w:cstheme="minorBidi"/>
          <w:szCs w:val="22"/>
        </w:rPr>
        <w:t>anesthesiologist</w:t>
      </w:r>
      <w:r w:rsidR="00454882" w:rsidRPr="00454882">
        <w:rPr>
          <w:rFonts w:eastAsiaTheme="minorHAnsi"/>
          <w:szCs w:val="22"/>
        </w:rPr>
        <w:t>’</w:t>
      </w:r>
      <w:r w:rsidRPr="005A1976">
        <w:rPr>
          <w:rFonts w:eastAsiaTheme="minorHAnsi" w:cstheme="minorBidi"/>
          <w:szCs w:val="22"/>
        </w:rPr>
        <w:t>s assistants at any one time.</w:t>
      </w:r>
      <w:r>
        <w:rPr>
          <w:rFonts w:eastAsiaTheme="minorHAnsi" w:cstheme="minorBidi"/>
          <w:szCs w:val="22"/>
        </w:rPr>
        <w:t>”</w:t>
      </w: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1976">
        <w:t>2</w:t>
      </w:r>
      <w:r>
        <w:t>.</w:t>
      </w:r>
      <w:r>
        <w:tab/>
        <w:t>This act takes effect upon approval by the Governor.</w:t>
      </w:r>
    </w:p>
    <w:p w:rsidR="00A44A92" w:rsidRDefault="004548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080" w:rsidRDefault="00651080" w:rsidP="00651080">
      <w:pPr>
        <w:suppressAutoHyphens/>
      </w:pPr>
    </w:p>
    <w:sectPr w:rsidR="00651080" w:rsidSect="006510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4E7" w:rsidRDefault="008A54E7" w:rsidP="009F0C77">
      <w:r>
        <w:separator/>
      </w:r>
    </w:p>
  </w:endnote>
  <w:endnote w:type="continuationSeparator" w:id="0">
    <w:p w:rsidR="008A54E7" w:rsidRDefault="008A54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79680A-C334-4CFA-A42C-B7AE1C22FD91}"/>
    <w:embedBold r:id="rId2" w:fontKey="{73E9E25D-9801-46FD-85D6-C8164375AD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4A72BD-0F63-49DC-8B9E-81AD24D04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ABB0C0-EAB7-421E-9A8A-8F40A42C43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A92" w:rsidRPr="00651080" w:rsidRDefault="00651080" w:rsidP="006510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4E7" w:rsidRDefault="008A54E7" w:rsidP="009F0C77">
      <w:r>
        <w:separator/>
      </w:r>
    </w:p>
  </w:footnote>
  <w:footnote w:type="continuationSeparator" w:id="0">
    <w:p w:rsidR="008A54E7" w:rsidRDefault="008A54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6SD15"/>
    <w:docVar w:name="CoverBillType" w:val="b"/>
    <w:docVar w:name="docpath" w:val="L:\Council\bills\NL\13476SD15.DOCX"/>
    <w:docVar w:name="dvBillNumber" w:val="345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A54E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4882"/>
    <w:rsid w:val="004726EF"/>
    <w:rsid w:val="004809EE"/>
    <w:rsid w:val="004B6A3B"/>
    <w:rsid w:val="004E7D54"/>
    <w:rsid w:val="005273C6"/>
    <w:rsid w:val="00530A69"/>
    <w:rsid w:val="00545593"/>
    <w:rsid w:val="00577C6C"/>
    <w:rsid w:val="005A1976"/>
    <w:rsid w:val="005C2FE2"/>
    <w:rsid w:val="005E2BC9"/>
    <w:rsid w:val="00605102"/>
    <w:rsid w:val="006215AA"/>
    <w:rsid w:val="00651080"/>
    <w:rsid w:val="006913C9"/>
    <w:rsid w:val="0069470D"/>
    <w:rsid w:val="00734F00"/>
    <w:rsid w:val="007A70AE"/>
    <w:rsid w:val="008362E8"/>
    <w:rsid w:val="008A1768"/>
    <w:rsid w:val="008A54E7"/>
    <w:rsid w:val="008F0F33"/>
    <w:rsid w:val="008F4429"/>
    <w:rsid w:val="0094021A"/>
    <w:rsid w:val="009B44AF"/>
    <w:rsid w:val="009C6A0B"/>
    <w:rsid w:val="009F0C77"/>
    <w:rsid w:val="009F4DD1"/>
    <w:rsid w:val="00A41684"/>
    <w:rsid w:val="00A44A9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27D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F99FC-7FA4-435B-87FE-3B9A4C18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695A9-E546-481F-B1F8-156A22843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1</Pages>
  <Words>130</Words>
  <Characters>710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3451 Text of Previous Version (Jan. 28, 2015) - South Carolina Legislature Online</dc:title>
  <dc:creator>nancylee</dc:creator>
  <cp:lastModifiedBy>N Cumfer</cp:lastModifiedBy>
  <cp:revision>2</cp:revision>
  <cp:lastPrinted>2015-01-28T16:39:00Z</cp:lastPrinted>
  <dcterms:created xsi:type="dcterms:W3CDTF">2015-01-28T20:10:00Z</dcterms:created>
  <dcterms:modified xsi:type="dcterms:W3CDTF">2015-01-28T20:10:00Z</dcterms:modified>
</cp:coreProperties>
</file>