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C1B" w:rsidRDefault="0043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46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6A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11</w:t>
      </w:r>
      <w:r>
        <w:noBreakHyphen/>
        <w:t>310, CODE OF LAWS OF SOUTH CAROLINA, 1976, RELATING TO OPEN SEASON FOR ANTLERED DEER IN THE VARIOUS GAME ZONES THROUGHOUT THE STATE AND HUNTING AND TAKING OF DEER, SO AS TO PROVIDE THAT WITH CERTAIN EXCEPTIONS IT IS UNLAWFUL TO PURSUE DEER WITH DOGS.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67A" w:rsidRDefault="00DB4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67A" w:rsidRDefault="00DB4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67A" w:rsidRDefault="00DB4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6A10">
        <w:t>Section 50</w:t>
      </w:r>
      <w:r w:rsidR="00A66A10">
        <w:noBreakHyphen/>
        <w:t>11</w:t>
      </w:r>
      <w:r w:rsidR="00A66A10">
        <w:noBreakHyphen/>
        <w:t xml:space="preserve">310 of the 1976 Code, as last amended by Act 227 of 2014, is further amended by adding the following appropriately </w:t>
      </w:r>
      <w:r w:rsidR="0097659F">
        <w:t>lettered</w:t>
      </w:r>
      <w:r w:rsidR="00A66A10">
        <w:t xml:space="preserve"> subsection:</w:t>
      </w:r>
    </w:p>
    <w:p w:rsidR="00DB467A" w:rsidRDefault="00DB4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A10" w:rsidRDefault="00A66A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  )</w:t>
      </w:r>
      <w:r>
        <w:rPr>
          <w:color w:val="000000" w:themeColor="text1"/>
        </w:rPr>
        <w:tab/>
        <w:t xml:space="preserve">It is unlawful to pursue deer with dogs except during the prescribed season for hunting deer on tracts of </w:t>
      </w:r>
      <w:r w:rsidR="00D14AD4">
        <w:rPr>
          <w:color w:val="000000" w:themeColor="text1"/>
        </w:rPr>
        <w:t>at least</w:t>
      </w:r>
      <w:r>
        <w:rPr>
          <w:color w:val="000000" w:themeColor="text1"/>
        </w:rPr>
        <w:t xml:space="preserve"> </w:t>
      </w:r>
      <w:r w:rsidR="00AB4F82">
        <w:rPr>
          <w:color w:val="000000" w:themeColor="text1"/>
        </w:rPr>
        <w:t>seven</w:t>
      </w:r>
      <w:r>
        <w:rPr>
          <w:color w:val="000000" w:themeColor="text1"/>
        </w:rPr>
        <w:t xml:space="preserve"> hundred </w:t>
      </w:r>
      <w:r w:rsidR="00AB4F82">
        <w:rPr>
          <w:color w:val="000000" w:themeColor="text1"/>
        </w:rPr>
        <w:t xml:space="preserve">fifty </w:t>
      </w:r>
      <w:r>
        <w:rPr>
          <w:color w:val="000000" w:themeColor="text1"/>
        </w:rPr>
        <w:t>contiguous acres which are owned by the person pursuing deer with dogs or which the person pursuing deer with dogs has the written permission of the owner or owners thereof to use for such purposes</w:t>
      </w:r>
      <w:r w:rsidR="00750B96">
        <w:rPr>
          <w:color w:val="000000" w:themeColor="text1"/>
        </w:rPr>
        <w:t>.  However,</w:t>
      </w:r>
      <w:r>
        <w:rPr>
          <w:color w:val="000000" w:themeColor="text1"/>
        </w:rPr>
        <w:t xml:space="preserve"> invitees of this person </w:t>
      </w:r>
      <w:r w:rsidR="0097659F">
        <w:rPr>
          <w:color w:val="000000" w:themeColor="text1"/>
        </w:rPr>
        <w:t xml:space="preserve">also </w:t>
      </w:r>
      <w:r>
        <w:rPr>
          <w:color w:val="000000" w:themeColor="text1"/>
        </w:rPr>
        <w:t>may engage in the pursuit of deer with dogs.”</w:t>
      </w:r>
    </w:p>
    <w:p w:rsidR="00A66A10" w:rsidRDefault="00A66A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67A" w:rsidRDefault="00DB4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6A10">
        <w:t>2</w:t>
      </w:r>
      <w:r>
        <w:t>.</w:t>
      </w:r>
      <w:r>
        <w:tab/>
        <w:t>This act takes effect upon approval by the Governor.</w:t>
      </w:r>
    </w:p>
    <w:p w:rsidR="00634CB4" w:rsidRDefault="00A66A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C1B" w:rsidRDefault="00434C1B" w:rsidP="00434C1B">
      <w:pPr>
        <w:suppressAutoHyphens/>
      </w:pPr>
    </w:p>
    <w:sectPr w:rsidR="00434C1B" w:rsidSect="00434C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67A" w:rsidRDefault="00DB467A" w:rsidP="009F0C77">
      <w:r>
        <w:separator/>
      </w:r>
    </w:p>
  </w:endnote>
  <w:endnote w:type="continuationSeparator" w:id="0">
    <w:p w:rsidR="00DB467A" w:rsidRDefault="00DB46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E96B69-4FB3-445F-8A31-995855B5A863}"/>
    <w:embedBold r:id="rId2" w:fontKey="{31500B2F-5257-47C9-8339-29077B06346E}"/>
  </w:font>
  <w:font w:name="Calibri">
    <w:panose1 w:val="020F0502020204030204"/>
    <w:charset w:val="00"/>
    <w:family w:val="swiss"/>
    <w:pitch w:val="variable"/>
    <w:sig w:usb0="E10002FF" w:usb1="4000ACFF" w:usb2="00000009" w:usb3="00000000" w:csb0="0000019F" w:csb1="00000000"/>
    <w:embedRegular r:id="rId3" w:fontKey="{7E20F02A-E8BE-422A-BD62-D854C31AFB28}"/>
  </w:font>
  <w:font w:name="Cambria">
    <w:panose1 w:val="02040503050406030204"/>
    <w:charset w:val="00"/>
    <w:family w:val="roman"/>
    <w:pitch w:val="variable"/>
    <w:sig w:usb0="E00002FF" w:usb1="400004FF" w:usb2="00000000" w:usb3="00000000" w:csb0="0000019F" w:csb1="00000000"/>
    <w:embedRegular r:id="rId4" w:fontKey="{B8E8F50A-F87A-49B1-8805-EAFF3CF9AE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CB4" w:rsidRPr="00434C1B" w:rsidRDefault="00434C1B" w:rsidP="00434C1B">
    <w:pPr>
      <w:pStyle w:val="Footer"/>
      <w:tabs>
        <w:tab w:val="clear" w:pos="4680"/>
        <w:tab w:val="clear" w:pos="9360"/>
        <w:tab w:val="center" w:pos="2995"/>
      </w:tabs>
      <w:spacing w:before="120"/>
    </w:pPr>
    <w:r>
      <w:t>[3563]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67A" w:rsidRDefault="00DB467A" w:rsidP="009F0C77">
      <w:r>
        <w:separator/>
      </w:r>
    </w:p>
  </w:footnote>
  <w:footnote w:type="continuationSeparator" w:id="0">
    <w:p w:rsidR="00DB467A" w:rsidRDefault="00DB46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6CM15"/>
    <w:docVar w:name="CoverBillType" w:val="b"/>
    <w:docVar w:name="docpath" w:val="L:\Council\bills\SWB\5256CM15.DOCX"/>
    <w:docVar w:name="dvBillNumber" w:val="3563"/>
    <w:docVar w:name="dvBillNumberPrefix" w:val="H. "/>
    <w:docVar w:name="dvOriginalBody" w:val="House"/>
    <w:docVar w:name="dvSteno" w:val="SWB"/>
    <w:docVar w:name="NameofBody" w:val="h"/>
    <w:docVar w:name="vgroup2" w:val="Council"/>
  </w:docVars>
  <w:rsids>
    <w:rsidRoot w:val="00DB467A"/>
    <w:rsid w:val="00011869"/>
    <w:rsid w:val="00015CD6"/>
    <w:rsid w:val="0009358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C1B"/>
    <w:rsid w:val="004403BD"/>
    <w:rsid w:val="004809EE"/>
    <w:rsid w:val="004E7D54"/>
    <w:rsid w:val="005273C6"/>
    <w:rsid w:val="00530A69"/>
    <w:rsid w:val="00545593"/>
    <w:rsid w:val="00577C6C"/>
    <w:rsid w:val="005C2FE2"/>
    <w:rsid w:val="005E2BC9"/>
    <w:rsid w:val="00605102"/>
    <w:rsid w:val="006215AA"/>
    <w:rsid w:val="00634CB4"/>
    <w:rsid w:val="006913C9"/>
    <w:rsid w:val="0069470D"/>
    <w:rsid w:val="00734F00"/>
    <w:rsid w:val="00750B96"/>
    <w:rsid w:val="007A70AE"/>
    <w:rsid w:val="008362E8"/>
    <w:rsid w:val="008A1768"/>
    <w:rsid w:val="008F0F33"/>
    <w:rsid w:val="008F4429"/>
    <w:rsid w:val="0094021A"/>
    <w:rsid w:val="0097659F"/>
    <w:rsid w:val="009B44AF"/>
    <w:rsid w:val="009C6A0B"/>
    <w:rsid w:val="009F0C77"/>
    <w:rsid w:val="009F4DD1"/>
    <w:rsid w:val="00A41684"/>
    <w:rsid w:val="00A64E80"/>
    <w:rsid w:val="00A66A10"/>
    <w:rsid w:val="00A72BCD"/>
    <w:rsid w:val="00A741D9"/>
    <w:rsid w:val="00A833AB"/>
    <w:rsid w:val="00A9741D"/>
    <w:rsid w:val="00AB4F82"/>
    <w:rsid w:val="00AD4B17"/>
    <w:rsid w:val="00B412D4"/>
    <w:rsid w:val="00BE3C22"/>
    <w:rsid w:val="00C0345E"/>
    <w:rsid w:val="00C3483A"/>
    <w:rsid w:val="00C74E9D"/>
    <w:rsid w:val="00C82FD3"/>
    <w:rsid w:val="00C83C22"/>
    <w:rsid w:val="00C92819"/>
    <w:rsid w:val="00CC6B7B"/>
    <w:rsid w:val="00CD2089"/>
    <w:rsid w:val="00D14AD4"/>
    <w:rsid w:val="00D73A67"/>
    <w:rsid w:val="00D970A9"/>
    <w:rsid w:val="00DB467A"/>
    <w:rsid w:val="00DF3845"/>
    <w:rsid w:val="00E41911"/>
    <w:rsid w:val="00E92EEF"/>
    <w:rsid w:val="00EC6BE0"/>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E8CF3E-A197-4BD9-A27F-FDAFACC8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E4469-F6AC-453F-9769-676B906A7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1</Pages>
  <Words>178</Words>
  <Characters>833</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3563 Text of Previous Version (Feb. 11, 2015) - South Carolina Legislature Online</dc:title>
  <dc:creator>SandyBarden</dc:creator>
  <cp:lastModifiedBy>N Cumfer</cp:lastModifiedBy>
  <cp:revision>2</cp:revision>
  <cp:lastPrinted>2015-02-04T14:27:00Z</cp:lastPrinted>
  <dcterms:created xsi:type="dcterms:W3CDTF">2015-02-11T16:09:00Z</dcterms:created>
  <dcterms:modified xsi:type="dcterms:W3CDTF">2015-02-11T16:09:00Z</dcterms:modified>
</cp:coreProperties>
</file>