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969" w:rsidRDefault="004D1969"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0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79" w:rsidRPr="00F3777C"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833835">
        <w:noBreakHyphen/>
      </w:r>
      <w:r>
        <w:t>29</w:t>
      </w:r>
      <w:r w:rsidR="00833835">
        <w:noBreakHyphen/>
      </w:r>
      <w:r>
        <w:t>57 SO AS TO REQUIRE INSTRUCTION ON DIVERSITY AWARENESS IN KINDERGARTEN THROUGH TWELFTH GRADE, TO PROVIDE GUIDELINES FOR THIS INSTRUCTION, AND TO PROVIDE THE STATE BOARD OF EDUCATION SHALL INCORPORATE THIS DIVERSITY AWARENESS INSTRUCTION INTO THE SOUTH CAROLINA ACADEMIC STANDARDS OF INSTRUCTION FOR KINDERGARTEN THROUGH TWELFTH GRADE BEGINNING WITH THE 2016</w:t>
      </w:r>
      <w:r w:rsidR="00833835">
        <w:noBreakHyphen/>
      </w:r>
      <w:r>
        <w:t>2017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bridging societal divides in the Palmetto State involves ingraining awareness </w:t>
      </w:r>
      <w:r w:rsidR="00B15805">
        <w:t xml:space="preserve">of </w:t>
      </w:r>
      <w:r>
        <w:t>the value of diversity among people at an early age, before attitudes to the contrary are formed and become an entrenched way of thinking; and</w:t>
      </w: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each public school in this State should be a learning community where students and staff create a culture of respect, based on equity and inclusion, and where differences are valued and are seen as an asset, not as a liability; and</w:t>
      </w: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students and school personnel should be able to engage in the education pro</w:t>
      </w:r>
      <w:r w:rsidR="00B15805">
        <w:t>c</w:t>
      </w:r>
      <w:r>
        <w:t>ess free from unlawful discrimination or harassment on the basis of actual or perceived race, color, national origin, ancestry, religion, age, marital status, pregnancy, physical or mental disability, medical condition, veteran status, gender, or sexual orientation at any school in this State; and</w:t>
      </w: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finds that to achieve these goals, a curriculum should be offered at age</w:t>
      </w:r>
      <w:r>
        <w:noBreakHyphen/>
        <w:t>appropriate levels for students in kindergarten through twelfth grade. Now, therefore,</w:t>
      </w:r>
    </w:p>
    <w:p w:rsidR="00833835" w:rsidRDefault="00833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038" w:rsidRDefault="00671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038" w:rsidRDefault="00671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79" w:rsidRPr="00F3777C" w:rsidRDefault="00671038"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1D79" w:rsidRPr="00F3777C">
        <w:t>Article 1, Chapter 29, Title 59 of the 1976 Code is amended by adding:</w:t>
      </w:r>
    </w:p>
    <w:p w:rsidR="00AF1D79" w:rsidRPr="00F3777C"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777C">
        <w:t>“Section 59</w:t>
      </w:r>
      <w:r w:rsidR="00833835">
        <w:noBreakHyphen/>
      </w:r>
      <w:r w:rsidRPr="00F3777C">
        <w:t>29</w:t>
      </w:r>
      <w:r w:rsidR="00833835">
        <w:noBreakHyphen/>
      </w:r>
      <w:r w:rsidRPr="00F3777C">
        <w:t>57.</w:t>
      </w:r>
      <w:r>
        <w:tab/>
      </w:r>
      <w:r w:rsidRPr="00AF1D79">
        <w:t>(A)</w:t>
      </w:r>
      <w:r>
        <w:tab/>
      </w:r>
      <w:r w:rsidRPr="00AF1D79">
        <w:t>The State Board of Education shall develop or adopt curricula, materials, and guidelines for local school boards to use in implementing a program of instruction on diversity awareness in kindergarten through twelfth grade in this State.</w:t>
      </w: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1D79">
        <w:t>(B)</w:t>
      </w:r>
      <w:r>
        <w:tab/>
      </w:r>
      <w:r w:rsidRPr="00AF1D79">
        <w:t>The diversity awareness program must include, but not be limited to, instruction in:</w:t>
      </w:r>
    </w:p>
    <w:p w:rsid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1D79">
        <w:tab/>
        <w:t>(1)</w:t>
      </w:r>
      <w:r w:rsidRPr="00AF1D79">
        <w:tab/>
      </w:r>
      <w:r w:rsidRPr="00F3777C">
        <w:t>develop</w:t>
      </w:r>
      <w:r>
        <w:t>ing</w:t>
      </w:r>
      <w:r w:rsidRPr="00F3777C">
        <w:t xml:space="preserve"> an understanding of the diversity within our student populations</w:t>
      </w:r>
      <w:r>
        <w:t>;</w:t>
      </w:r>
    </w:p>
    <w:p w:rsid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3777C">
        <w:t>break</w:t>
      </w:r>
      <w:r>
        <w:t>ing</w:t>
      </w:r>
      <w:r w:rsidRPr="00F3777C">
        <w:t xml:space="preserve"> down stereotypes in hopes of reducing prejudice on school campuses</w:t>
      </w:r>
      <w:r>
        <w:t>;</w:t>
      </w:r>
    </w:p>
    <w:p w:rsid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learning </w:t>
      </w:r>
      <w:r w:rsidRPr="00F3777C">
        <w:t>to accept fellow students as unique individuals</w:t>
      </w:r>
      <w:r>
        <w:t>;</w:t>
      </w:r>
      <w:r w:rsidRPr="00F3777C">
        <w:t xml:space="preserve"> and </w:t>
      </w:r>
    </w:p>
    <w:p w:rsidR="00AF1D79" w:rsidRPr="00F3777C"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accepting </w:t>
      </w:r>
      <w:r w:rsidRPr="00F3777C">
        <w:t>and respect</w:t>
      </w:r>
      <w:r>
        <w:t>ing</w:t>
      </w:r>
      <w:r w:rsidRPr="00F3777C">
        <w:t xml:space="preserve"> the differences of all students while celebrating the many similarities that they share.</w:t>
      </w: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1D79">
        <w:t>The State Board of Education shall incorporate the elements of the diversity awareness program into the South Carolina Academic Standards of Instruction for kindergarten through twelfth grade.”</w:t>
      </w: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038" w:rsidRDefault="00AF1D79" w:rsidP="00AF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AF1D79">
        <w:t>This act takes effect upon approval by the Governor and is applicable beginning with the 2016</w:t>
      </w:r>
      <w:r w:rsidR="00833835">
        <w:noBreakHyphen/>
      </w:r>
      <w:r w:rsidRPr="00AF1D79">
        <w:t>2017 school year.</w:t>
      </w:r>
    </w:p>
    <w:p w:rsidR="000D7833" w:rsidRDefault="00833835" w:rsidP="00B16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969" w:rsidRDefault="004D1969" w:rsidP="004D1969">
      <w:pPr>
        <w:suppressAutoHyphens/>
      </w:pPr>
    </w:p>
    <w:sectPr w:rsidR="004D1969" w:rsidSect="004D19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038" w:rsidRDefault="00671038" w:rsidP="009F0C77">
      <w:r>
        <w:separator/>
      </w:r>
    </w:p>
  </w:endnote>
  <w:endnote w:type="continuationSeparator" w:id="0">
    <w:p w:rsidR="00671038" w:rsidRDefault="00671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4D911D-CC42-4357-940D-92A18A04C5C2}"/>
    <w:embedBold r:id="rId2" w:fontKey="{4D05D4A4-37E4-4CFD-96FD-CB771ED7C93F}"/>
  </w:font>
  <w:font w:name="Calibri">
    <w:panose1 w:val="020F0502020204030204"/>
    <w:charset w:val="00"/>
    <w:family w:val="swiss"/>
    <w:pitch w:val="variable"/>
    <w:sig w:usb0="E10002FF" w:usb1="4000ACFF" w:usb2="00000009" w:usb3="00000000" w:csb0="0000019F" w:csb1="00000000"/>
    <w:embedRegular r:id="rId3" w:fontKey="{A4829967-1D2E-45F1-8EC4-95EFE041E908}"/>
  </w:font>
  <w:font w:name="Segoe UI">
    <w:panose1 w:val="020B0502040204020203"/>
    <w:charset w:val="00"/>
    <w:family w:val="swiss"/>
    <w:pitch w:val="variable"/>
    <w:sig w:usb0="E10022FF" w:usb1="C000E47F" w:usb2="00000029" w:usb3="00000000" w:csb0="000001DF" w:csb1="00000000"/>
    <w:embedRegular r:id="rId4" w:fontKey="{C4CCBDE9-1B47-4002-9AA6-F88E3E4C4E37}"/>
  </w:font>
  <w:font w:name="Cambria">
    <w:panose1 w:val="02040503050406030204"/>
    <w:charset w:val="00"/>
    <w:family w:val="roman"/>
    <w:pitch w:val="variable"/>
    <w:sig w:usb0="E00002FF" w:usb1="400004FF" w:usb2="00000000" w:usb3="00000000" w:csb0="0000019F" w:csb1="00000000"/>
    <w:embedRegular r:id="rId5" w:fontKey="{78606F6A-13D9-4C26-9472-1DCA4313F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833" w:rsidRPr="004D1969" w:rsidRDefault="004D1969" w:rsidP="004D1969">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038" w:rsidRDefault="00671038" w:rsidP="009F0C77">
      <w:r>
        <w:separator/>
      </w:r>
    </w:p>
  </w:footnote>
  <w:footnote w:type="continuationSeparator" w:id="0">
    <w:p w:rsidR="00671038" w:rsidRDefault="00671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3AB15"/>
    <w:docVar w:name="CoverBillType" w:val="b"/>
    <w:docVar w:name="docpath" w:val="L:\Council\bills\AGM\18543AB15.DOCX"/>
    <w:docVar w:name="dvBillNumber" w:val="3705"/>
    <w:docVar w:name="dvBillNumberPrefix" w:val="H. "/>
    <w:docVar w:name="dvOriginalBody" w:val="House"/>
    <w:docVar w:name="dvSteno" w:val="AGM"/>
    <w:docVar w:name="NameofBody" w:val="h"/>
    <w:docVar w:name="vgroup2" w:val="Council"/>
  </w:docVars>
  <w:rsids>
    <w:rsidRoot w:val="00671038"/>
    <w:rsid w:val="00011869"/>
    <w:rsid w:val="00015CD6"/>
    <w:rsid w:val="000D783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D1969"/>
    <w:rsid w:val="004E7D54"/>
    <w:rsid w:val="005273C6"/>
    <w:rsid w:val="00530A69"/>
    <w:rsid w:val="00545593"/>
    <w:rsid w:val="00577C6C"/>
    <w:rsid w:val="005C2FE2"/>
    <w:rsid w:val="005E2BC9"/>
    <w:rsid w:val="00605102"/>
    <w:rsid w:val="006215AA"/>
    <w:rsid w:val="00671038"/>
    <w:rsid w:val="006913C9"/>
    <w:rsid w:val="0069470D"/>
    <w:rsid w:val="0070665E"/>
    <w:rsid w:val="00734F00"/>
    <w:rsid w:val="007A70AE"/>
    <w:rsid w:val="00833835"/>
    <w:rsid w:val="008362E8"/>
    <w:rsid w:val="008A1768"/>
    <w:rsid w:val="008F0F33"/>
    <w:rsid w:val="008F4429"/>
    <w:rsid w:val="0094021A"/>
    <w:rsid w:val="009B44AF"/>
    <w:rsid w:val="009C6A0B"/>
    <w:rsid w:val="009E0AAD"/>
    <w:rsid w:val="009E76F3"/>
    <w:rsid w:val="009F0C77"/>
    <w:rsid w:val="009F4DD1"/>
    <w:rsid w:val="00A41684"/>
    <w:rsid w:val="00A64E80"/>
    <w:rsid w:val="00A72BCD"/>
    <w:rsid w:val="00A741D9"/>
    <w:rsid w:val="00A833AB"/>
    <w:rsid w:val="00A9741D"/>
    <w:rsid w:val="00AD4B17"/>
    <w:rsid w:val="00AF1D79"/>
    <w:rsid w:val="00B15805"/>
    <w:rsid w:val="00B16BD9"/>
    <w:rsid w:val="00B412D4"/>
    <w:rsid w:val="00BE3C22"/>
    <w:rsid w:val="00C0345E"/>
    <w:rsid w:val="00C3483A"/>
    <w:rsid w:val="00C74E9D"/>
    <w:rsid w:val="00C82FD3"/>
    <w:rsid w:val="00C92819"/>
    <w:rsid w:val="00CC6B7B"/>
    <w:rsid w:val="00CD2089"/>
    <w:rsid w:val="00D73A67"/>
    <w:rsid w:val="00D970A9"/>
    <w:rsid w:val="00DF3845"/>
    <w:rsid w:val="00E175DC"/>
    <w:rsid w:val="00E41911"/>
    <w:rsid w:val="00E92EEF"/>
    <w:rsid w:val="00EB5E1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E881D-5ADB-4C29-A7F2-73562DAB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8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29B7A-B6F7-43BA-846C-805123F9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D5A6698.dotm</Template>
  <TotalTime>0</TotalTime>
  <Pages>2</Pages>
  <Words>427</Words>
  <Characters>2355</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3705 Text of Previous Version (Feb. 24, 2015) - South Carolina Legislature Online</dc:title>
  <dc:creator>angiemorgan</dc:creator>
  <cp:lastModifiedBy>N Cumfer</cp:lastModifiedBy>
  <cp:revision>2</cp:revision>
  <cp:lastPrinted>2015-02-18T18:07:00Z</cp:lastPrinted>
  <dcterms:created xsi:type="dcterms:W3CDTF">2015-02-24T17:38:00Z</dcterms:created>
  <dcterms:modified xsi:type="dcterms:W3CDTF">2015-02-24T17:38:00Z</dcterms:modified>
</cp:coreProperties>
</file>