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DB6"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52B4" w:rsidRP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2015</w:t>
      </w: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B4" w:rsidRPr="002A52B4" w:rsidRDefault="002A52B4" w:rsidP="002A52B4">
      <w:pPr>
        <w:tabs>
          <w:tab w:val="right" w:pos="5933"/>
        </w:tabs>
        <w:suppressAutoHyphens/>
      </w:pPr>
      <w:r>
        <w:tab/>
      </w:r>
      <w:r>
        <w:rPr>
          <w:b/>
          <w:sz w:val="36"/>
        </w:rPr>
        <w:t>H. 3794</w:t>
      </w: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63606">
        <w:t>Reps. Forrester, Burns, Sottile, Spires, V.S. Moss, Gambrell, Bales, Kennedy, Tallon, Allison, Bedingfield, Daning, Henderson, Hicks, Hixon, G.R. Smith and Thayer</w:t>
      </w: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5/13/15--H.</w:t>
      </w: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2A52B4" w:rsidRPr="002A52B4"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B4" w:rsidRDefault="002A5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52B4" w:rsidSect="00184D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7F73" w:rsidRDefault="00E4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07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A0E5E">
        <w:noBreakHyphen/>
      </w:r>
      <w:r>
        <w:t>1</w:t>
      </w:r>
      <w:r w:rsidR="007A0E5E">
        <w:noBreakHyphen/>
      </w:r>
      <w:r>
        <w:t>210, CODE OF LAWS OF SOUTH CAROLINA, 1976, RELATING TO THE ISSUANCE AND RENEWAL OF A DRIVER</w:t>
      </w:r>
      <w:r w:rsidR="007A0E5E" w:rsidRPr="007A0E5E">
        <w:t>’</w:t>
      </w:r>
      <w:r>
        <w:t>S LICENSE, SO AS TO DELETE THE PROVISION THAT PROVIDES THAT A FIVE YEAR DRIVER</w:t>
      </w:r>
      <w:r w:rsidR="007A0E5E" w:rsidRPr="007A0E5E">
        <w:t>’</w:t>
      </w:r>
      <w:r>
        <w:t>S LICENSE MUST BE ISSUED TO A PERSON WHO IS AT LEAST SIXTY</w:t>
      </w:r>
      <w:r w:rsidR="007A0E5E">
        <w:noBreakHyphen/>
      </w:r>
      <w:r>
        <w:t>FIVE YEARS OF A</w:t>
      </w:r>
      <w:r w:rsidR="007017CF">
        <w:t>GE WHEN HE RENEWS HIS LICENSE</w:t>
      </w:r>
      <w:r>
        <w:t>; AND TO AMEND SECTION 56</w:t>
      </w:r>
      <w:r w:rsidR="007A0E5E">
        <w:noBreakHyphen/>
      </w:r>
      <w:r>
        <w:t>1</w:t>
      </w:r>
      <w:r w:rsidR="007A0E5E">
        <w:noBreakHyphen/>
      </w:r>
      <w:r>
        <w:t>220, RELATING TO VISION SCREENINGS THAT ARE REQUIRED FOR A PERSON TO RENEW HIS DRIVER</w:t>
      </w:r>
      <w:r w:rsidR="007A0E5E" w:rsidRPr="007A0E5E">
        <w:t>’</w:t>
      </w:r>
      <w:r>
        <w:t>S LICENSE, SO AS TO DELETE THE PROVISION THAT REQUIRES A PERSON TO SUBMIT A VISION SCREENING CERTIFICATE TO THE DEPARTMENT OF MOTOR VEHICLES DURING THE FIFTH YEAR OF A TEN YEAR DRIVER</w:t>
      </w:r>
      <w:r w:rsidR="007A0E5E" w:rsidRPr="007A0E5E">
        <w:t>’</w:t>
      </w:r>
      <w:r>
        <w:t>S LICENSE, AND THE PROVISION THAT ALLOWS A PERSON WHO IS AT LEAST SIXTY</w:t>
      </w:r>
      <w:r w:rsidR="007A0E5E">
        <w:noBreakHyphen/>
      </w:r>
      <w:r>
        <w:t>FIVE YEARS OF AGE TO OBTAIN A DRIVER</w:t>
      </w:r>
      <w:r w:rsidR="007A0E5E" w:rsidRPr="007A0E5E">
        <w:t>’</w:t>
      </w:r>
      <w:r>
        <w:t>S LICENSE THAT IS VALID FOR FIVE YEARS.</w:t>
      </w:r>
      <w:bookmarkEnd w:id="1"/>
    </w:p>
    <w:p w:rsidR="0010776B" w:rsidRDefault="002A5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52B4" w:rsidRDefault="002A5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74E" w:rsidRDefault="00470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74E" w:rsidRDefault="00470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2B4" w:rsidRPr="00606CCC"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SECTION</w:t>
      </w:r>
      <w:r w:rsidRPr="00606CCC">
        <w:tab/>
        <w:t>1.</w:t>
      </w:r>
      <w:r w:rsidRPr="00606CCC">
        <w:tab/>
        <w:t>Section 56</w:t>
      </w:r>
      <w:r w:rsidRPr="00606CCC">
        <w:noBreakHyphen/>
        <w:t>1</w:t>
      </w:r>
      <w:r w:rsidRPr="00606CCC">
        <w:noBreakHyphen/>
        <w:t>220 of the 1976 Code is amended to read:</w:t>
      </w:r>
    </w:p>
    <w:p w:rsidR="002A52B4"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52B4" w:rsidRPr="00606CCC"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t>“Section 56</w:t>
      </w:r>
      <w:r w:rsidRPr="00606CCC">
        <w:noBreakHyphen/>
        <w:t>1</w:t>
      </w:r>
      <w:r w:rsidRPr="00606CCC">
        <w:noBreakHyphen/>
        <w:t>220.</w:t>
      </w:r>
      <w:r w:rsidRPr="00606CCC">
        <w:tab/>
        <w:t>(A)</w:t>
      </w:r>
      <w:r w:rsidRPr="00606CCC">
        <w:tab/>
        <w:t>Vision screenings are required for all persons before having their licenses renewed by the Department of Motor Vehicles. The vision screening may be waived upon the submission of a certificate of vision examination dated within the previous twelve months from an ophthalmologist or optometrist licensed in any state.</w:t>
      </w:r>
    </w:p>
    <w:p w:rsidR="002A52B4" w:rsidRPr="00606CCC"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t>(B)</w:t>
      </w:r>
      <w:r w:rsidRPr="00606CCC">
        <w:tab/>
      </w:r>
      <w:r w:rsidRPr="00606CCC">
        <w:rPr>
          <w:strike/>
        </w:rPr>
        <w:t>During the fifth year of a ten</w:t>
      </w:r>
      <w:r w:rsidRPr="00606CCC">
        <w:rPr>
          <w:strike/>
        </w:rPr>
        <w:noBreakHyphen/>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Pr="00606CCC">
        <w:rPr>
          <w:strike/>
        </w:rPr>
        <w:noBreakHyphen/>
        <w:t>year license. This fine must be placed by the Comptroller General into a special restricted account to be used by the department to defray the expenses incurred by this section. Interest accrued by this account must remain in this account.</w:t>
      </w:r>
    </w:p>
    <w:p w:rsidR="002A52B4" w:rsidRPr="00606CCC"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606CCC">
        <w:tab/>
      </w:r>
      <w:r w:rsidRPr="00606CCC">
        <w:rPr>
          <w:strike/>
        </w:rPr>
        <w:t>(C)</w:t>
      </w:r>
      <w:r w:rsidRPr="00606CCC">
        <w:tab/>
      </w:r>
      <w:r w:rsidRPr="00606CCC">
        <w:rPr>
          <w:strike/>
        </w:rPr>
        <w:t>A vision screening will not be required before October 1, 2008, if a licensee is less than sixty</w:t>
      </w:r>
      <w:r w:rsidRPr="00606CCC">
        <w:rPr>
          <w:strike/>
        </w:rPr>
        <w:noBreakHyphen/>
        <w:t>five years of age, his license expires on his birth date on the fifth calendar year after the calendar year in which it is issued, and his license is renewed for an additional five years by mail or electronically.</w:t>
      </w:r>
      <w:r w:rsidRPr="00606CCC">
        <w:t xml:space="preserve"> If a licensee is sixty</w:t>
      </w:r>
      <w:r w:rsidRPr="00606CCC">
        <w:noBreakHyphen/>
        <w:t xml:space="preserve">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  </w:t>
      </w:r>
      <w:r w:rsidRPr="00606CCC">
        <w:rPr>
          <w:u w:val="single"/>
        </w:rPr>
        <w:t>A driver who is at least sixty</w:t>
      </w:r>
      <w:r w:rsidRPr="00606CCC">
        <w:rPr>
          <w:u w:val="single"/>
        </w:rPr>
        <w:noBreakHyphen/>
        <w:t>five years of age may renew his driver’s license by the submission of a certificate of vision examination only once every ten years.  In a year when a driver who is at least sixty</w:t>
      </w:r>
      <w:r w:rsidRPr="00606CCC">
        <w:rPr>
          <w:u w:val="single"/>
        </w:rPr>
        <w:noBreakHyphen/>
        <w:t>five years of age is not allowed to simply submit a vision examination, the licensee must appear in person at a department of Motor Vehicles facility.</w:t>
      </w:r>
    </w:p>
    <w:p w:rsidR="002A52B4" w:rsidRPr="00606CCC"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r>
      <w:r w:rsidRPr="00606CCC">
        <w:rPr>
          <w:strike/>
        </w:rPr>
        <w:t>(D)</w:t>
      </w:r>
      <w:r w:rsidRPr="00606CCC">
        <w:tab/>
        <w:t>The renewal license forms distributed by the department must be designed to contain a certification that the vision of the person screened meets the minimum standards required by the department or have been corrected to meet these requirements. The certification must be executed by the person conducting the screening. The minimum standards of the department shall not require a greater degree of vision than 20/40 corrected in one eye.</w:t>
      </w:r>
    </w:p>
    <w:p w:rsidR="002A52B4" w:rsidRPr="00606CCC"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r>
      <w:r w:rsidRPr="00606CCC">
        <w:rPr>
          <w:strike/>
        </w:rPr>
        <w:t>(E)</w:t>
      </w:r>
      <w:r w:rsidRPr="00606CCC">
        <w:rPr>
          <w:u w:val="single"/>
        </w:rPr>
        <w:t>(C)</w:t>
      </w:r>
      <w:r w:rsidRPr="00606CCC">
        <w:tab/>
        <w:t>A person whose vision is corrected to meet the minimum standards shall have the correction noted on his driver’s license by the department.</w:t>
      </w:r>
    </w:p>
    <w:p w:rsidR="002A52B4" w:rsidRPr="00606CCC"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r>
      <w:r w:rsidRPr="00606CCC">
        <w:rPr>
          <w:strike/>
        </w:rPr>
        <w:t>(F)</w:t>
      </w:r>
      <w:r w:rsidRPr="00606CCC">
        <w:rPr>
          <w:u w:val="single"/>
        </w:rPr>
        <w:t>(D)</w:t>
      </w:r>
      <w:r w:rsidRPr="00606CCC">
        <w:tab/>
        <w:t>It is unlawful for a person whose vision requires correction in order to meet the minimum standards of the department to drive a motor vehicle in this State without the use of the correction.</w:t>
      </w:r>
    </w:p>
    <w:p w:rsidR="002A52B4" w:rsidRPr="00606CCC"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ab/>
      </w:r>
      <w:r w:rsidRPr="00606CCC">
        <w:rPr>
          <w:strike/>
        </w:rPr>
        <w:t>(G)</w:t>
      </w:r>
      <w:r w:rsidRPr="00606CCC">
        <w:rPr>
          <w:u w:val="single"/>
        </w:rPr>
        <w:t>(E)</w:t>
      </w:r>
      <w:r w:rsidRPr="00606CCC">
        <w:tab/>
        <w:t>Unless otherwise provided in this section, any person violating the provisions of this section is guilty of a misdemeanor and, upon conviction, must be fined not more than one hundred dollars or imprisoned for not more than thirty days.”</w:t>
      </w:r>
    </w:p>
    <w:p w:rsidR="002A52B4"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52B4" w:rsidRPr="00606CCC"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CCC">
        <w:t>SECTION</w:t>
      </w:r>
      <w:r w:rsidRPr="00606CCC">
        <w:tab/>
        <w:t>2.</w:t>
      </w:r>
      <w:r w:rsidRPr="00606CC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52B4"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74E" w:rsidRDefault="002A52B4" w:rsidP="002A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6CCC">
        <w:t>SECTION</w:t>
      </w:r>
      <w:r w:rsidRPr="00606CCC">
        <w:tab/>
        <w:t>3.</w:t>
      </w:r>
      <w:r w:rsidRPr="00606CCC">
        <w:tab/>
        <w:t>This act takes effect upon approval by the Governor.</w:t>
      </w:r>
    </w:p>
    <w:p w:rsidR="00597EDF" w:rsidRDefault="007A0E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4DC" w:rsidRDefault="009074DC" w:rsidP="009074DC">
      <w:pPr>
        <w:suppressAutoHyphens/>
      </w:pPr>
    </w:p>
    <w:sectPr w:rsidR="009074DC" w:rsidSect="00184D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F7F" w:rsidRDefault="00313F7F" w:rsidP="009F0C77">
      <w:r>
        <w:separator/>
      </w:r>
    </w:p>
  </w:endnote>
  <w:endnote w:type="continuationSeparator" w:id="0">
    <w:p w:rsidR="00313F7F" w:rsidRDefault="00313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E304F1-8591-4775-B7DC-950CE8E0B5B5}"/>
    <w:embedBold r:id="rId2" w:fontKey="{066A99E8-F0AA-4212-AE81-F3ADB45CD9C7}"/>
  </w:font>
  <w:font w:name="Calibri">
    <w:panose1 w:val="020F0502020204030204"/>
    <w:charset w:val="00"/>
    <w:family w:val="swiss"/>
    <w:pitch w:val="variable"/>
    <w:sig w:usb0="E10002FF" w:usb1="4000ACFF" w:usb2="00000009" w:usb3="00000000" w:csb0="0000019F" w:csb1="00000000"/>
    <w:embedRegular r:id="rId3" w:fontKey="{E4F5981B-8A2A-4F90-8ACB-66AE9553B5FF}"/>
  </w:font>
  <w:font w:name="Segoe UI">
    <w:panose1 w:val="020B0502040204020203"/>
    <w:charset w:val="00"/>
    <w:family w:val="swiss"/>
    <w:pitch w:val="variable"/>
    <w:sig w:usb0="E10022FF" w:usb1="C000E47F" w:usb2="00000029" w:usb3="00000000" w:csb0="000001DF" w:csb1="00000000"/>
    <w:embedRegular r:id="rId4" w:fontKey="{A06FBDAA-8A92-4FCD-ABA2-6ADC55BD7D68}"/>
  </w:font>
  <w:font w:name="Cambria">
    <w:panose1 w:val="02040503050406030204"/>
    <w:charset w:val="00"/>
    <w:family w:val="roman"/>
    <w:pitch w:val="variable"/>
    <w:sig w:usb0="E00002FF" w:usb1="400004FF" w:usb2="00000000" w:usb3="00000000" w:csb0="0000019F" w:csb1="00000000"/>
    <w:embedRegular r:id="rId5" w:fontKey="{02E53019-0040-4B78-8D5A-3A43E4FC6C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F" w:rsidRPr="00E47F73" w:rsidRDefault="00E47F73" w:rsidP="00E47F73">
    <w:pPr>
      <w:pStyle w:val="Footer"/>
      <w:tabs>
        <w:tab w:val="clear" w:pos="4680"/>
        <w:tab w:val="clear" w:pos="9360"/>
        <w:tab w:val="center" w:pos="2995"/>
      </w:tabs>
      <w:spacing w:before="120"/>
    </w:pPr>
    <w:r>
      <w:t>[3794</w:t>
    </w:r>
    <w:r w:rsidR="00184DB6">
      <w:t>-</w:t>
    </w:r>
    <w:r w:rsidR="00184DB6">
      <w:fldChar w:fldCharType="begin"/>
    </w:r>
    <w:r w:rsidR="00184DB6">
      <w:instrText xml:space="preserve"> PAGE  \* MERGEFORMAT </w:instrText>
    </w:r>
    <w:r w:rsidR="00184DB6">
      <w:fldChar w:fldCharType="separate"/>
    </w:r>
    <w:r w:rsidR="009F28EC">
      <w:rPr>
        <w:noProof/>
      </w:rPr>
      <w:t>1</w:t>
    </w:r>
    <w:r w:rsidR="00184DB6">
      <w:fldChar w:fldCharType="end"/>
    </w:r>
    <w:r w:rsidR="00184D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DB6" w:rsidRPr="00E47F73" w:rsidRDefault="00184DB6" w:rsidP="00E47F73">
    <w:pPr>
      <w:pStyle w:val="Footer"/>
      <w:tabs>
        <w:tab w:val="clear" w:pos="4680"/>
        <w:tab w:val="clear" w:pos="9360"/>
        <w:tab w:val="center" w:pos="2995"/>
      </w:tabs>
      <w:spacing w:before="120"/>
    </w:pPr>
    <w:r>
      <w:t>[3794]</w:t>
    </w:r>
    <w:r>
      <w:tab/>
    </w:r>
    <w:r>
      <w:fldChar w:fldCharType="begin"/>
    </w:r>
    <w:r>
      <w:instrText xml:space="preserve"> PAGE  \* MERGEFORMAT </w:instrText>
    </w:r>
    <w:r>
      <w:fldChar w:fldCharType="separate"/>
    </w:r>
    <w:r w:rsidR="009074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F7F" w:rsidRDefault="00313F7F" w:rsidP="009F0C77">
      <w:r>
        <w:separator/>
      </w:r>
    </w:p>
  </w:footnote>
  <w:footnote w:type="continuationSeparator" w:id="0">
    <w:p w:rsidR="00313F7F" w:rsidRDefault="00313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0CM15"/>
    <w:docVar w:name="CoverBillType" w:val="b"/>
    <w:docVar w:name="docpath" w:val="L:\Council\bills\SWB\5280CM15.DOCX"/>
    <w:docVar w:name="dvBillNumber" w:val="3794"/>
    <w:docVar w:name="dvBillNumberPrefix" w:val="H. "/>
    <w:docVar w:name="dvOriginalBody" w:val="House"/>
    <w:docVar w:name="dvSteno" w:val="SWB"/>
    <w:docVar w:name="NameofBody" w:val="h"/>
    <w:docVar w:name="vgroup2" w:val="Council"/>
  </w:docVars>
  <w:rsids>
    <w:rsidRoot w:val="0047074E"/>
    <w:rsid w:val="00011869"/>
    <w:rsid w:val="00015CD6"/>
    <w:rsid w:val="000E1785"/>
    <w:rsid w:val="000F40FA"/>
    <w:rsid w:val="0010776B"/>
    <w:rsid w:val="00133E66"/>
    <w:rsid w:val="001435A3"/>
    <w:rsid w:val="00146ED3"/>
    <w:rsid w:val="00151044"/>
    <w:rsid w:val="00184DB6"/>
    <w:rsid w:val="001D08F2"/>
    <w:rsid w:val="001D525B"/>
    <w:rsid w:val="001D7F4F"/>
    <w:rsid w:val="00205238"/>
    <w:rsid w:val="002321B6"/>
    <w:rsid w:val="00250967"/>
    <w:rsid w:val="002543C8"/>
    <w:rsid w:val="0025541D"/>
    <w:rsid w:val="00284AAE"/>
    <w:rsid w:val="002A52B4"/>
    <w:rsid w:val="002E5912"/>
    <w:rsid w:val="00301B21"/>
    <w:rsid w:val="00313F7F"/>
    <w:rsid w:val="00325348"/>
    <w:rsid w:val="0032732C"/>
    <w:rsid w:val="00336AD0"/>
    <w:rsid w:val="0037079A"/>
    <w:rsid w:val="003C4DAB"/>
    <w:rsid w:val="003D01E8"/>
    <w:rsid w:val="003E5288"/>
    <w:rsid w:val="003F6D79"/>
    <w:rsid w:val="0041760A"/>
    <w:rsid w:val="00417C01"/>
    <w:rsid w:val="004403BD"/>
    <w:rsid w:val="0047074E"/>
    <w:rsid w:val="004809EE"/>
    <w:rsid w:val="004E7D54"/>
    <w:rsid w:val="005273C6"/>
    <w:rsid w:val="00530A69"/>
    <w:rsid w:val="00545593"/>
    <w:rsid w:val="00577C6C"/>
    <w:rsid w:val="00597EDF"/>
    <w:rsid w:val="005C2FE2"/>
    <w:rsid w:val="005E2BC9"/>
    <w:rsid w:val="00605102"/>
    <w:rsid w:val="006215AA"/>
    <w:rsid w:val="006444D9"/>
    <w:rsid w:val="006913C9"/>
    <w:rsid w:val="0069470D"/>
    <w:rsid w:val="007017CF"/>
    <w:rsid w:val="00734F00"/>
    <w:rsid w:val="0076423A"/>
    <w:rsid w:val="007A0E5E"/>
    <w:rsid w:val="007A70AE"/>
    <w:rsid w:val="008362E8"/>
    <w:rsid w:val="008A1768"/>
    <w:rsid w:val="008F0F33"/>
    <w:rsid w:val="008F4429"/>
    <w:rsid w:val="009074DC"/>
    <w:rsid w:val="0094021A"/>
    <w:rsid w:val="009B44AF"/>
    <w:rsid w:val="009C6A0B"/>
    <w:rsid w:val="009F0C77"/>
    <w:rsid w:val="009F28EC"/>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42C2"/>
    <w:rsid w:val="00D73A67"/>
    <w:rsid w:val="00D970A9"/>
    <w:rsid w:val="00DF3845"/>
    <w:rsid w:val="00E41911"/>
    <w:rsid w:val="00E47F73"/>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6ABD1-D8C2-47D1-9D9C-7F71BFB2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E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E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ACCFC-3BCE-4B07-AA45-74F107445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4</Pages>
  <Words>889</Words>
  <Characters>4400</Characters>
  <Application>Microsoft Office Word</Application>
  <DocSecurity>0</DocSecurity>
  <Lines>121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3794 Text of Previous Version (May 13, 2015) - South Carolina Legislature Online</dc:title>
  <dc:creator>SandyBarden</dc:creator>
  <cp:lastModifiedBy>Miriam Cook</cp:lastModifiedBy>
  <cp:revision>2</cp:revision>
  <cp:lastPrinted>2015-03-04T18:39:00Z</cp:lastPrinted>
  <dcterms:created xsi:type="dcterms:W3CDTF">2015-05-13T22:31:00Z</dcterms:created>
  <dcterms:modified xsi:type="dcterms:W3CDTF">2015-05-13T22:31:00Z</dcterms:modified>
</cp:coreProperties>
</file>