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2015</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87" w:rsidRPr="00095987" w:rsidRDefault="00095987" w:rsidP="00095987">
      <w:pPr>
        <w:tabs>
          <w:tab w:val="right" w:pos="5933"/>
        </w:tabs>
        <w:suppressAutoHyphens/>
      </w:pPr>
      <w:r>
        <w:tab/>
      </w:r>
      <w:r>
        <w:rPr>
          <w:b/>
          <w:sz w:val="36"/>
        </w:rPr>
        <w:t>H. 3852</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Bannister, Loftis, Burns, Brannon, Allison, Ballentine, Bamberg, Bedingfield, Bingham, Clary, Clemmons, Cole, Collins, Delleney, Duckworth, Finlay, Forrester, Gagnon, Gambrell, Goldfinch, Hamilton, Hardee, Hardwick, Henderson, Hicks, Hiott, Horne, Huggins, Kennedy, Kirby, Long, McCoy, Merrill, D.C. Moss, V.S. Moss, Newton, Norman, Norrell, Pope, Quinn, Rutherford, Ryhal, Simrill, G.M. Smith, G.R. Smith, Sottile, Spires, Stavrinakis, Stringer, Taylor, Thayer, Willis, Yow, Bradley and Anthony</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5/6/15--H.</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095987" w:rsidRDefault="00095987" w:rsidP="0009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95987" w:rsidRPr="00095987" w:rsidRDefault="00095987" w:rsidP="0009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87" w:rsidRPr="00095987" w:rsidRDefault="00095987" w:rsidP="0009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3852) to amend the Code of Laws of South Carolina, 1976, by adding Section 27</w:t>
      </w:r>
      <w:r>
        <w:noBreakHyphen/>
        <w:t>18</w:t>
      </w:r>
      <w:r>
        <w:noBreakHyphen/>
        <w:t>75 so as to provide for escheatment to the state of unclaimed United States, etc., respectfully</w:t>
      </w:r>
    </w:p>
    <w:p w:rsidR="00095987" w:rsidRPr="00095987" w:rsidRDefault="00095987" w:rsidP="0009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87" w:rsidRPr="00865734" w:rsidRDefault="00095987" w:rsidP="0009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5734">
        <w:t>Amend the bill, as and if amended, by Section 27</w:t>
      </w:r>
      <w:r w:rsidRPr="00865734">
        <w:noBreakHyphen/>
        <w:t>18</w:t>
      </w:r>
      <w:r w:rsidRPr="00865734">
        <w:noBreakHyphen/>
        <w:t>75(D), as contained in SECTION 1, by striking the subsection and inserting:</w:t>
      </w:r>
    </w:p>
    <w:p w:rsidR="00095987" w:rsidRPr="00865734" w:rsidRDefault="00095987" w:rsidP="0009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5734">
        <w:t>/</w:t>
      </w:r>
      <w:r>
        <w:tab/>
      </w:r>
      <w:r w:rsidRPr="00865734">
        <w:t>(D)</w:t>
      </w:r>
      <w:r w:rsidRPr="00865734">
        <w:tab/>
        <w:t>The administrator may be reimbursed for the costs of the civil action required by this section from the proceeds of the savings bonds which have escheated to the State under the action and which have been redeemed.  To the extent the proceeds, if any, are insufficient to cover the costs of a civil action required by this section, the administrator may deduct the costs from other unclaimed funds received under this chapter before depositing the funds to the credit of the general fund in the manner provided in Section 27</w:t>
      </w:r>
      <w:r w:rsidRPr="00865734">
        <w:noBreakHyphen/>
        <w:t>18</w:t>
      </w:r>
      <w:r w:rsidRPr="00865734">
        <w:noBreakHyphen/>
        <w:t>240(B).  /</w:t>
      </w:r>
    </w:p>
    <w:p w:rsidR="00095987" w:rsidRPr="00865734" w:rsidRDefault="00095987" w:rsidP="0009598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5734">
        <w:t>Renumber sections to conform.</w:t>
      </w:r>
    </w:p>
    <w:p w:rsidR="00095987" w:rsidRDefault="00095987" w:rsidP="0009598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5734">
        <w:t>Amend title to conform.</w:t>
      </w:r>
    </w:p>
    <w:p w:rsidR="00095987" w:rsidRPr="00865734" w:rsidRDefault="00095987" w:rsidP="0009598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5987" w:rsidRDefault="00095987" w:rsidP="0009598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095987" w:rsidRPr="00095987" w:rsidRDefault="00095987" w:rsidP="0009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5987" w:rsidSect="000959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3A7F" w:rsidRDefault="00463A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0D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rsidR="0076076C">
        <w:noBreakHyphen/>
      </w:r>
      <w:r>
        <w:t>18</w:t>
      </w:r>
      <w:r w:rsidR="0076076C">
        <w:noBreakHyphen/>
      </w:r>
      <w:r>
        <w:t>75 SO AS TO PROVIDE FOR ESCHEATMENT TO THE STATE OF UNCLAI</w:t>
      </w:r>
      <w:r w:rsidR="00CF104C">
        <w:t>MED UNITED STATES SAVINGS BONDS,</w:t>
      </w:r>
      <w:r>
        <w:t xml:space="preserve"> TO PROVIDE FOR JUDICI</w:t>
      </w:r>
      <w:r w:rsidR="00CF104C">
        <w:t>AL DETERMINATION OF ESCHEATMENT,</w:t>
      </w:r>
      <w:r>
        <w:t xml:space="preserve"> TO PROVIDE FOR PROCEDU</w:t>
      </w:r>
      <w:r w:rsidR="00CF104C">
        <w:t>RES FOR CHALLENGING ESCHEATMENT,</w:t>
      </w:r>
      <w:r>
        <w:t xml:space="preserve"> TO PROVIDE FOR DEPOSIT OF THE</w:t>
      </w:r>
      <w:r w:rsidR="00EE40E0">
        <w:t xml:space="preserve"> PROCEEDS OF ESCHEATMENT; AND BY</w:t>
      </w:r>
      <w:r>
        <w:t xml:space="preserve"> ADD</w:t>
      </w:r>
      <w:r w:rsidR="00EE40E0">
        <w:t>ING</w:t>
      </w:r>
      <w:r>
        <w:t xml:space="preserve"> SECTION 27</w:t>
      </w:r>
      <w:r w:rsidR="0076076C">
        <w:noBreakHyphen/>
      </w:r>
      <w:r>
        <w:t>18</w:t>
      </w:r>
      <w:r w:rsidR="0076076C">
        <w:noBreakHyphen/>
      </w:r>
      <w:r>
        <w:t>76 SO AS TO PROVIDE THAT A PERSON CLAIMING A</w:t>
      </w:r>
      <w:r w:rsidR="009B50BA">
        <w:t>N INTEREST IN A</w:t>
      </w:r>
      <w:r>
        <w:t xml:space="preserve"> UNITED STATES SAVINGS BOND MAY FILE</w:t>
      </w:r>
      <w:r w:rsidR="00CF104C">
        <w:t xml:space="preserve"> A CLAIM WITH THE ADMINISTRATOR</w:t>
      </w:r>
      <w:r>
        <w:t xml:space="preserve"> ADMINISTERING THE UNIFORM UNCLAIMED PROPERTY ACT AND TO PROVIDE </w:t>
      </w:r>
      <w:r w:rsidR="00CF104C">
        <w:t xml:space="preserve">FOR </w:t>
      </w:r>
      <w:r>
        <w:t>LIMITATIONS ON SUCH CLAIM</w:t>
      </w:r>
      <w:r w:rsidR="00CF104C">
        <w:t>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B24">
        <w:t>Chapter 18, Title 27 of the 1976 Code is amended by adding:</w:t>
      </w:r>
    </w:p>
    <w:p w:rsidR="00987B24" w:rsidRDefault="0098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24" w:rsidRDefault="0098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76076C">
        <w:noBreakHyphen/>
      </w:r>
      <w:r>
        <w:t>18</w:t>
      </w:r>
      <w:r w:rsidR="0076076C">
        <w:noBreakHyphen/>
      </w:r>
      <w:r>
        <w:t>75.</w:t>
      </w:r>
      <w:r>
        <w:tab/>
        <w:t>(A)</w:t>
      </w:r>
      <w:r>
        <w:tab/>
        <w:t>Notwithstanding any other provision</w:t>
      </w:r>
      <w:r w:rsidR="00CF104C">
        <w:t>s</w:t>
      </w:r>
      <w:r>
        <w:t xml:space="preserve"> of law, a United States </w:t>
      </w:r>
      <w:r w:rsidR="0067430D">
        <w:t>savings</w:t>
      </w:r>
      <w:r>
        <w:t xml:space="preserve"> bond in the </w:t>
      </w:r>
      <w:r w:rsidR="00CF104C">
        <w:t>possession of the administrator</w:t>
      </w:r>
      <w:r>
        <w:t xml:space="preserve"> or registered to a person with a last known address </w:t>
      </w:r>
      <w:r w:rsidR="0067430D">
        <w:t>in</w:t>
      </w:r>
      <w:r w:rsidR="00CF104C">
        <w:t xml:space="preserve"> this S</w:t>
      </w:r>
      <w:r>
        <w:t>tate, including a bond that is lost, stolen, or destroyed, is presumed abandoned and unclaimed five years after the bond reaches</w:t>
      </w:r>
      <w:r w:rsidR="00F3081B">
        <w:t xml:space="preserve"> final</w:t>
      </w:r>
      <w:r>
        <w:t xml:space="preserve"> maturity and no longer earns </w:t>
      </w:r>
      <w:r w:rsidR="0067430D">
        <w:t>interest</w:t>
      </w:r>
      <w:r w:rsidR="009B50BA">
        <w:t>.  This</w:t>
      </w:r>
      <w:r w:rsidR="00CF104C">
        <w:t xml:space="preserve"> United States savings bond</w:t>
      </w:r>
      <w:r w:rsidR="009B50BA">
        <w:t xml:space="preserve"> must</w:t>
      </w:r>
      <w:r>
        <w:t xml:space="preserve"> be reporte</w:t>
      </w:r>
      <w:r w:rsidR="00CF104C">
        <w:t>d and remitted to the administrator</w:t>
      </w:r>
      <w:r>
        <w:t xml:space="preserve"> by the financial institution or other holder in accordance with the provisions of this chapter if the </w:t>
      </w:r>
      <w:r w:rsidR="00CF104C">
        <w:t>administrator</w:t>
      </w:r>
      <w:r>
        <w:t xml:space="preserve"> is not in possession of the bond.</w:t>
      </w:r>
      <w:r w:rsidR="00392C8C">
        <w:t xml:space="preserve">  If the sav</w:t>
      </w:r>
      <w:r w:rsidR="0076076C">
        <w:t>ings bond is located in a safe</w:t>
      </w:r>
      <w:r w:rsidR="00392C8C">
        <w:t xml:space="preserve"> deposit box, the financial institution or other holder must report and remit the savings bond to the administrator whether or not the administrator chooses to accept </w:t>
      </w:r>
      <w:r w:rsidR="0076076C">
        <w:t>the other contents of the safe</w:t>
      </w:r>
      <w:r w:rsidR="00392C8C">
        <w:t xml:space="preserve"> deposit box in the manner provided by law.</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B86B5E">
        <w:t>‘</w:t>
      </w:r>
      <w:r>
        <w:t>book</w:t>
      </w:r>
      <w:r w:rsidR="0076076C">
        <w:noBreakHyphen/>
      </w:r>
      <w:r>
        <w:t>entry bond</w:t>
      </w:r>
      <w:r w:rsidRPr="00B86B5E">
        <w:t>’</w:t>
      </w:r>
      <w:r>
        <w:t xml:space="preserve"> means a savings bond maintained by the United States Treasury in electronic or paperless form as a computer record;</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86B5E">
        <w:t>‘</w:t>
      </w:r>
      <w:r>
        <w:t>definitive bond</w:t>
      </w:r>
      <w:r w:rsidRPr="00B86B5E">
        <w:t>’</w:t>
      </w:r>
      <w:r>
        <w:t xml:space="preserve"> means a savings bond issued by the United States Treasury in paper form;</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86B5E">
        <w:t>‘</w:t>
      </w:r>
      <w:r>
        <w:t>final maturity</w:t>
      </w:r>
      <w:r w:rsidRPr="00B86B5E">
        <w:t>’</w:t>
      </w:r>
      <w:r>
        <w:t xml:space="preserve"> means the date a United States savings bond ceases to earn interest; and</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86B5E">
        <w:t>‘</w:t>
      </w:r>
      <w:r>
        <w:t>United States savings bond</w:t>
      </w:r>
      <w:r w:rsidRPr="00B86B5E">
        <w:t>’</w:t>
      </w:r>
      <w:r>
        <w:t xml:space="preserve"> means a book</w:t>
      </w:r>
      <w:r w:rsidR="0076076C">
        <w:noBreakHyphen/>
      </w:r>
      <w:r>
        <w:t>entry bond or definitive bond issued by the United States Treasury.</w:t>
      </w:r>
    </w:p>
    <w:p w:rsidR="00987B24"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987B24">
        <w:t>)(1)</w:t>
      </w:r>
      <w:r w:rsidR="00987B24">
        <w:tab/>
        <w:t>After a United States savings bond is abandoned and unclaimed in accordance with su</w:t>
      </w:r>
      <w:r w:rsidR="00CF104C">
        <w:t>bsection (A), the administrator</w:t>
      </w:r>
      <w:r w:rsidR="00987B24">
        <w:t xml:space="preserve"> may </w:t>
      </w:r>
      <w:r w:rsidR="00CF104C">
        <w:t>commence a civil action in the</w:t>
      </w:r>
      <w:r w:rsidR="00987B24">
        <w:t xml:space="preserve"> court of com</w:t>
      </w:r>
      <w:r w:rsidR="00CF104C">
        <w:t>mon pleas</w:t>
      </w:r>
      <w:r w:rsidR="00987B24">
        <w:t xml:space="preserve"> in Richland County for a determination that</w:t>
      </w:r>
      <w:r w:rsidR="00EE40E0">
        <w:t xml:space="preserve"> the bond shall escheat to the S</w:t>
      </w:r>
      <w:r w:rsidR="00987B24">
        <w:t xml:space="preserve">tate.  Upon determination of escheatment, all property rights to the bond or proceeds from the bond, including all rights, powers, and privileges or survivorship of an owner, </w:t>
      </w:r>
      <w:r w:rsidR="0032226B">
        <w:t>c</w:t>
      </w:r>
      <w:r w:rsidR="00987B24">
        <w:t xml:space="preserve">oowner, or </w:t>
      </w:r>
      <w:r w:rsidR="0032226B">
        <w:t>b</w:t>
      </w:r>
      <w:r w:rsidR="00987B24">
        <w:t>eneficiary, shall vest solely</w:t>
      </w:r>
      <w:r w:rsidR="0032226B">
        <w:t xml:space="preserve"> </w:t>
      </w:r>
      <w:r w:rsidR="00EE40E0">
        <w:t>in the S</w:t>
      </w:r>
      <w:r w:rsidR="00987B24">
        <w:t>tate.</w:t>
      </w:r>
    </w:p>
    <w:p w:rsidR="00987B24" w:rsidRDefault="00CF1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 S</w:t>
      </w:r>
      <w:r w:rsidR="00987B24">
        <w:t>ervice of process by publication may be made on a party</w:t>
      </w:r>
      <w:r w:rsidR="0032226B">
        <w:t xml:space="preserve"> </w:t>
      </w:r>
      <w:r w:rsidR="00987B24">
        <w:t>in a civil action pursuant to this se</w:t>
      </w:r>
      <w:r w:rsidR="009B50BA">
        <w:t>ction.  The</w:t>
      </w:r>
      <w:r>
        <w:t xml:space="preserve"> notice of action must</w:t>
      </w:r>
      <w:r w:rsidR="00987B24">
        <w:t xml:space="preserve"> state the name of any known owner of the bond, the nature </w:t>
      </w:r>
      <w:r>
        <w:t>of the action or proceeding</w:t>
      </w:r>
      <w:r w:rsidR="0032226B">
        <w:t>, the name of the court in which the action or proceeding is instituted, and an abbreviated title of the case.</w:t>
      </w:r>
    </w:p>
    <w:p w:rsidR="0032226B" w:rsidRDefault="00CF1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notice of action must require</w:t>
      </w:r>
      <w:r w:rsidR="0032226B">
        <w:t xml:space="preserve"> a person claiming an interest in t</w:t>
      </w:r>
      <w:r w:rsidR="003D402C">
        <w:t>he bond to file a written response</w:t>
      </w:r>
      <w:r>
        <w:t xml:space="preserve"> </w:t>
      </w:r>
      <w:r w:rsidR="0032226B">
        <w:t xml:space="preserve">with the court and serve a copy of the </w:t>
      </w:r>
      <w:r w:rsidR="003D402C">
        <w:t>response</w:t>
      </w:r>
      <w:r w:rsidR="0032226B">
        <w:t xml:space="preserve"> by the date fixed in the notice.  </w:t>
      </w:r>
      <w:r w:rsidR="009B50BA">
        <w:t>This date must be no</w:t>
      </w:r>
      <w:r w:rsidR="00F65535">
        <w:t xml:space="preserve"> later than thirty days from </w:t>
      </w:r>
      <w:r>
        <w:t>the date the last newspaper notice required by this section was</w:t>
      </w:r>
      <w:r w:rsidR="003D402C">
        <w:t xml:space="preserve"> or will be</w:t>
      </w:r>
      <w:r>
        <w:t xml:space="preserve"> published</w:t>
      </w:r>
      <w:r w:rsidR="0032226B">
        <w:t xml:space="preserve">.  </w:t>
      </w:r>
    </w:p>
    <w:p w:rsidR="0032226B" w:rsidRDefault="00F65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w:t>
      </w:r>
      <w:r w:rsidR="00392C8C">
        <w:t>administrator shall cause the notice of action to</w:t>
      </w:r>
      <w:r w:rsidR="0032226B">
        <w:t xml:space="preserve"> b</w:t>
      </w:r>
      <w:r>
        <w:t>e published once a week for</w:t>
      </w:r>
      <w:r w:rsidR="0032226B">
        <w:t xml:space="preserve"> </w:t>
      </w:r>
      <w:r w:rsidR="0003524C">
        <w:t>three</w:t>
      </w:r>
      <w:r w:rsidR="009B50BA">
        <w:t xml:space="preserve"> </w:t>
      </w:r>
      <w:r w:rsidR="0032226B">
        <w:t>consecutive weeks in a newspaper of general circulation published in Richland Cou</w:t>
      </w:r>
      <w:r>
        <w:t>nty.  Proof of publication must</w:t>
      </w:r>
      <w:r w:rsidR="0032226B">
        <w:t xml:space="preserve"> be </w:t>
      </w:r>
      <w:r>
        <w:t>filed with the court</w:t>
      </w:r>
      <w:r w:rsidR="0032226B">
        <w:t>.</w:t>
      </w:r>
    </w:p>
    <w:p w:rsidR="0032226B" w:rsidRDefault="00322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(5)(a)</w:t>
      </w:r>
      <w:r>
        <w:tab/>
        <w:t>If no person files a claim with the court for th</w:t>
      </w:r>
      <w:r w:rsidR="00F65535">
        <w:t>e bond and if the administrator</w:t>
      </w:r>
      <w:r>
        <w:t xml:space="preserve"> has substantially complied with the provisions of this section</w:t>
      </w:r>
      <w:r w:rsidR="00F65535">
        <w:t xml:space="preserve"> and of law</w:t>
      </w:r>
      <w:r>
        <w:t>, the court shall enter a default judgment that</w:t>
      </w:r>
      <w:r w:rsidR="00F65535">
        <w:t xml:space="preserve"> the bond, or proceeds from the</w:t>
      </w:r>
      <w:r>
        <w:t xml:space="preserve"> bond</w:t>
      </w:r>
      <w:r w:rsidR="009B50BA">
        <w:t>,</w:t>
      </w:r>
      <w:r w:rsidR="00EE40E0">
        <w:t xml:space="preserve"> has escheated to the S</w:t>
      </w:r>
      <w:r>
        <w:t>tate.</w:t>
      </w:r>
    </w:p>
    <w:p w:rsidR="0032226B" w:rsidRDefault="00322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If a person files a claim for one or more bonds and, after notice and hearing, the court determines that the claimant is not entitled to t</w:t>
      </w:r>
      <w:r w:rsidR="00F65535">
        <w:t>he bonds claimed by the</w:t>
      </w:r>
      <w:r>
        <w:t xml:space="preserve"> claimant, the court </w:t>
      </w:r>
      <w:r w:rsidR="00F65535">
        <w:t>shall enter a judgment that the bonds, or proceeds from the</w:t>
      </w:r>
      <w:r>
        <w:t xml:space="preserve"> bonds, have escheated to the state.</w:t>
      </w:r>
    </w:p>
    <w:p w:rsidR="0032226B" w:rsidRDefault="00322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83024">
        <w:tab/>
      </w:r>
      <w:r w:rsidR="00E83024">
        <w:tab/>
        <w:t>(c)</w:t>
      </w:r>
      <w:r w:rsidR="00E83024">
        <w:tab/>
        <w:t>If a person files a claim for one or more bonds and, after notice and h</w:t>
      </w:r>
      <w:r w:rsidR="00F65535">
        <w:t>e</w:t>
      </w:r>
      <w:r w:rsidR="00E83024">
        <w:t>aring, the court determines that the claimant is entit</w:t>
      </w:r>
      <w:r w:rsidR="00F65535">
        <w:t>led to the bonds claimed by the</w:t>
      </w:r>
      <w:r w:rsidR="00E83024">
        <w:t xml:space="preserve"> claimant, the court shall enter a judgment in favor of the claimant.</w:t>
      </w:r>
    </w:p>
    <w:p w:rsidR="00392C8C"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administrator</w:t>
      </w:r>
      <w:r w:rsidR="00EE40E0">
        <w:t xml:space="preserve"> may </w:t>
      </w:r>
      <w:r w:rsidR="00ED168D">
        <w:t xml:space="preserve">be </w:t>
      </w:r>
      <w:r w:rsidR="00EE40E0">
        <w:t>reimburse</w:t>
      </w:r>
      <w:r w:rsidR="00ED168D">
        <w:t xml:space="preserve">d </w:t>
      </w:r>
      <w:r>
        <w:t>for the costs of the civil action required by this section from the proceeds of the savings bon</w:t>
      </w:r>
      <w:r w:rsidR="00EE40E0">
        <w:t>ds which have escheated to the S</w:t>
      </w:r>
      <w:r>
        <w:t>tate under the action and which have been redeemed.</w:t>
      </w:r>
    </w:p>
    <w:p w:rsidR="00E83024"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F65535">
        <w:t>)</w:t>
      </w:r>
      <w:r w:rsidR="00F65535">
        <w:tab/>
        <w:t>The administrator</w:t>
      </w:r>
      <w:r w:rsidR="00E83024">
        <w:t xml:space="preserve"> may redeem a United States</w:t>
      </w:r>
      <w:r w:rsidR="00F80603">
        <w:t xml:space="preserve"> savings bond escheated to the S</w:t>
      </w:r>
      <w:r w:rsidR="00E83024">
        <w:t>tate pursuant to this section or, in the event that t</w:t>
      </w:r>
      <w:r w:rsidR="00F65535">
        <w:t>he administrator</w:t>
      </w:r>
      <w:r w:rsidR="00E83024">
        <w:t xml:space="preserve"> is not in possession of the bond, seek </w:t>
      </w:r>
      <w:r w:rsidR="00F65535">
        <w:t>to obtain the proceeds from the</w:t>
      </w:r>
      <w:r w:rsidR="00E83024">
        <w:t xml:space="preserve"> bond.  Pro</w:t>
      </w:r>
      <w:r w:rsidR="00F65535">
        <w:t>ceeds received by the administrator must</w:t>
      </w:r>
      <w:r w:rsidR="00E83024">
        <w:t xml:space="preserve"> be deposited in accordance with Section 27</w:t>
      </w:r>
      <w:r w:rsidR="0076076C">
        <w:noBreakHyphen/>
      </w:r>
      <w:r w:rsidR="00E83024">
        <w:t>18</w:t>
      </w:r>
      <w:r w:rsidR="0076076C">
        <w:noBreakHyphen/>
      </w:r>
      <w:r w:rsidR="00E83024">
        <w:t>240.</w:t>
      </w:r>
    </w:p>
    <w:p w:rsidR="00F65535"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F65535">
        <w:t>)</w:t>
      </w:r>
      <w:r w:rsidR="00F65535">
        <w:tab/>
        <w:t>Nothing in this section prohibits</w:t>
      </w:r>
      <w:r w:rsidR="009B50BA">
        <w:t xml:space="preserve"> the inclusion in a single civil</w:t>
      </w:r>
      <w:r w:rsidR="00F65535">
        <w:t xml:space="preserve"> action of multiple United States savings bonds subject to escheatment to the State of South Carolina, and the administrator may postpone the bringing of any such civil action until sufficient United States savings bonds have accumulated in the administrator’s custody to justify the expense of the proceeding.</w:t>
      </w:r>
    </w:p>
    <w:p w:rsidR="00E83024"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00E83024">
        <w:t>)</w:t>
      </w:r>
      <w:r w:rsidR="00E83024">
        <w:tab/>
        <w:t>The provisions of this section and Section 27</w:t>
      </w:r>
      <w:r w:rsidR="0076076C">
        <w:noBreakHyphen/>
      </w:r>
      <w:r w:rsidR="00E83024">
        <w:t>18</w:t>
      </w:r>
      <w:r w:rsidR="0076076C">
        <w:noBreakHyphen/>
      </w:r>
      <w:r w:rsidR="00E83024">
        <w:t xml:space="preserve">76 </w:t>
      </w:r>
      <w:r w:rsidR="0067430D">
        <w:t>superse</w:t>
      </w:r>
      <w:r w:rsidR="00F65535">
        <w:t>de</w:t>
      </w:r>
      <w:r w:rsidR="00E83024">
        <w:t xml:space="preserve"> a</w:t>
      </w:r>
      <w:r w:rsidR="00F65535">
        <w:t>n</w:t>
      </w:r>
      <w:r w:rsidR="00E83024">
        <w:t>y other provisions of this chapter in regard to United States savings bonds to the extent the provisions conflict.”</w:t>
      </w: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2. </w:t>
      </w:r>
      <w:r>
        <w:tab/>
        <w:t>Chapter 18, Title 27 of the 1976 Code is amended by adding:</w:t>
      </w: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76076C">
        <w:noBreakHyphen/>
      </w:r>
      <w:r>
        <w:t>18</w:t>
      </w:r>
      <w:r w:rsidR="0076076C">
        <w:noBreakHyphen/>
      </w:r>
      <w:r>
        <w:t xml:space="preserve">76. </w:t>
      </w:r>
      <w:r>
        <w:tab/>
        <w:t>A person claiming a United States</w:t>
      </w:r>
      <w:r w:rsidR="00EE40E0">
        <w:t xml:space="preserve"> savings bond escheated to the S</w:t>
      </w:r>
      <w:r>
        <w:t>tate under Section 27</w:t>
      </w:r>
      <w:r w:rsidR="0076076C">
        <w:noBreakHyphen/>
      </w:r>
      <w:r>
        <w:t>18</w:t>
      </w:r>
      <w:r w:rsidR="0076076C">
        <w:noBreakHyphen/>
      </w:r>
      <w:r w:rsidR="009B50BA">
        <w:t>7</w:t>
      </w:r>
      <w:r w:rsidR="00062AE3">
        <w:t>5, or for the proceeds from the</w:t>
      </w:r>
      <w:r>
        <w:t xml:space="preserve"> bond, may file</w:t>
      </w:r>
      <w:r w:rsidR="00062AE3">
        <w:t xml:space="preserve"> a claim with the </w:t>
      </w:r>
      <w:r w:rsidR="001D349D">
        <w:t>administrator</w:t>
      </w:r>
      <w:r>
        <w:t xml:space="preserve">. </w:t>
      </w:r>
      <w:r w:rsidR="00062AE3">
        <w:t xml:space="preserve"> The administrator</w:t>
      </w:r>
      <w:r>
        <w:t xml:space="preserve"> may approve the claim if the person is able to provide sufficient proof of the validity of the person</w:t>
      </w:r>
      <w:r w:rsidR="003738D5" w:rsidRPr="003738D5">
        <w:t>’</w:t>
      </w:r>
      <w:r>
        <w:t xml:space="preserve">s claim.  </w:t>
      </w:r>
      <w:r w:rsidR="00392C8C">
        <w:t xml:space="preserve">No costs of prior court action regarding the savings bond or bonds which are the subject of the person’s claim may be taxed against that person.  </w:t>
      </w:r>
      <w:r>
        <w:t>Once a</w:t>
      </w:r>
      <w:r w:rsidR="00062AE3">
        <w:t xml:space="preserve"> bond, or the proceeds from the</w:t>
      </w:r>
      <w:r>
        <w:t xml:space="preserve"> bond, are remitted to a claimant, no action thereafter may be maintained by any other pe</w:t>
      </w:r>
      <w:r w:rsidR="00062AE3">
        <w:t>rson against the administrator</w:t>
      </w:r>
      <w:r>
        <w:t>, t</w:t>
      </w:r>
      <w:r w:rsidR="009B50BA">
        <w:t>h</w:t>
      </w:r>
      <w:r w:rsidR="00EE40E0">
        <w:t>e State, or any officer of the S</w:t>
      </w:r>
      <w:r w:rsidR="009B50BA">
        <w:t>tate, for or on account of the</w:t>
      </w:r>
      <w:r>
        <w:t xml:space="preserve"> funds.  The person</w:t>
      </w:r>
      <w:r w:rsidR="003738D5" w:rsidRPr="003738D5">
        <w:t>’</w:t>
      </w:r>
      <w:r w:rsidR="009B50BA">
        <w:t>s sole remedy, if any, must</w:t>
      </w:r>
      <w:r>
        <w:t xml:space="preserve"> be against the claima</w:t>
      </w:r>
      <w:r w:rsidR="00062AE3">
        <w:t>nt who received the bond or proceeds from the</w:t>
      </w:r>
      <w:r>
        <w:t xml:space="preserve"> bond.”</w:t>
      </w: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applies to any United States savings bond that reaches maturity on, before, or after the effective date of this act.</w:t>
      </w: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3024">
        <w:t>4</w:t>
      </w:r>
      <w:r>
        <w:t>.</w:t>
      </w:r>
      <w:r>
        <w:tab/>
        <w:t>This act takes effect upon approval by the Governor.</w:t>
      </w:r>
    </w:p>
    <w:p w:rsidR="00615634" w:rsidRDefault="0076076C" w:rsidP="00A0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6F00" w:rsidRDefault="00F06F00" w:rsidP="00F06F00">
      <w:pPr>
        <w:suppressAutoHyphens/>
      </w:pPr>
    </w:p>
    <w:sectPr w:rsidR="00F06F00" w:rsidSect="000959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603" w:rsidRDefault="00F80603" w:rsidP="009F0C77">
      <w:r>
        <w:separator/>
      </w:r>
    </w:p>
  </w:endnote>
  <w:endnote w:type="continuationSeparator" w:id="0">
    <w:p w:rsidR="00F80603" w:rsidRDefault="00F806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D02F04-49B6-410A-B36A-72E9AEE123C0}"/>
    <w:embedBold r:id="rId2" w:fontKey="{8AAFADF1-6EE8-436D-A432-781A3F61AAA0}"/>
  </w:font>
  <w:font w:name="Calibri">
    <w:panose1 w:val="020F0502020204030204"/>
    <w:charset w:val="00"/>
    <w:family w:val="swiss"/>
    <w:pitch w:val="variable"/>
    <w:sig w:usb0="E10002FF" w:usb1="4000ACFF" w:usb2="00000009" w:usb3="00000000" w:csb0="0000019F" w:csb1="00000000"/>
    <w:embedRegular r:id="rId3" w:fontKey="{1EA322F9-899E-4F9C-A2E8-9DE93F317DBB}"/>
  </w:font>
  <w:font w:name="Segoe UI">
    <w:panose1 w:val="020B0502040204020203"/>
    <w:charset w:val="00"/>
    <w:family w:val="swiss"/>
    <w:pitch w:val="variable"/>
    <w:sig w:usb0="E10022FF" w:usb1="C000E47F" w:usb2="00000029" w:usb3="00000000" w:csb0="000001DF" w:csb1="00000000"/>
    <w:embedRegular r:id="rId4" w:fontKey="{4CCBFA05-F5DA-4210-BBE0-97CE173F2C0B}"/>
  </w:font>
  <w:font w:name="Cambria">
    <w:panose1 w:val="02040503050406030204"/>
    <w:charset w:val="00"/>
    <w:family w:val="roman"/>
    <w:pitch w:val="variable"/>
    <w:sig w:usb0="E00002FF" w:usb1="400004FF" w:usb2="00000000" w:usb3="00000000" w:csb0="0000019F" w:csb1="00000000"/>
    <w:embedRegular r:id="rId5" w:fontKey="{B3213256-1760-451F-ABF2-045E4BD407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634" w:rsidRPr="00463A7F" w:rsidRDefault="00463A7F" w:rsidP="00463A7F">
    <w:pPr>
      <w:pStyle w:val="Footer"/>
      <w:tabs>
        <w:tab w:val="clear" w:pos="4680"/>
        <w:tab w:val="clear" w:pos="9360"/>
        <w:tab w:val="center" w:pos="2995"/>
      </w:tabs>
      <w:spacing w:before="120"/>
    </w:pPr>
    <w:r>
      <w:t>[3852</w:t>
    </w:r>
    <w:r w:rsidR="00095987">
      <w:t>-</w:t>
    </w:r>
    <w:r w:rsidR="00095987">
      <w:fldChar w:fldCharType="begin"/>
    </w:r>
    <w:r w:rsidR="00095987">
      <w:instrText xml:space="preserve"> PAGE  \* MERGEFORMAT </w:instrText>
    </w:r>
    <w:r w:rsidR="00095987">
      <w:fldChar w:fldCharType="separate"/>
    </w:r>
    <w:r w:rsidR="00F06F00">
      <w:rPr>
        <w:noProof/>
      </w:rPr>
      <w:t>2</w:t>
    </w:r>
    <w:r w:rsidR="00095987">
      <w:fldChar w:fldCharType="end"/>
    </w:r>
    <w:r w:rsidR="0009598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987" w:rsidRPr="00463A7F" w:rsidRDefault="00095987" w:rsidP="00463A7F">
    <w:pPr>
      <w:pStyle w:val="Footer"/>
      <w:tabs>
        <w:tab w:val="clear" w:pos="4680"/>
        <w:tab w:val="clear" w:pos="9360"/>
        <w:tab w:val="center" w:pos="2995"/>
      </w:tabs>
      <w:spacing w:before="120"/>
    </w:pPr>
    <w:r>
      <w:t>[3852]</w:t>
    </w:r>
    <w:r>
      <w:tab/>
    </w:r>
    <w:r>
      <w:fldChar w:fldCharType="begin"/>
    </w:r>
    <w:r>
      <w:instrText xml:space="preserve"> PAGE  \* MERGEFORMAT </w:instrText>
    </w:r>
    <w:r>
      <w:fldChar w:fldCharType="separate"/>
    </w:r>
    <w:r w:rsidR="00F06F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603" w:rsidRDefault="00F80603" w:rsidP="009F0C77">
      <w:r>
        <w:separator/>
      </w:r>
    </w:p>
  </w:footnote>
  <w:footnote w:type="continuationSeparator" w:id="0">
    <w:p w:rsidR="00F80603" w:rsidRDefault="00F806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96SD15"/>
    <w:docVar w:name="CoverBillType" w:val="b"/>
    <w:docVar w:name="docpath" w:val="L:\Council\bills\NL\13496SD15.DOCX"/>
    <w:docVar w:name="dvBillNumber" w:val="3852"/>
    <w:docVar w:name="dvBillNumberPrefix" w:val="H. "/>
    <w:docVar w:name="dvOriginalBody" w:val="House"/>
    <w:docVar w:name="dvSteno" w:val="NL"/>
    <w:docVar w:name="NameofBody" w:val="h"/>
    <w:docVar w:name="vgroup2" w:val="Council"/>
  </w:docVars>
  <w:rsids>
    <w:rsidRoot w:val="00F20D8E"/>
    <w:rsid w:val="00011869"/>
    <w:rsid w:val="00015CD6"/>
    <w:rsid w:val="0003524C"/>
    <w:rsid w:val="00062AE3"/>
    <w:rsid w:val="00092337"/>
    <w:rsid w:val="00095987"/>
    <w:rsid w:val="000E1785"/>
    <w:rsid w:val="000F40FA"/>
    <w:rsid w:val="0010776B"/>
    <w:rsid w:val="00133E66"/>
    <w:rsid w:val="001435A3"/>
    <w:rsid w:val="00146ED3"/>
    <w:rsid w:val="00151044"/>
    <w:rsid w:val="001D08F2"/>
    <w:rsid w:val="001D349D"/>
    <w:rsid w:val="001D525B"/>
    <w:rsid w:val="001D7F4F"/>
    <w:rsid w:val="00205238"/>
    <w:rsid w:val="00223611"/>
    <w:rsid w:val="002321B6"/>
    <w:rsid w:val="00250967"/>
    <w:rsid w:val="002543C8"/>
    <w:rsid w:val="0025541D"/>
    <w:rsid w:val="00284AAE"/>
    <w:rsid w:val="002E5912"/>
    <w:rsid w:val="00301B21"/>
    <w:rsid w:val="0032226B"/>
    <w:rsid w:val="00325348"/>
    <w:rsid w:val="0032732C"/>
    <w:rsid w:val="00336AD0"/>
    <w:rsid w:val="0037079A"/>
    <w:rsid w:val="003738D5"/>
    <w:rsid w:val="00377D5F"/>
    <w:rsid w:val="00392C8C"/>
    <w:rsid w:val="003C4DAB"/>
    <w:rsid w:val="003D01E8"/>
    <w:rsid w:val="003D402C"/>
    <w:rsid w:val="003E5288"/>
    <w:rsid w:val="003F6D79"/>
    <w:rsid w:val="0041760A"/>
    <w:rsid w:val="00417C01"/>
    <w:rsid w:val="004403BD"/>
    <w:rsid w:val="00444B69"/>
    <w:rsid w:val="00461441"/>
    <w:rsid w:val="00463222"/>
    <w:rsid w:val="00463A7F"/>
    <w:rsid w:val="004809EE"/>
    <w:rsid w:val="004E7D54"/>
    <w:rsid w:val="005273C6"/>
    <w:rsid w:val="00530A69"/>
    <w:rsid w:val="00545593"/>
    <w:rsid w:val="00577C6C"/>
    <w:rsid w:val="005B40E7"/>
    <w:rsid w:val="005C2FE2"/>
    <w:rsid w:val="005E2BC9"/>
    <w:rsid w:val="00605102"/>
    <w:rsid w:val="00615634"/>
    <w:rsid w:val="006215AA"/>
    <w:rsid w:val="0067430D"/>
    <w:rsid w:val="006913C9"/>
    <w:rsid w:val="0069470D"/>
    <w:rsid w:val="00734F00"/>
    <w:rsid w:val="0076076C"/>
    <w:rsid w:val="007A70AE"/>
    <w:rsid w:val="008362E8"/>
    <w:rsid w:val="008A1768"/>
    <w:rsid w:val="008F0F33"/>
    <w:rsid w:val="008F4429"/>
    <w:rsid w:val="0094021A"/>
    <w:rsid w:val="00987B24"/>
    <w:rsid w:val="009B44AF"/>
    <w:rsid w:val="009B50BA"/>
    <w:rsid w:val="009C6A0B"/>
    <w:rsid w:val="009F0C77"/>
    <w:rsid w:val="009F4DD1"/>
    <w:rsid w:val="00A0046E"/>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104C"/>
    <w:rsid w:val="00D73A67"/>
    <w:rsid w:val="00D970A9"/>
    <w:rsid w:val="00D9719A"/>
    <w:rsid w:val="00DF3845"/>
    <w:rsid w:val="00E41911"/>
    <w:rsid w:val="00E83024"/>
    <w:rsid w:val="00E92EEF"/>
    <w:rsid w:val="00ED168D"/>
    <w:rsid w:val="00EE40E0"/>
    <w:rsid w:val="00EF2368"/>
    <w:rsid w:val="00F06F00"/>
    <w:rsid w:val="00F20D8E"/>
    <w:rsid w:val="00F24442"/>
    <w:rsid w:val="00F3081B"/>
    <w:rsid w:val="00F50AE3"/>
    <w:rsid w:val="00F65535"/>
    <w:rsid w:val="00F656BA"/>
    <w:rsid w:val="00F67CF1"/>
    <w:rsid w:val="00F80603"/>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016257-4FE4-41FB-B6ED-1B60E5502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8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8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9CE0F-99BC-400E-B6D1-92B8EEF4E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66F3FFB1.dotm</Template>
  <TotalTime>0</TotalTime>
  <Pages>6</Pages>
  <Words>1373</Words>
  <Characters>6792</Characters>
  <Application>Microsoft Office Word</Application>
  <DocSecurity>0</DocSecurity>
  <Lines>179</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3852 Text of Previous Version (May 6, 2015) - South Carolina Legislature Online</dc:title>
  <dc:creator>nancylee</dc:creator>
  <cp:lastModifiedBy>Miriam Cook</cp:lastModifiedBy>
  <cp:revision>2</cp:revision>
  <cp:lastPrinted>2015-03-17T13:55:00Z</cp:lastPrinted>
  <dcterms:created xsi:type="dcterms:W3CDTF">2015-05-06T22:24:00Z</dcterms:created>
  <dcterms:modified xsi:type="dcterms:W3CDTF">2015-05-06T22:24:00Z</dcterms:modified>
</cp:coreProperties>
</file>