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customXml/itemProps1.xml" ContentType="application/vnd.openxmlformats-officedocument.customXmlProperties+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9F587B" w:rsidRDefault="009F587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0" w:name="_GoBack"/>
      <w:bookmarkEnd w:id="0"/>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Default="0010776B" w:rsidP="00205238">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325348" w:rsidRDefault="0010776B" w:rsidP="009F587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b/>
          <w:sz w:val="30"/>
          <w:szCs w:val="30"/>
        </w:rPr>
      </w:pPr>
      <w:bookmarkStart w:id="1" w:name="billhead"/>
      <w:bookmarkEnd w:id="1"/>
      <w:r w:rsidRPr="00325348">
        <w:rPr>
          <w:b/>
          <w:sz w:val="30"/>
          <w:szCs w:val="30"/>
        </w:rPr>
        <w:t>A</w:t>
      </w:r>
      <w:r w:rsidR="000E1785">
        <w:rPr>
          <w:b/>
          <w:sz w:val="30"/>
          <w:szCs w:val="30"/>
        </w:rPr>
        <w:t xml:space="preserve"> </w:t>
      </w:r>
      <w:bookmarkStart w:id="2" w:name="whattype"/>
      <w:bookmarkEnd w:id="2"/>
      <w:r w:rsidR="001534B0">
        <w:rPr>
          <w:b/>
          <w:sz w:val="30"/>
          <w:szCs w:val="30"/>
        </w:rPr>
        <w:t>BILL</w:t>
      </w:r>
    </w:p>
    <w:p w:rsidR="0010776B" w:rsidRDefault="0010776B" w:rsidP="0025541D">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10776B" w:rsidRPr="008567FB"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bookmarkStart w:id="3" w:name="titletop"/>
      <w:bookmarkEnd w:id="3"/>
      <w:r w:rsidRPr="000E085F">
        <w:rPr>
          <w:color w:val="000000" w:themeColor="text1"/>
          <w:u w:color="000000" w:themeColor="text1"/>
        </w:rPr>
        <w:t>TO AMEND THE CODE OF LAWS OF SOUTH CAROLINA, 1976, BY ADDING SECTION 38</w:t>
      </w:r>
      <w:r w:rsidR="00686A48">
        <w:rPr>
          <w:color w:val="000000" w:themeColor="text1"/>
          <w:u w:color="000000" w:themeColor="text1"/>
        </w:rPr>
        <w:noBreakHyphen/>
      </w:r>
      <w:r w:rsidRPr="000E085F">
        <w:rPr>
          <w:color w:val="000000" w:themeColor="text1"/>
          <w:u w:color="000000" w:themeColor="text1"/>
        </w:rPr>
        <w:t>71</w:t>
      </w:r>
      <w:r w:rsidR="00686A48">
        <w:rPr>
          <w:color w:val="000000" w:themeColor="text1"/>
          <w:u w:color="000000" w:themeColor="text1"/>
        </w:rPr>
        <w:noBreakHyphen/>
      </w:r>
      <w:r w:rsidRPr="000E085F">
        <w:rPr>
          <w:color w:val="000000" w:themeColor="text1"/>
          <w:u w:color="000000" w:themeColor="text1"/>
        </w:rPr>
        <w:t>345 SO AS TO PROVIDE THAT LICENSED INSURERS WHO ALLOW BENEFITS TO BE PAID DIRECTLY TO PARTICIPATING OR PREFERRED HEALTH CARE SERVICE PROVIDERS SHALL ALLOW A PAYMENT TO A SIMILARLY LICENSED NONPARTICIPATING OR NONPREFERRED HEALTH CARE SERVICE PROVIDER.</w:t>
      </w:r>
    </w:p>
    <w:p w:rsidR="0010776B" w:rsidRDefault="0010776B"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bookmarkStart w:id="4" w:name="titleend"/>
      <w:bookmarkEnd w:id="4"/>
    </w:p>
    <w:p w:rsidR="001534B0" w:rsidRDefault="00153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t>Be it enacted by the General Assembly of the State of South Carolina:</w:t>
      </w:r>
    </w:p>
    <w:p w:rsidR="001534B0" w:rsidRDefault="001534B0" w:rsidP="00FF645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p>
    <w:p w:rsidR="008567FB" w:rsidRPr="000E085F"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SECTION</w:t>
      </w:r>
      <w:r>
        <w:rPr>
          <w:color w:val="000000" w:themeColor="text1"/>
          <w:u w:color="000000" w:themeColor="text1"/>
        </w:rPr>
        <w:tab/>
      </w:r>
      <w:r w:rsidRPr="000E085F">
        <w:rPr>
          <w:color w:val="000000" w:themeColor="text1"/>
          <w:u w:color="000000" w:themeColor="text1"/>
        </w:rPr>
        <w:t>1.</w:t>
      </w:r>
      <w:r>
        <w:rPr>
          <w:color w:val="000000" w:themeColor="text1"/>
          <w:u w:color="000000" w:themeColor="text1"/>
        </w:rPr>
        <w:tab/>
        <w:t xml:space="preserve">Subarticle 1, Article 3, </w:t>
      </w:r>
      <w:r w:rsidRPr="000E085F">
        <w:rPr>
          <w:color w:val="000000" w:themeColor="text1"/>
          <w:u w:color="000000" w:themeColor="text1"/>
        </w:rPr>
        <w:t xml:space="preserve">Chapter 71, Title 38 of the 1976 Code is amended by adding: </w:t>
      </w:r>
    </w:p>
    <w:p w:rsidR="008567FB" w:rsidRPr="000E085F"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8567FB" w:rsidRPr="000E085F"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085F">
        <w:rPr>
          <w:color w:val="000000" w:themeColor="text1"/>
          <w:u w:color="000000" w:themeColor="text1"/>
        </w:rPr>
        <w:t xml:space="preserve">“Section </w:t>
      </w:r>
      <w:r>
        <w:rPr>
          <w:color w:val="000000" w:themeColor="text1"/>
          <w:u w:color="000000" w:themeColor="text1"/>
        </w:rPr>
        <w:t>38</w:t>
      </w:r>
      <w:r w:rsidR="00686A48">
        <w:rPr>
          <w:color w:val="000000" w:themeColor="text1"/>
          <w:u w:color="000000" w:themeColor="text1"/>
        </w:rPr>
        <w:noBreakHyphen/>
      </w:r>
      <w:r>
        <w:rPr>
          <w:color w:val="000000" w:themeColor="text1"/>
          <w:u w:color="000000" w:themeColor="text1"/>
        </w:rPr>
        <w:t>71</w:t>
      </w:r>
      <w:r w:rsidR="00686A48">
        <w:rPr>
          <w:color w:val="000000" w:themeColor="text1"/>
          <w:u w:color="000000" w:themeColor="text1"/>
        </w:rPr>
        <w:noBreakHyphen/>
      </w:r>
      <w:r w:rsidRPr="000E085F">
        <w:rPr>
          <w:color w:val="000000" w:themeColor="text1"/>
          <w:u w:color="000000" w:themeColor="text1"/>
        </w:rPr>
        <w:t>345.</w:t>
      </w:r>
      <w:r>
        <w:rPr>
          <w:color w:val="000000" w:themeColor="text1"/>
          <w:u w:color="000000" w:themeColor="text1"/>
        </w:rPr>
        <w:tab/>
        <w:t>(A)</w:t>
      </w:r>
      <w:r>
        <w:rPr>
          <w:color w:val="000000" w:themeColor="text1"/>
          <w:u w:color="000000" w:themeColor="text1"/>
        </w:rPr>
        <w:tab/>
      </w:r>
      <w:r w:rsidRPr="000E085F">
        <w:rPr>
          <w:color w:val="000000" w:themeColor="text1"/>
          <w:u w:color="000000" w:themeColor="text1"/>
        </w:rPr>
        <w:t xml:space="preserve">A licensed accident or health insurer who provides that benefits are payable directly to a participating or preferred health care services provider shall pay the benefits directly to any similarly licensed nonparticipating or nonpreferred health care services provider who has rendered such services, possesses a written assignment of benefits, and has given written notice of the assignment of benefits to the licensed accident and health insurer and the insured. When payment is made directly to the health care services provider as authorized in this section, the licensed accident and health insurer shall give written notice of such payment to the insured. </w:t>
      </w:r>
    </w:p>
    <w:p w:rsidR="008567FB" w:rsidRPr="000E085F"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r>
      <w:r w:rsidRPr="000E085F">
        <w:rPr>
          <w:color w:val="000000" w:themeColor="text1"/>
          <w:u w:color="000000" w:themeColor="text1"/>
        </w:rPr>
        <w:t>(B)</w:t>
      </w:r>
      <w:r>
        <w:rPr>
          <w:color w:val="000000" w:themeColor="text1"/>
          <w:u w:color="000000" w:themeColor="text1"/>
        </w:rPr>
        <w:tab/>
      </w:r>
      <w:r w:rsidRPr="000E085F">
        <w:rPr>
          <w:color w:val="000000" w:themeColor="text1"/>
          <w:u w:color="000000" w:themeColor="text1"/>
        </w:rPr>
        <w:t xml:space="preserve">The provisions of this section do not prohibit the payment of different levels of benefits or the application of different levels in coinsurance percentages to benefit levels for health care services provided by participating or preferred providers and nonparticipating or nonpreferred providers. </w:t>
      </w:r>
    </w:p>
    <w:p w:rsidR="008567FB"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lastRenderedPageBreak/>
        <w:tab/>
        <w:t>(</w:t>
      </w:r>
      <w:r w:rsidRPr="000E085F">
        <w:rPr>
          <w:color w:val="000000" w:themeColor="text1"/>
          <w:u w:color="000000" w:themeColor="text1"/>
        </w:rPr>
        <w:t>C)</w:t>
      </w:r>
      <w:r>
        <w:rPr>
          <w:color w:val="000000" w:themeColor="text1"/>
          <w:u w:color="000000" w:themeColor="text1"/>
        </w:rPr>
        <w:tab/>
      </w:r>
      <w:r w:rsidRPr="000E085F">
        <w:rPr>
          <w:color w:val="000000" w:themeColor="text1"/>
          <w:u w:color="000000" w:themeColor="text1"/>
        </w:rPr>
        <w:t>Payments made by a licensed accident and health insurer to a nonparticipating or nonpreferred health care services provider discharge the insure</w:t>
      </w:r>
      <w:r w:rsidR="00BC4450">
        <w:rPr>
          <w:color w:val="000000" w:themeColor="text1"/>
          <w:u w:color="000000" w:themeColor="text1"/>
        </w:rPr>
        <w:t>r</w:t>
      </w:r>
      <w:r w:rsidR="00686A48" w:rsidRPr="00686A48">
        <w:rPr>
          <w:color w:val="000000" w:themeColor="text1"/>
          <w:u w:color="000000" w:themeColor="text1"/>
        </w:rPr>
        <w:t>’</w:t>
      </w:r>
      <w:r w:rsidRPr="000E085F">
        <w:rPr>
          <w:color w:val="000000" w:themeColor="text1"/>
          <w:u w:color="000000" w:themeColor="text1"/>
        </w:rPr>
        <w:t>s obligation with respect to the amount paid.</w:t>
      </w:r>
    </w:p>
    <w:p w:rsidR="008567FB" w:rsidRPr="000E085F"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r>
        <w:rPr>
          <w:color w:val="000000" w:themeColor="text1"/>
          <w:u w:color="000000" w:themeColor="text1"/>
        </w:rPr>
        <w:tab/>
        <w:t>(D)</w:t>
      </w:r>
      <w:r>
        <w:rPr>
          <w:color w:val="000000" w:themeColor="text1"/>
          <w:u w:color="000000" w:themeColor="text1"/>
        </w:rPr>
        <w:tab/>
        <w:t xml:space="preserve">For purposes of this section, </w:t>
      </w:r>
      <w:r w:rsidR="00686A48" w:rsidRPr="00686A48">
        <w:rPr>
          <w:color w:val="000000" w:themeColor="text1"/>
          <w:u w:color="000000" w:themeColor="text1"/>
        </w:rPr>
        <w:t>‘</w:t>
      </w:r>
      <w:r>
        <w:rPr>
          <w:color w:val="000000" w:themeColor="text1"/>
          <w:u w:color="000000" w:themeColor="text1"/>
        </w:rPr>
        <w:t>licensed accident and health insurer</w:t>
      </w:r>
      <w:r w:rsidR="00686A48" w:rsidRPr="00686A48">
        <w:rPr>
          <w:color w:val="000000" w:themeColor="text1"/>
          <w:u w:color="000000" w:themeColor="text1"/>
        </w:rPr>
        <w:t>’</w:t>
      </w:r>
      <w:r>
        <w:rPr>
          <w:color w:val="000000" w:themeColor="text1"/>
          <w:u w:color="000000" w:themeColor="text1"/>
        </w:rPr>
        <w:t xml:space="preserve"> includes a third party administrator who administers a health or accident plan offered by the South Carolina Public Employee Benefit Authority.”</w:t>
      </w:r>
    </w:p>
    <w:p w:rsidR="008567FB" w:rsidRPr="000E085F"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rPr>
          <w:color w:val="000000" w:themeColor="text1"/>
          <w:u w:color="000000" w:themeColor="text1"/>
        </w:rPr>
      </w:pPr>
    </w:p>
    <w:p w:rsidR="001534B0" w:rsidRDefault="008567FB" w:rsidP="008567F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pPr>
      <w:r>
        <w:rPr>
          <w:color w:val="000000" w:themeColor="text1"/>
          <w:u w:color="000000" w:themeColor="text1"/>
        </w:rPr>
        <w:t>SECTION</w:t>
      </w:r>
      <w:r>
        <w:rPr>
          <w:color w:val="000000" w:themeColor="text1"/>
          <w:u w:color="000000" w:themeColor="text1"/>
        </w:rPr>
        <w:tab/>
      </w:r>
      <w:r w:rsidRPr="000E085F">
        <w:rPr>
          <w:color w:val="000000" w:themeColor="text1"/>
          <w:u w:color="000000" w:themeColor="text1"/>
        </w:rPr>
        <w:t>2.</w:t>
      </w:r>
      <w:r>
        <w:rPr>
          <w:color w:val="000000" w:themeColor="text1"/>
          <w:u w:color="000000" w:themeColor="text1"/>
        </w:rPr>
        <w:tab/>
      </w:r>
      <w:r w:rsidRPr="000E085F">
        <w:rPr>
          <w:color w:val="000000" w:themeColor="text1"/>
          <w:u w:color="000000" w:themeColor="text1"/>
        </w:rPr>
        <w:t xml:space="preserve">This act takes effect upon approval by the Governor. </w:t>
      </w:r>
    </w:p>
    <w:p w:rsidR="002A38CF" w:rsidRDefault="00686A48" w:rsidP="00E4191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pPr>
      <w:r>
        <w:noBreakHyphen/>
      </w:r>
      <w:r>
        <w:noBreakHyphen/>
      </w:r>
      <w:r>
        <w:noBreakHyphen/>
      </w:r>
      <w:r>
        <w:noBreakHyphen/>
      </w:r>
      <w:r w:rsidR="0010776B">
        <w:t>XX</w:t>
      </w:r>
      <w:r>
        <w:noBreakHyphen/>
      </w:r>
      <w:r>
        <w:noBreakHyphen/>
      </w:r>
      <w:r>
        <w:noBreakHyphen/>
      </w:r>
      <w:r>
        <w:noBreakHyphen/>
      </w:r>
    </w:p>
    <w:p w:rsidR="009F587B" w:rsidRDefault="009F587B" w:rsidP="009F587B">
      <w:pPr>
        <w:suppressAutoHyphens/>
      </w:pPr>
    </w:p>
    <w:sectPr w:rsidR="009F587B" w:rsidSect="009F587B">
      <w:footerReference w:type="default" r:id="rId7"/>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1534B0" w:rsidRDefault="001534B0" w:rsidP="009F0C77">
      <w:r>
        <w:separator/>
      </w:r>
    </w:p>
  </w:endnote>
  <w:endnote w:type="continuationSeparator" w:id="0">
    <w:p w:rsidR="001534B0" w:rsidRDefault="001534B0" w:rsidP="009F0C77">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D868027E-7222-4DDC-A491-5698B64984F5}"/>
    <w:embedBold r:id="rId2" w:fontKey="{78390FA5-9612-4271-BE85-61CD3BEEB7E4}"/>
  </w:font>
  <w:font w:name="Calibri">
    <w:panose1 w:val="020F0502020204030204"/>
    <w:charset w:val="00"/>
    <w:family w:val="swiss"/>
    <w:pitch w:val="variable"/>
    <w:sig w:usb0="E10002FF" w:usb1="4000ACFF" w:usb2="00000009" w:usb3="00000000" w:csb0="0000019F" w:csb1="00000000"/>
    <w:embedRegular r:id="rId3" w:fontKey="{8FCFFE4D-CEFD-419E-B297-2F364141685D}"/>
  </w:font>
  <w:font w:name="Segoe UI">
    <w:panose1 w:val="020B0502040204020203"/>
    <w:charset w:val="00"/>
    <w:family w:val="swiss"/>
    <w:pitch w:val="variable"/>
    <w:sig w:usb0="E10022FF" w:usb1="C000E47F" w:usb2="00000029" w:usb3="00000000" w:csb0="000001DF" w:csb1="00000000"/>
    <w:embedRegular r:id="rId4" w:fontKey="{A1F1C4C8-5D8F-4810-8DF8-DF60CDFE0E29}"/>
  </w:font>
  <w:font w:name="Cambria">
    <w:panose1 w:val="02040503050406030204"/>
    <w:charset w:val="00"/>
    <w:family w:val="roman"/>
    <w:pitch w:val="variable"/>
    <w:sig w:usb0="E00002FF" w:usb1="400004FF" w:usb2="00000000" w:usb3="00000000" w:csb0="0000019F" w:csb1="00000000"/>
    <w:embedRegular r:id="rId5" w:fontKey="{19F8B57F-03C8-49F6-9CFC-7E06C36B5EDE}"/>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2A38CF" w:rsidRPr="009F587B" w:rsidRDefault="009F587B" w:rsidP="009F587B">
    <w:pPr>
      <w:pStyle w:val="Footer"/>
      <w:tabs>
        <w:tab w:val="clear" w:pos="4680"/>
        <w:tab w:val="clear" w:pos="9360"/>
        <w:tab w:val="center" w:pos="2995"/>
      </w:tabs>
      <w:spacing w:before="120"/>
    </w:pPr>
    <w:r>
      <w:t>[3867]</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1534B0" w:rsidRDefault="001534B0" w:rsidP="009F0C77">
      <w:r>
        <w:separator/>
      </w:r>
    </w:p>
  </w:footnote>
  <w:footnote w:type="continuationSeparator" w:id="0">
    <w:p w:rsidR="001534B0" w:rsidRDefault="001534B0" w:rsidP="009F0C77">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characterSpacingControl w:val="doNotCompres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body" w:val="h"/>
    <w:docVar w:name="clipname" w:val="11073CZ15"/>
    <w:docVar w:name="CoverBillType" w:val="b"/>
    <w:docVar w:name="docpath" w:val="L:\Council\bills\NBD\11073CZ15.DOCX"/>
    <w:docVar w:name="dvBillNumber" w:val="3867"/>
    <w:docVar w:name="dvBillNumberPrefix" w:val="H. "/>
    <w:docVar w:name="dvOriginalBody" w:val="House"/>
    <w:docVar w:name="dvSteno" w:val="NBD"/>
    <w:docVar w:name="NameofBody" w:val="h"/>
    <w:docVar w:name="vgroup2" w:val="Council"/>
  </w:docVars>
  <w:rsids>
    <w:rsidRoot w:val="001534B0"/>
    <w:rsid w:val="00011869"/>
    <w:rsid w:val="00015CD6"/>
    <w:rsid w:val="000E1785"/>
    <w:rsid w:val="000F40FA"/>
    <w:rsid w:val="0010776B"/>
    <w:rsid w:val="00133E66"/>
    <w:rsid w:val="001435A3"/>
    <w:rsid w:val="00146ED3"/>
    <w:rsid w:val="00151044"/>
    <w:rsid w:val="001534B0"/>
    <w:rsid w:val="001D08F2"/>
    <w:rsid w:val="001D525B"/>
    <w:rsid w:val="001D7F4F"/>
    <w:rsid w:val="00205238"/>
    <w:rsid w:val="002321B6"/>
    <w:rsid w:val="00250967"/>
    <w:rsid w:val="002543C8"/>
    <w:rsid w:val="0025541D"/>
    <w:rsid w:val="00284AAE"/>
    <w:rsid w:val="002A38CF"/>
    <w:rsid w:val="002E5912"/>
    <w:rsid w:val="00301B21"/>
    <w:rsid w:val="00325348"/>
    <w:rsid w:val="0032732C"/>
    <w:rsid w:val="00336AD0"/>
    <w:rsid w:val="0037079A"/>
    <w:rsid w:val="003C4DAB"/>
    <w:rsid w:val="003D01E8"/>
    <w:rsid w:val="003E5288"/>
    <w:rsid w:val="003F6D79"/>
    <w:rsid w:val="0041760A"/>
    <w:rsid w:val="00417C01"/>
    <w:rsid w:val="004403BD"/>
    <w:rsid w:val="00461441"/>
    <w:rsid w:val="004809EE"/>
    <w:rsid w:val="004E7D54"/>
    <w:rsid w:val="005273C6"/>
    <w:rsid w:val="00530A69"/>
    <w:rsid w:val="00545593"/>
    <w:rsid w:val="00577C6C"/>
    <w:rsid w:val="005C2FE2"/>
    <w:rsid w:val="005E2BC9"/>
    <w:rsid w:val="00605102"/>
    <w:rsid w:val="0061166F"/>
    <w:rsid w:val="006215AA"/>
    <w:rsid w:val="00686A48"/>
    <w:rsid w:val="006913C9"/>
    <w:rsid w:val="0069470D"/>
    <w:rsid w:val="00734F00"/>
    <w:rsid w:val="007A70AE"/>
    <w:rsid w:val="0083233D"/>
    <w:rsid w:val="008362E8"/>
    <w:rsid w:val="008567FB"/>
    <w:rsid w:val="008A1768"/>
    <w:rsid w:val="008F0F33"/>
    <w:rsid w:val="008F4429"/>
    <w:rsid w:val="0094021A"/>
    <w:rsid w:val="009B44AF"/>
    <w:rsid w:val="009C6A0B"/>
    <w:rsid w:val="009F0C77"/>
    <w:rsid w:val="009F4DD1"/>
    <w:rsid w:val="009F587B"/>
    <w:rsid w:val="00A41684"/>
    <w:rsid w:val="00A64E80"/>
    <w:rsid w:val="00A72BCD"/>
    <w:rsid w:val="00A741D9"/>
    <w:rsid w:val="00A833AB"/>
    <w:rsid w:val="00A9741D"/>
    <w:rsid w:val="00AD4B17"/>
    <w:rsid w:val="00B412D4"/>
    <w:rsid w:val="00BC4450"/>
    <w:rsid w:val="00BE3C22"/>
    <w:rsid w:val="00C0345E"/>
    <w:rsid w:val="00C3483A"/>
    <w:rsid w:val="00C74E9D"/>
    <w:rsid w:val="00C82FD3"/>
    <w:rsid w:val="00C92819"/>
    <w:rsid w:val="00CC6B7B"/>
    <w:rsid w:val="00CD2089"/>
    <w:rsid w:val="00D73A67"/>
    <w:rsid w:val="00D970A9"/>
    <w:rsid w:val="00DF3845"/>
    <w:rsid w:val="00E41911"/>
    <w:rsid w:val="00E92EEF"/>
    <w:rsid w:val="00EF2368"/>
    <w:rsid w:val="00F24442"/>
    <w:rsid w:val="00F50AE3"/>
    <w:rsid w:val="00F656BA"/>
    <w:rsid w:val="00F67CF1"/>
    <w:rsid w:val="00F840F0"/>
    <w:rsid w:val="00FB0D0D"/>
    <w:rsid w:val="00FB43B4"/>
    <w:rsid w:val="00FF2AE4"/>
    <w:rsid w:val="00FF6450"/>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5:docId w15:val="{7B1A142F-211A-4A12-8AA2-DB669009C44B}"/>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heme="minorBidi"/>
        <w:sz w:val="22"/>
        <w:szCs w:val="22"/>
        <w:lang w:val="en-US" w:eastAsia="en-US" w:bidi="ar-SA"/>
      </w:rPr>
    </w:rPrDefault>
    <w:pPrDefault>
      <w:pPr>
        <w:spacing w:after="200" w:line="276" w:lineRule="auto"/>
      </w:pPr>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1D7F4F"/>
    <w:pPr>
      <w:spacing w:after="0" w:line="240" w:lineRule="auto"/>
      <w:jc w:val="both"/>
    </w:pPr>
    <w:rPr>
      <w:rFonts w:eastAsia="Times New Roman" w:cs="Times New Roman"/>
      <w:szCs w:val="20"/>
    </w:rPr>
  </w:style>
  <w:style w:type="paragraph" w:styleId="Heading1">
    <w:name w:val="heading 1"/>
    <w:basedOn w:val="Normal"/>
    <w:next w:val="Normal"/>
    <w:link w:val="Heading1Char"/>
    <w:uiPriority w:val="9"/>
    <w:qFormat/>
    <w:rsid w:val="0010776B"/>
    <w:pPr>
      <w:keepNext/>
      <w:suppressAutoHyphens/>
      <w:jc w:val="center"/>
      <w:outlineLvl w:val="0"/>
    </w:pPr>
    <w:rPr>
      <w:b/>
      <w:sz w:val="30"/>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
    <w:rsid w:val="0010776B"/>
    <w:rPr>
      <w:rFonts w:eastAsia="Times New Roman" w:cs="Times New Roman"/>
      <w:b/>
      <w:sz w:val="30"/>
      <w:szCs w:val="20"/>
    </w:rPr>
  </w:style>
  <w:style w:type="paragraph" w:styleId="Header">
    <w:name w:val="header"/>
    <w:basedOn w:val="Normal"/>
    <w:link w:val="HeaderChar"/>
    <w:uiPriority w:val="99"/>
    <w:unhideWhenUsed/>
    <w:rsid w:val="0010776B"/>
    <w:pPr>
      <w:tabs>
        <w:tab w:val="center" w:pos="4320"/>
        <w:tab w:val="right" w:pos="8640"/>
      </w:tabs>
    </w:pPr>
  </w:style>
  <w:style w:type="character" w:customStyle="1" w:styleId="HeaderChar">
    <w:name w:val="Header Char"/>
    <w:basedOn w:val="DefaultParagraphFont"/>
    <w:link w:val="Header"/>
    <w:uiPriority w:val="99"/>
    <w:rsid w:val="0010776B"/>
    <w:rPr>
      <w:rFonts w:eastAsia="Times New Roman" w:cs="Times New Roman"/>
      <w:szCs w:val="20"/>
    </w:rPr>
  </w:style>
  <w:style w:type="paragraph" w:styleId="Footer">
    <w:name w:val="footer"/>
    <w:basedOn w:val="Normal"/>
    <w:link w:val="FooterChar"/>
    <w:uiPriority w:val="99"/>
    <w:unhideWhenUsed/>
    <w:rsid w:val="0010776B"/>
    <w:pPr>
      <w:tabs>
        <w:tab w:val="center" w:pos="4680"/>
        <w:tab w:val="right" w:pos="9360"/>
      </w:tabs>
    </w:pPr>
  </w:style>
  <w:style w:type="character" w:customStyle="1" w:styleId="FooterChar">
    <w:name w:val="Footer Char"/>
    <w:basedOn w:val="DefaultParagraphFont"/>
    <w:link w:val="Footer"/>
    <w:uiPriority w:val="99"/>
    <w:rsid w:val="0010776B"/>
    <w:rPr>
      <w:rFonts w:eastAsia="Times New Roman" w:cs="Times New Roman"/>
      <w:szCs w:val="20"/>
    </w:rPr>
  </w:style>
  <w:style w:type="character" w:styleId="PageNumber">
    <w:name w:val="page number"/>
    <w:basedOn w:val="DefaultParagraphFont"/>
    <w:uiPriority w:val="99"/>
    <w:semiHidden/>
    <w:unhideWhenUsed/>
    <w:rsid w:val="0010776B"/>
  </w:style>
  <w:style w:type="character" w:styleId="LineNumber">
    <w:name w:val="line number"/>
    <w:basedOn w:val="DefaultParagraphFont"/>
    <w:uiPriority w:val="99"/>
    <w:semiHidden/>
    <w:unhideWhenUsed/>
    <w:rsid w:val="0010776B"/>
  </w:style>
  <w:style w:type="paragraph" w:customStyle="1" w:styleId="BillDots">
    <w:name w:val="Bill Dots"/>
    <w:basedOn w:val="Normal"/>
    <w:qFormat/>
    <w:rsid w:val="007A70AE"/>
    <w:pPr>
      <w:tabs>
        <w:tab w:val="left" w:pos="216"/>
        <w:tab w:val="left" w:pos="432"/>
        <w:tab w:val="left" w:pos="648"/>
        <w:tab w:val="left" w:pos="864"/>
        <w:tab w:val="left" w:pos="1080"/>
        <w:tab w:val="left" w:pos="1296"/>
        <w:tab w:val="right" w:leader="dot" w:pos="5904"/>
      </w:tabs>
      <w:suppressAutoHyphens/>
    </w:pPr>
  </w:style>
  <w:style w:type="paragraph" w:customStyle="1" w:styleId="Numbersforbills">
    <w:name w:val="Numbers for bills"/>
    <w:basedOn w:val="BillDots"/>
    <w:qFormat/>
    <w:rsid w:val="00F67CF1"/>
    <w:pPr>
      <w:tabs>
        <w:tab w:val="right" w:pos="5904"/>
      </w:tabs>
    </w:pPr>
  </w:style>
  <w:style w:type="paragraph" w:styleId="BalloonText">
    <w:name w:val="Balloon Text"/>
    <w:basedOn w:val="Normal"/>
    <w:link w:val="BalloonTextChar"/>
    <w:uiPriority w:val="99"/>
    <w:semiHidden/>
    <w:unhideWhenUsed/>
    <w:rsid w:val="00686A48"/>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86A48"/>
    <w:rPr>
      <w:rFonts w:ascii="Segoe UI" w:eastAsia="Times New Roman" w:hAnsi="Segoe UI" w:cs="Segoe UI"/>
      <w:sz w:val="18"/>
      <w:szCs w:val="18"/>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settings" Target="settings.xml"/><Relationship Id="rId7" Type="http://schemas.openxmlformats.org/officeDocument/2006/relationships/footer" Target="footer1.xml"/><Relationship Id="rId2" Type="http://schemas.openxmlformats.org/officeDocument/2006/relationships/styles" Target="styles.xml"/><Relationship Id="rId1" Type="http://schemas.openxmlformats.org/officeDocument/2006/relationships/customXml" Target="../customXml/item1.xml"/><Relationship Id="rId6" Type="http://schemas.openxmlformats.org/officeDocument/2006/relationships/endnotes" Target="endnotes.xml"/><Relationship Id="rId5" Type="http://schemas.openxmlformats.org/officeDocument/2006/relationships/footnotes" Target="footnotes.xml"/><Relationship Id="rId4" Type="http://schemas.openxmlformats.org/officeDocument/2006/relationships/webSettings" Target="webSetting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B3DC8CA5-FA3C-48F2-AE08-774A5A9E548F}">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5A63FD2F.dotm</Template>
  <TotalTime>0</TotalTime>
  <Pages>1</Pages>
  <Words>305</Words>
  <Characters>1672</Characters>
  <Application>Microsoft Office Word</Application>
  <DocSecurity>0</DocSecurity>
  <Lines>51</Lines>
  <Paragraphs>10</Paragraphs>
  <ScaleCrop>false</ScaleCrop>
  <HeadingPairs>
    <vt:vector size="2" baseType="variant">
      <vt:variant>
        <vt:lpstr>Title</vt:lpstr>
      </vt:variant>
      <vt:variant>
        <vt:i4>1</vt:i4>
      </vt:variant>
    </vt:vector>
  </HeadingPairs>
  <TitlesOfParts>
    <vt:vector size="1" baseType="lpstr">
      <vt:lpstr/>
    </vt:vector>
  </TitlesOfParts>
  <Company>LPITS</Company>
  <LinksUpToDate>false</LinksUpToDate>
  <CharactersWithSpaces>1974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2015-2016 Bill 3867 Text of Previous Version (Mar. 18, 2015) - South Carolina Legislature Online</dc:title>
  <dc:creator>%USERNAME%</dc:creator>
  <cp:lastModifiedBy>N Cumfer</cp:lastModifiedBy>
  <cp:revision>2</cp:revision>
  <cp:lastPrinted>2015-03-13T14:21:00Z</cp:lastPrinted>
  <dcterms:created xsi:type="dcterms:W3CDTF">2015-03-18T17:37:00Z</dcterms:created>
  <dcterms:modified xsi:type="dcterms:W3CDTF">2015-03-18T17:37:00Z</dcterms:modified>
</cp:coreProperties>
</file>