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78F" w:rsidRDefault="00A45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451A3" w:rsidRDefault="00A45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A451A3" w:rsidRDefault="00A45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A3" w:rsidRPr="00A451A3" w:rsidRDefault="00A451A3" w:rsidP="00A451A3">
      <w:pPr>
        <w:tabs>
          <w:tab w:val="right" w:pos="5933"/>
        </w:tabs>
        <w:suppressAutoHyphens/>
      </w:pPr>
      <w:r>
        <w:tab/>
      </w:r>
      <w:r>
        <w:rPr>
          <w:b/>
          <w:sz w:val="36"/>
        </w:rPr>
        <w:t>H. 3896</w:t>
      </w:r>
    </w:p>
    <w:p w:rsidR="00A451A3" w:rsidRDefault="00A45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A3" w:rsidRDefault="00A451A3" w:rsidP="00A4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B7DCB">
        <w:t>Reps. Jefferson, Daning, Crosby, Merrill, Southard and Rivers</w:t>
      </w:r>
    </w:p>
    <w:p w:rsidR="00A451A3" w:rsidRDefault="00A45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A3" w:rsidRDefault="00A45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6/3/15--S.</w:t>
      </w:r>
    </w:p>
    <w:p w:rsidR="00A451A3" w:rsidRDefault="00A45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A451A3" w:rsidRPr="00A451A3" w:rsidRDefault="00A451A3" w:rsidP="00A4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1A3" w:rsidRDefault="00A45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A3" w:rsidRDefault="00A45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1A3" w:rsidSect="001907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580D" w:rsidRDefault="00D158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06F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ECE"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ECE">
        <w:t>Mr. Caldwell Pinckney, Sr.</w:t>
      </w:r>
      <w:r w:rsidR="00E6730C">
        <w:t>,</w:t>
      </w:r>
      <w:r w:rsidR="00502ECE">
        <w:t xml:space="preserve"> was born in Cross on July 30, 1927, and died on February 20, 2006, the son of the late Earnest Pinckney and Lillie Pin</w:t>
      </w:r>
      <w:r w:rsidR="00E6730C">
        <w:t>c</w:t>
      </w:r>
      <w:r w:rsidR="00502ECE">
        <w:t>kney Scott;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he dropped out of school in the third grade to take care of his mother and siblings, he became an advocate for education and vowed to ensure that his siblings would receive a formal education;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Pinckney was a successful businessman who operated a logging company, dump truck business, a chartered bus company, the founder and co</w:t>
      </w:r>
      <w:r w:rsidR="00EF6B1D">
        <w:noBreakHyphen/>
      </w:r>
      <w:r>
        <w:t>owner of Eutawville Community Funeral Home, Inc., and worked as a warehouse operator for Holnam, Inc.;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Ebenezer</w:t>
      </w:r>
      <w:r w:rsidR="00EF6B1D">
        <w:noBreakHyphen/>
      </w:r>
      <w:r>
        <w:t xml:space="preserve">Zion AME Church, where he served as chairman of the </w:t>
      </w:r>
      <w:r w:rsidR="00E6730C">
        <w:t>t</w:t>
      </w:r>
      <w:r>
        <w:t xml:space="preserve">rustee </w:t>
      </w:r>
      <w:r w:rsidR="00E6730C">
        <w:t>b</w:t>
      </w:r>
      <w:r>
        <w:t>oard, and church treasurer;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last surviving chartered member of the Eutawville Masonic Lodge #402 in Eutawville, a member of the Robert Shaw Wilkerson Consistory #220, a member of Jeddah Temple </w:t>
      </w:r>
      <w:r w:rsidR="00EF6B1D">
        <w:t>160 in Orangeburg, and a member of the Eutawville Chapter of the NAACP; and</w:t>
      </w: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Rosa Lee Green, and together they were the proud parents of eleven children and a host of grand, great</w:t>
      </w:r>
      <w:r>
        <w:noBreakHyphen/>
        <w:t>grand, and great</w:t>
      </w:r>
      <w:r>
        <w:noBreakHyphen/>
        <w:t>great</w:t>
      </w:r>
      <w:r>
        <w:noBreakHyphen/>
        <w:t>grandchildren; and</w:t>
      </w: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contributions that this son of South Carolina made to the growth of the spiritual, social, and economic well</w:t>
      </w:r>
      <w:r>
        <w:noBreakHyphen/>
        <w:t>being of his community by naming a portion of highway in Berkeley County</w:t>
      </w:r>
      <w:r w:rsidR="00120922">
        <w:t xml:space="preserve"> in his honor</w:t>
      </w:r>
      <w:r w:rsidR="00EC06F3">
        <w:t xml:space="preserve">.  Now, therefore, </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2ECE">
        <w:t xml:space="preserve"> the members of the General Assembly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02ECE">
        <w:t xml:space="preserve"> the Department of Transportation.</w:t>
      </w:r>
    </w:p>
    <w:p w:rsidR="00504DF7" w:rsidRDefault="00EF6B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F32" w:rsidRDefault="00A43F32" w:rsidP="00A43F32">
      <w:pPr>
        <w:suppressAutoHyphens/>
      </w:pPr>
    </w:p>
    <w:sectPr w:rsidR="00A43F32" w:rsidSect="001907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ECE" w:rsidRDefault="00502ECE" w:rsidP="009F0C77">
      <w:r>
        <w:separator/>
      </w:r>
    </w:p>
  </w:endnote>
  <w:endnote w:type="continuationSeparator" w:id="0">
    <w:p w:rsidR="00502ECE" w:rsidRDefault="00502E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5417D8-4A3C-4AB2-B36A-788ED8F6BF34}"/>
    <w:embedBold r:id="rId2" w:fontKey="{97B4FDCE-3227-4B66-B3BC-36F0DF42FF37}"/>
  </w:font>
  <w:font w:name="Calibri">
    <w:panose1 w:val="020F0502020204030204"/>
    <w:charset w:val="00"/>
    <w:family w:val="swiss"/>
    <w:pitch w:val="variable"/>
    <w:sig w:usb0="E10002FF" w:usb1="4000ACFF" w:usb2="00000009" w:usb3="00000000" w:csb0="0000019F" w:csb1="00000000"/>
    <w:embedRegular r:id="rId3" w:fontKey="{ADA71B77-A18D-4B20-9B13-5602681D16A4}"/>
  </w:font>
  <w:font w:name="Segoe UI">
    <w:panose1 w:val="020B0502040204020203"/>
    <w:charset w:val="00"/>
    <w:family w:val="swiss"/>
    <w:pitch w:val="variable"/>
    <w:sig w:usb0="E10022FF" w:usb1="C000E47F" w:usb2="00000029" w:usb3="00000000" w:csb0="000001DF" w:csb1="00000000"/>
    <w:embedRegular r:id="rId4" w:fontKey="{19F4CEE2-86C0-488B-8699-5C970CCC2927}"/>
  </w:font>
  <w:font w:name="Cambria">
    <w:panose1 w:val="02040503050406030204"/>
    <w:charset w:val="00"/>
    <w:family w:val="roman"/>
    <w:pitch w:val="variable"/>
    <w:sig w:usb0="E00002FF" w:usb1="400004FF" w:usb2="00000000" w:usb3="00000000" w:csb0="0000019F" w:csb1="00000000"/>
    <w:embedRegular r:id="rId5" w:fontKey="{C2F156DF-95CC-4F62-AB3A-9068151BDA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DF7" w:rsidRPr="00D1580D" w:rsidRDefault="00D1580D" w:rsidP="00D1580D">
    <w:pPr>
      <w:pStyle w:val="Footer"/>
      <w:tabs>
        <w:tab w:val="clear" w:pos="4680"/>
        <w:tab w:val="clear" w:pos="9360"/>
        <w:tab w:val="center" w:pos="2995"/>
      </w:tabs>
      <w:spacing w:before="120"/>
    </w:pPr>
    <w:r>
      <w:t>[3896</w:t>
    </w:r>
    <w:r w:rsidR="0019078F">
      <w:t>-</w:t>
    </w:r>
    <w:r w:rsidR="0019078F">
      <w:fldChar w:fldCharType="begin"/>
    </w:r>
    <w:r w:rsidR="0019078F">
      <w:instrText xml:space="preserve"> PAGE  \* MERGEFORMAT </w:instrText>
    </w:r>
    <w:r w:rsidR="0019078F">
      <w:fldChar w:fldCharType="separate"/>
    </w:r>
    <w:r w:rsidR="009D7443">
      <w:rPr>
        <w:noProof/>
      </w:rPr>
      <w:t>1</w:t>
    </w:r>
    <w:r w:rsidR="0019078F">
      <w:fldChar w:fldCharType="end"/>
    </w:r>
    <w:r w:rsidR="0019078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78F" w:rsidRPr="00D1580D" w:rsidRDefault="0019078F" w:rsidP="00D1580D">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sidR="00A43F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ECE" w:rsidRDefault="00502ECE" w:rsidP="009F0C77">
      <w:r>
        <w:separator/>
      </w:r>
    </w:p>
  </w:footnote>
  <w:footnote w:type="continuationSeparator" w:id="0">
    <w:p w:rsidR="00502ECE" w:rsidRDefault="00502E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3CM15"/>
    <w:docVar w:name="CoverBillType" w:val="c"/>
    <w:docVar w:name="docpath" w:val="L:\Council\bills\SWB\5303CM15.DOCX"/>
    <w:docVar w:name="dvBillNumber" w:val="3896"/>
    <w:docVar w:name="dvBillNumberPrefix" w:val="H. "/>
    <w:docVar w:name="dvOriginalBody" w:val="House"/>
    <w:docVar w:name="dvSteno" w:val="SWB"/>
    <w:docVar w:name="NameofBody" w:val="h"/>
    <w:docVar w:name="vgroup2" w:val="Council"/>
  </w:docVars>
  <w:rsids>
    <w:rsidRoot w:val="00EC06F3"/>
    <w:rsid w:val="00011869"/>
    <w:rsid w:val="00015CD6"/>
    <w:rsid w:val="000E1785"/>
    <w:rsid w:val="000F40FA"/>
    <w:rsid w:val="0010776B"/>
    <w:rsid w:val="00120922"/>
    <w:rsid w:val="00133E66"/>
    <w:rsid w:val="001435A3"/>
    <w:rsid w:val="00146ED3"/>
    <w:rsid w:val="00151044"/>
    <w:rsid w:val="0019078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ECE"/>
    <w:rsid w:val="00504DF7"/>
    <w:rsid w:val="005273C6"/>
    <w:rsid w:val="00530A69"/>
    <w:rsid w:val="00545593"/>
    <w:rsid w:val="00577C6C"/>
    <w:rsid w:val="005C2FE2"/>
    <w:rsid w:val="005E2BC9"/>
    <w:rsid w:val="00605102"/>
    <w:rsid w:val="006215AA"/>
    <w:rsid w:val="006913C9"/>
    <w:rsid w:val="0069470D"/>
    <w:rsid w:val="00734F00"/>
    <w:rsid w:val="007727D5"/>
    <w:rsid w:val="007A70AE"/>
    <w:rsid w:val="008228A5"/>
    <w:rsid w:val="008362E8"/>
    <w:rsid w:val="008A1768"/>
    <w:rsid w:val="008F0F33"/>
    <w:rsid w:val="008F4429"/>
    <w:rsid w:val="0094021A"/>
    <w:rsid w:val="009B44AF"/>
    <w:rsid w:val="009C6A0B"/>
    <w:rsid w:val="009D7443"/>
    <w:rsid w:val="009F0C77"/>
    <w:rsid w:val="009F4DD1"/>
    <w:rsid w:val="00A41684"/>
    <w:rsid w:val="00A43F32"/>
    <w:rsid w:val="00A451A3"/>
    <w:rsid w:val="00A64E80"/>
    <w:rsid w:val="00A72BCD"/>
    <w:rsid w:val="00A741D9"/>
    <w:rsid w:val="00A833AB"/>
    <w:rsid w:val="00A9741D"/>
    <w:rsid w:val="00AD4B17"/>
    <w:rsid w:val="00B412D4"/>
    <w:rsid w:val="00BE3C22"/>
    <w:rsid w:val="00C0345E"/>
    <w:rsid w:val="00C3483A"/>
    <w:rsid w:val="00C74E9D"/>
    <w:rsid w:val="00C82FD3"/>
    <w:rsid w:val="00C92819"/>
    <w:rsid w:val="00CC5C8E"/>
    <w:rsid w:val="00CC6B7B"/>
    <w:rsid w:val="00CD2089"/>
    <w:rsid w:val="00D1580D"/>
    <w:rsid w:val="00D73A67"/>
    <w:rsid w:val="00D970A9"/>
    <w:rsid w:val="00DF3845"/>
    <w:rsid w:val="00E41911"/>
    <w:rsid w:val="00E6730C"/>
    <w:rsid w:val="00E92EEF"/>
    <w:rsid w:val="00EC06F3"/>
    <w:rsid w:val="00EF2368"/>
    <w:rsid w:val="00EF6B1D"/>
    <w:rsid w:val="00F24442"/>
    <w:rsid w:val="00F50AE3"/>
    <w:rsid w:val="00F656BA"/>
    <w:rsid w:val="00F67CF1"/>
    <w:rsid w:val="00F840F0"/>
    <w:rsid w:val="00FB0D0D"/>
    <w:rsid w:val="00FB43B4"/>
    <w:rsid w:val="00FD2A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4716D-543E-440D-97DB-BFCFBB12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2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7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511AC-D266-4718-8ACB-B0FD999F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1506C1CE.dotm</Template>
  <TotalTime>0</TotalTime>
  <Pages>3</Pages>
  <Words>412</Words>
  <Characters>2141</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3896 Text of Previous Version (Jun. 3, 2015) - South Carolina Legislature Online</dc:title>
  <dc:creator>SandyBarden</dc:creator>
  <cp:lastModifiedBy>Artie Braswell</cp:lastModifiedBy>
  <cp:revision>2</cp:revision>
  <cp:lastPrinted>2015-03-20T16:34:00Z</cp:lastPrinted>
  <dcterms:created xsi:type="dcterms:W3CDTF">2015-06-03T20:07:00Z</dcterms:created>
  <dcterms:modified xsi:type="dcterms:W3CDTF">2015-06-03T20:07:00Z</dcterms:modified>
</cp:coreProperties>
</file>