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F0B" w:rsidRDefault="007C6F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5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rPr>
        <w:t>TO RECOGNIZE GREGORY B. FOSTER FOR HIS SERVICE TO THE HOUSE OF REPRESENTATIVES AS DEPUTY CHIEF STAFF AND COMMUNICATIONS DIRECTOR OF THE OFFICE OF THE SPEAKER OF THE HOUSE OF REPRESENTATIVES AND TO WISH HIM THE BEST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F97" w:rsidRDefault="00A475CD"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w:t>
      </w:r>
      <w:r w:rsidR="00AD6F97">
        <w:rPr>
          <w:color w:val="000000"/>
        </w:rPr>
        <w:t>the South Carolina House of Representatives takes great pride in commending those individuals who tirelessly give of their time and talents as true public servants to this State;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Gregory B. Foster is an outstanding example of such a public servant, working most recently as both Deputy Chief of Staff and Communications Director of the Office of the Speaker of the House of Representatives under both Speaker Robert W. Harrell, Jr., and Speaker James H. “Jay” Lucas;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Greg began his service to the House of Representatives as Communications Director of the Office of the Speaker of the House of Representatives on August 8, 2005, after previously distinguishing himself with McAlister Communications in Columbia.  A talented speechwriter and publicist with a strong work ethic, Greg eventually also moved into the role of Deputy Chief of Staff of the Office of the Speaker of the House of Representatives;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taking great pride and care in his work, Greg was an invaluable asset to the South Carolina House of Representatives for almost a decade.  His expertise is greatly missed, but his talents will no doubt be appreciated as he undertakes new and exciting challenges in the future;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9E4923"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 xml:space="preserve">Whereas, a </w:t>
      </w:r>
      <w:r w:rsidR="00AD6F97">
        <w:rPr>
          <w:color w:val="000000"/>
        </w:rPr>
        <w:t xml:space="preserve">former high school soccer standout at Irmo High School and longtime soccer aficionado, </w:t>
      </w:r>
      <w:r>
        <w:rPr>
          <w:color w:val="000000"/>
        </w:rPr>
        <w:t xml:space="preserve">he </w:t>
      </w:r>
      <w:r w:rsidR="00AD6F97">
        <w:rPr>
          <w:color w:val="000000"/>
        </w:rPr>
        <w:t>can often be found cheering on his alma mater’s Gamecock football team if t</w:t>
      </w:r>
      <w:r>
        <w:rPr>
          <w:color w:val="000000"/>
        </w:rPr>
        <w:t xml:space="preserve">his avid outdoorsman is not enjoying </w:t>
      </w:r>
      <w:r w:rsidR="00AD6F97">
        <w:rPr>
          <w:color w:val="000000"/>
        </w:rPr>
        <w:t xml:space="preserve">deer, turkey, dove, or quail </w:t>
      </w:r>
      <w:r>
        <w:rPr>
          <w:color w:val="000000"/>
        </w:rPr>
        <w:t xml:space="preserve">hunts </w:t>
      </w:r>
      <w:r w:rsidR="00AD6F97">
        <w:rPr>
          <w:color w:val="000000"/>
        </w:rPr>
        <w:t>with friends and family;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the members of the South Carolina House of Representatives thank Greg Foster for his many and varied contributions while serving this State and wish him, his wife</w:t>
      </w:r>
      <w:r w:rsidR="009E4923">
        <w:rPr>
          <w:color w:val="000000"/>
        </w:rPr>
        <w:t>,</w:t>
      </w:r>
      <w:r>
        <w:rPr>
          <w:color w:val="000000"/>
        </w:rPr>
        <w:t xml:space="preserve"> Ashley, and their son</w:t>
      </w:r>
      <w:r w:rsidR="009E4923">
        <w:rPr>
          <w:color w:val="000000"/>
        </w:rPr>
        <w:t>,</w:t>
      </w:r>
      <w:r>
        <w:rPr>
          <w:color w:val="000000"/>
        </w:rPr>
        <w:t xml:space="preserve"> Hampton</w:t>
      </w:r>
      <w:r w:rsidR="009E4923">
        <w:rPr>
          <w:color w:val="000000"/>
        </w:rPr>
        <w:t>,</w:t>
      </w:r>
      <w:r>
        <w:rPr>
          <w:color w:val="000000"/>
        </w:rPr>
        <w:t xml:space="preserve"> many years of continued prosperity and happiness.  Now, therefore,</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of Representatives:</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That the members of the House of Representatives of the State of South Carolina, by this resolution, recognize Gregory B. Foster for his service to the House of Representatives as Deputy Chief of Staff and Communications Director of the Office of the Speaker of the House of Representatives and wish him the best in all his future endeavors.</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Be it further resolved that a copy of this resolution be provided to Gregory B. Foster.</w:t>
      </w:r>
    </w:p>
    <w:p w:rsidR="00E51E56" w:rsidRDefault="00B73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F0B" w:rsidRDefault="007C6F0B" w:rsidP="007C6F0B">
      <w:pPr>
        <w:suppressAutoHyphens/>
      </w:pPr>
    </w:p>
    <w:sectPr w:rsidR="007C6F0B" w:rsidSect="007C6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5CD" w:rsidRDefault="00A475CD" w:rsidP="009F0C77">
      <w:r>
        <w:separator/>
      </w:r>
    </w:p>
  </w:endnote>
  <w:endnote w:type="continuationSeparator" w:id="0">
    <w:p w:rsidR="00A475CD" w:rsidRDefault="00A47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2817E1-572B-4527-821A-3D1FEC1E8F4B}"/>
    <w:embedBold r:id="rId2" w:fontKey="{2EF2C776-B3BD-4FE3-82EB-5681D7496C89}"/>
  </w:font>
  <w:font w:name="Calibri">
    <w:panose1 w:val="020F0502020204030204"/>
    <w:charset w:val="00"/>
    <w:family w:val="swiss"/>
    <w:pitch w:val="variable"/>
    <w:sig w:usb0="E10002FF" w:usb1="4000ACFF" w:usb2="00000009" w:usb3="00000000" w:csb0="0000019F" w:csb1="00000000"/>
    <w:embedRegular r:id="rId3" w:fontKey="{94B4818D-C751-40A4-9130-947704EF004C}"/>
  </w:font>
  <w:font w:name="Segoe UI">
    <w:panose1 w:val="020B0502040204020203"/>
    <w:charset w:val="00"/>
    <w:family w:val="swiss"/>
    <w:pitch w:val="variable"/>
    <w:sig w:usb0="E10022FF" w:usb1="C000E47F" w:usb2="00000029" w:usb3="00000000" w:csb0="000001DF" w:csb1="00000000"/>
    <w:embedRegular r:id="rId4" w:fontKey="{50BE9E58-B0DF-4CA2-B4FD-5870579DCEF5}"/>
  </w:font>
  <w:font w:name="Cambria">
    <w:panose1 w:val="02040503050406030204"/>
    <w:charset w:val="00"/>
    <w:family w:val="roman"/>
    <w:pitch w:val="variable"/>
    <w:sig w:usb0="E00002FF" w:usb1="400004FF" w:usb2="00000000" w:usb3="00000000" w:csb0="0000019F" w:csb1="00000000"/>
    <w:embedRegular r:id="rId5" w:fontKey="{75CA2A89-002A-4BB0-BB28-B6204D1AAB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56" w:rsidRPr="007C6F0B" w:rsidRDefault="007C6F0B" w:rsidP="007C6F0B">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5CD" w:rsidRDefault="00A475CD" w:rsidP="009F0C77">
      <w:r>
        <w:separator/>
      </w:r>
    </w:p>
  </w:footnote>
  <w:footnote w:type="continuationSeparator" w:id="0">
    <w:p w:rsidR="00A475CD" w:rsidRDefault="00A47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1AHB15"/>
    <w:docVar w:name="CoverBillType" w:val="r"/>
    <w:docVar w:name="docpath" w:val="L:\Council\bills\BBM\9341AHB15.DOCX"/>
    <w:docVar w:name="dvBillNumber" w:val="3922"/>
    <w:docVar w:name="dvBillNumberPrefix" w:val="H. "/>
    <w:docVar w:name="dvOriginalBody" w:val="House"/>
    <w:docVar w:name="dvSteno" w:val="BBM"/>
    <w:docVar w:name="NameofBody" w:val="h"/>
    <w:docVar w:name="vgroup2" w:val="Council"/>
  </w:docVars>
  <w:rsids>
    <w:rsidRoot w:val="00A475C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34A"/>
    <w:rsid w:val="00461441"/>
    <w:rsid w:val="004809EE"/>
    <w:rsid w:val="004E7D54"/>
    <w:rsid w:val="005273C6"/>
    <w:rsid w:val="00530A69"/>
    <w:rsid w:val="00545593"/>
    <w:rsid w:val="00577C6C"/>
    <w:rsid w:val="005C2FE2"/>
    <w:rsid w:val="005E2BC9"/>
    <w:rsid w:val="005F1384"/>
    <w:rsid w:val="00605102"/>
    <w:rsid w:val="006215AA"/>
    <w:rsid w:val="006913C9"/>
    <w:rsid w:val="0069470D"/>
    <w:rsid w:val="00734F00"/>
    <w:rsid w:val="007A70AE"/>
    <w:rsid w:val="007C6F0B"/>
    <w:rsid w:val="008362E8"/>
    <w:rsid w:val="008A1768"/>
    <w:rsid w:val="008F0F33"/>
    <w:rsid w:val="008F4429"/>
    <w:rsid w:val="0094021A"/>
    <w:rsid w:val="009B44AF"/>
    <w:rsid w:val="009C6A0B"/>
    <w:rsid w:val="009E4923"/>
    <w:rsid w:val="009F0C77"/>
    <w:rsid w:val="009F4DD1"/>
    <w:rsid w:val="00A41684"/>
    <w:rsid w:val="00A475CD"/>
    <w:rsid w:val="00A64E80"/>
    <w:rsid w:val="00A72BCD"/>
    <w:rsid w:val="00A741D9"/>
    <w:rsid w:val="00A833AB"/>
    <w:rsid w:val="00A9741D"/>
    <w:rsid w:val="00AD4B17"/>
    <w:rsid w:val="00AD6F97"/>
    <w:rsid w:val="00B412D4"/>
    <w:rsid w:val="00B7384C"/>
    <w:rsid w:val="00BE3C22"/>
    <w:rsid w:val="00C0345E"/>
    <w:rsid w:val="00C3483A"/>
    <w:rsid w:val="00C74E9D"/>
    <w:rsid w:val="00C82FD3"/>
    <w:rsid w:val="00C92819"/>
    <w:rsid w:val="00CC6B7B"/>
    <w:rsid w:val="00CD2089"/>
    <w:rsid w:val="00D73A67"/>
    <w:rsid w:val="00D970A9"/>
    <w:rsid w:val="00DF3845"/>
    <w:rsid w:val="00E41911"/>
    <w:rsid w:val="00E51E5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6EB0E-7C8C-48CF-8455-DFE91A433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F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D207F-2A28-4A74-825F-749015419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417</Words>
  <Characters>2116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3922 Text of Previous Version (Mar. 26, 2015) - South Carolina Legislature Online</dc:title>
  <dc:creator>BRENDA MELTON</dc:creator>
  <cp:lastModifiedBy>N Cumfer</cp:lastModifiedBy>
  <cp:revision>2</cp:revision>
  <cp:lastPrinted>2015-03-23T16:15:00Z</cp:lastPrinted>
  <dcterms:created xsi:type="dcterms:W3CDTF">2015-03-26T14:16:00Z</dcterms:created>
  <dcterms:modified xsi:type="dcterms:W3CDTF">2015-03-26T14:16:00Z</dcterms:modified>
</cp:coreProperties>
</file>