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89E" w:rsidRDefault="00162CB2"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62CB2" w:rsidRPr="00162CB2" w:rsidRDefault="00162CB2"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62CB2" w:rsidRDefault="00162CB2"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CB2" w:rsidRDefault="00162CB2"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162CB2" w:rsidRDefault="00162CB2"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2, 2015</w:t>
      </w:r>
    </w:p>
    <w:p w:rsidR="00162CB2" w:rsidRDefault="00162CB2"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CB2" w:rsidRPr="00162CB2" w:rsidRDefault="00162CB2" w:rsidP="00162CB2">
      <w:pPr>
        <w:tabs>
          <w:tab w:val="right" w:pos="5933"/>
        </w:tabs>
        <w:suppressAutoHyphens/>
      </w:pPr>
      <w:r>
        <w:tab/>
      </w:r>
      <w:r>
        <w:rPr>
          <w:b/>
          <w:sz w:val="36"/>
        </w:rPr>
        <w:t>H. 4084</w:t>
      </w:r>
    </w:p>
    <w:p w:rsidR="00162CB2" w:rsidRDefault="00162CB2"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CB2" w:rsidRDefault="00162CB2" w:rsidP="00162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B653D">
        <w:t>Rep. Stringer</w:t>
      </w:r>
    </w:p>
    <w:p w:rsidR="00162CB2" w:rsidRDefault="00162CB2"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CB2" w:rsidRDefault="00162CB2"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6/2/15--S.</w:t>
      </w:r>
    </w:p>
    <w:p w:rsidR="00162CB2" w:rsidRDefault="00162CB2"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21, 2015.</w:t>
      </w:r>
    </w:p>
    <w:p w:rsidR="00162CB2" w:rsidRPr="00162CB2" w:rsidRDefault="00162CB2" w:rsidP="00162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62CB2" w:rsidRDefault="00162CB2"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CB2" w:rsidRDefault="00162CB2"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62CB2" w:rsidSect="00E801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4885" w:rsidRDefault="00344885"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AA9" w:rsidRDefault="007E3AA9" w:rsidP="007E3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4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155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40</w:t>
      </w:r>
      <w:r>
        <w:noBreakHyphen/>
        <w:t>50, AS AMENDED, CODE OF LAWS OF SOUTH CAROLINA, 1976, RELATING TO EXEMPTIONS OF CHARTER SCHOOLS FROM CERTAIN PROVISIONS APPLICABLE TO PUBLIC SCHOOLS, THE POWERS AND DUTIES OF A CHARTER SCHOOL, AND ADMISSIONS TO CHARTER SCHOOLS, SO AS TO AUTHORIZE A SCHOOL LEADER TO BE HIRED TO ASSIST WITH THE DAILY OPERATION OF THE SCHOOL, TO PROVIDE THAT EMPLOYEES, BOARD MEMBERS, AND STAFF OF THE CHARTER SCHOOL ARE SUBJECT TO THE ETHICS AND GOVERNMENT ACCOUNTABILITY REQUIREMENTS APPLICABLE TO PUBLIC MEMBERS AND PUBLIC EMPLOYEES, AND TO REQUIRE A STATEMENT OF COMPLIANCE ASSURANCE TO BE FILED ANNUALLY WITH THE SCHOOL</w:t>
      </w:r>
      <w:r w:rsidRPr="00967C01">
        <w:t>’</w:t>
      </w:r>
      <w:r>
        <w:t>S SPONSOR AND THE STATE DEPARTMENT OF EDUCATION.</w:t>
      </w:r>
      <w:bookmarkEnd w:id="1"/>
    </w:p>
    <w:p w:rsidR="004E489E" w:rsidRDefault="004E48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557B" w:rsidRDefault="00E15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557B" w:rsidRDefault="00E155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1.A.</w:t>
      </w:r>
      <w:r>
        <w:tab/>
        <w:t>Section 59</w:t>
      </w:r>
      <w:r>
        <w:noBreakHyphen/>
        <w:t>40</w:t>
      </w:r>
      <w:r>
        <w:noBreakHyphen/>
        <w:t>50(B)(6) of the 1976 Code, as last amended by Act 164 of 2012, is further amended to read:</w:t>
      </w: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“(6)</w:t>
      </w:r>
      <w:r>
        <w:tab/>
      </w:r>
      <w:r w:rsidRPr="00EE518F">
        <w:rPr>
          <w:rFonts w:eastAsiaTheme="minorHAnsi" w:cstheme="minorBidi"/>
          <w:szCs w:val="22"/>
        </w:rPr>
        <w:t>hire or contract for, in its discretion, administrative staff</w:t>
      </w:r>
      <w:r>
        <w:rPr>
          <w:rFonts w:eastAsiaTheme="minorHAnsi" w:cstheme="minorBidi"/>
          <w:szCs w:val="22"/>
          <w:u w:val="single"/>
        </w:rPr>
        <w:t>, including a school leader,</w:t>
      </w:r>
      <w:r w:rsidRPr="00EE518F">
        <w:rPr>
          <w:rFonts w:eastAsiaTheme="minorHAnsi" w:cstheme="minorBidi"/>
          <w:szCs w:val="22"/>
        </w:rPr>
        <w:t xml:space="preserve"> to oversee the daily operation of the school. At least one of the administrative staff must be certified or experienced in the field of school administration;</w:t>
      </w:r>
      <w:r>
        <w:rPr>
          <w:rFonts w:eastAsiaTheme="minorHAnsi" w:cstheme="minorBidi"/>
          <w:szCs w:val="22"/>
        </w:rPr>
        <w:t>”</w:t>
      </w: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B.</w:t>
      </w:r>
      <w:r>
        <w:rPr>
          <w:rFonts w:eastAsiaTheme="minorHAnsi" w:cstheme="minorBidi"/>
          <w:szCs w:val="22"/>
        </w:rPr>
        <w:tab/>
      </w:r>
      <w:r w:rsidR="004E489E">
        <w:rPr>
          <w:rFonts w:eastAsiaTheme="minorHAnsi" w:cstheme="minorBidi"/>
          <w:szCs w:val="22"/>
        </w:rPr>
        <w:tab/>
      </w:r>
      <w:r>
        <w:rPr>
          <w:rFonts w:eastAsiaTheme="minorHAnsi" w:cstheme="minorBidi"/>
          <w:szCs w:val="22"/>
        </w:rPr>
        <w:t>Section 59</w:t>
      </w:r>
      <w:r>
        <w:rPr>
          <w:rFonts w:eastAsiaTheme="minorHAnsi" w:cstheme="minorBidi"/>
          <w:szCs w:val="22"/>
        </w:rPr>
        <w:noBreakHyphen/>
        <w:t>40</w:t>
      </w:r>
      <w:r>
        <w:rPr>
          <w:rFonts w:eastAsiaTheme="minorHAnsi" w:cstheme="minorBidi"/>
          <w:szCs w:val="22"/>
        </w:rPr>
        <w:noBreakHyphen/>
        <w:t>50(B) of the 1976 Code, as last amended by Act 29 of 2013, is further amended by adding a new item at the end to read:</w:t>
      </w: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lastRenderedPageBreak/>
        <w:tab/>
      </w:r>
      <w:r w:rsidR="004E489E" w:rsidRPr="00121BB4">
        <w:rPr>
          <w:szCs w:val="24"/>
        </w:rPr>
        <w:t>“(11)</w:t>
      </w:r>
      <w:r w:rsidR="004E489E" w:rsidRPr="00121BB4">
        <w:rPr>
          <w:szCs w:val="24"/>
        </w:rPr>
        <w:tab/>
      </w:r>
      <w:r w:rsidR="004E489E" w:rsidRPr="00121BB4">
        <w:rPr>
          <w:szCs w:val="24"/>
          <w:u w:color="000000" w:themeColor="text1"/>
        </w:rPr>
        <w:t xml:space="preserve">be subject to the ethics and government accountability requirements for public members and public employees as contained in Chapter 13, Title 8.  For purposes of this subsection, employees of the charter school board are considered public employees. </w:t>
      </w:r>
      <w:r w:rsidR="004E489E" w:rsidRPr="00121BB4">
        <w:rPr>
          <w:szCs w:val="24"/>
        </w:rPr>
        <w:t>The charter contract in accordance with Section 59</w:t>
      </w:r>
      <w:r w:rsidR="004E489E" w:rsidRPr="00121BB4">
        <w:rPr>
          <w:szCs w:val="24"/>
        </w:rPr>
        <w:noBreakHyphen/>
        <w:t>40</w:t>
      </w:r>
      <w:r w:rsidR="004E489E" w:rsidRPr="00121BB4">
        <w:rPr>
          <w:szCs w:val="24"/>
        </w:rPr>
        <w:noBreakHyphen/>
        <w:t xml:space="preserve">60(B) must contain </w:t>
      </w:r>
      <w:r w:rsidR="004E489E" w:rsidRPr="00121BB4">
        <w:rPr>
          <w:szCs w:val="24"/>
          <w:u w:color="000000" w:themeColor="text1"/>
        </w:rPr>
        <w:t>a statement of assurance of ethical compliance on behalf of the school.”</w:t>
      </w:r>
    </w:p>
    <w:p w:rsidR="00967C01"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57B" w:rsidRDefault="00967C01" w:rsidP="00967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E412C" w:rsidRDefault="00967C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77EB" w:rsidRDefault="00A177EB" w:rsidP="00A177EB">
      <w:pPr>
        <w:suppressAutoHyphens/>
      </w:pPr>
    </w:p>
    <w:sectPr w:rsidR="00A177EB" w:rsidSect="00E801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57B" w:rsidRDefault="00E1557B" w:rsidP="009F0C77">
      <w:r>
        <w:separator/>
      </w:r>
    </w:p>
  </w:endnote>
  <w:endnote w:type="continuationSeparator" w:id="0">
    <w:p w:rsidR="00E1557B" w:rsidRDefault="00E155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FD2600-2594-461B-8362-D837F66249D5}"/>
    <w:embedBold r:id="rId2" w:fontKey="{B166543E-A85A-4281-BCBB-A39D1978F118}"/>
  </w:font>
  <w:font w:name="Calibri">
    <w:panose1 w:val="020F0502020204030204"/>
    <w:charset w:val="00"/>
    <w:family w:val="swiss"/>
    <w:pitch w:val="variable"/>
    <w:sig w:usb0="E10002FF" w:usb1="4000ACFF" w:usb2="00000009" w:usb3="00000000" w:csb0="0000019F" w:csb1="00000000"/>
    <w:embedRegular r:id="rId3" w:fontKey="{3B7815BB-F863-422F-859E-167FD76E6A63}"/>
  </w:font>
  <w:font w:name="Segoe UI">
    <w:panose1 w:val="020B0502040204020203"/>
    <w:charset w:val="00"/>
    <w:family w:val="swiss"/>
    <w:pitch w:val="variable"/>
    <w:sig w:usb0="E10022FF" w:usb1="C000E47F" w:usb2="00000029" w:usb3="00000000" w:csb0="000001DF" w:csb1="00000000"/>
    <w:embedRegular r:id="rId4" w:fontKey="{009DE061-DF5F-4294-8567-0C76289984DB}"/>
  </w:font>
  <w:font w:name="Cambria">
    <w:panose1 w:val="02040503050406030204"/>
    <w:charset w:val="00"/>
    <w:family w:val="roman"/>
    <w:pitch w:val="variable"/>
    <w:sig w:usb0="E00002FF" w:usb1="400004FF" w:usb2="00000000" w:usb3="00000000" w:csb0="0000019F" w:csb1="00000000"/>
    <w:embedRegular r:id="rId5" w:fontKey="{69DE9F0A-4813-47E4-A566-4EE01A9E2B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12C" w:rsidRPr="00344885" w:rsidRDefault="00344885" w:rsidP="00344885">
    <w:pPr>
      <w:pStyle w:val="Footer"/>
      <w:tabs>
        <w:tab w:val="clear" w:pos="4680"/>
        <w:tab w:val="clear" w:pos="9360"/>
        <w:tab w:val="center" w:pos="2995"/>
      </w:tabs>
      <w:spacing w:before="120"/>
    </w:pPr>
    <w:r>
      <w:t>[4084</w:t>
    </w:r>
    <w:r w:rsidR="00E801EB">
      <w:t>-</w:t>
    </w:r>
    <w:r w:rsidR="00E801EB">
      <w:fldChar w:fldCharType="begin"/>
    </w:r>
    <w:r w:rsidR="00E801EB">
      <w:instrText xml:space="preserve"> PAGE  \* MERGEFORMAT </w:instrText>
    </w:r>
    <w:r w:rsidR="00E801EB">
      <w:fldChar w:fldCharType="separate"/>
    </w:r>
    <w:r w:rsidR="00F24273">
      <w:rPr>
        <w:noProof/>
      </w:rPr>
      <w:t>1</w:t>
    </w:r>
    <w:r w:rsidR="00E801EB">
      <w:fldChar w:fldCharType="end"/>
    </w:r>
    <w:r w:rsidR="00E801E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1EB" w:rsidRPr="00344885" w:rsidRDefault="00E801EB" w:rsidP="00344885">
    <w:pPr>
      <w:pStyle w:val="Footer"/>
      <w:tabs>
        <w:tab w:val="clear" w:pos="4680"/>
        <w:tab w:val="clear" w:pos="9360"/>
        <w:tab w:val="center" w:pos="2995"/>
      </w:tabs>
      <w:spacing w:before="120"/>
    </w:pPr>
    <w:r>
      <w:t>[4084]</w:t>
    </w:r>
    <w:r>
      <w:tab/>
    </w:r>
    <w:r>
      <w:fldChar w:fldCharType="begin"/>
    </w:r>
    <w:r>
      <w:instrText xml:space="preserve"> PAGE  \* MERGEFORMAT </w:instrText>
    </w:r>
    <w:r>
      <w:fldChar w:fldCharType="separate"/>
    </w:r>
    <w:r w:rsidR="00A177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57B" w:rsidRDefault="00E1557B" w:rsidP="009F0C77">
      <w:r>
        <w:separator/>
      </w:r>
    </w:p>
  </w:footnote>
  <w:footnote w:type="continuationSeparator" w:id="0">
    <w:p w:rsidR="00E1557B" w:rsidRDefault="00E155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31AB15"/>
    <w:docVar w:name="CoverBillType" w:val="b"/>
    <w:docVar w:name="docpath" w:val="L:\Council\bills\AGM\18631AB15.DOCX"/>
    <w:docVar w:name="dvBillNumber" w:val="4084"/>
    <w:docVar w:name="dvBillNumberPrefix" w:val="H. "/>
    <w:docVar w:name="dvOriginalBody" w:val="House"/>
    <w:docVar w:name="dvSteno" w:val="AGM"/>
    <w:docVar w:name="NameofBody" w:val="h"/>
    <w:docVar w:name="vgroup2" w:val="Council"/>
  </w:docVars>
  <w:rsids>
    <w:rsidRoot w:val="00E1557B"/>
    <w:rsid w:val="00011869"/>
    <w:rsid w:val="00015CD6"/>
    <w:rsid w:val="000E1785"/>
    <w:rsid w:val="000F40FA"/>
    <w:rsid w:val="0010776B"/>
    <w:rsid w:val="00124AF6"/>
    <w:rsid w:val="00133E66"/>
    <w:rsid w:val="001435A3"/>
    <w:rsid w:val="00146ED3"/>
    <w:rsid w:val="00151044"/>
    <w:rsid w:val="00162CB2"/>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4885"/>
    <w:rsid w:val="0037079A"/>
    <w:rsid w:val="003C4DAB"/>
    <w:rsid w:val="003D01E8"/>
    <w:rsid w:val="003E5288"/>
    <w:rsid w:val="003F6D79"/>
    <w:rsid w:val="0041760A"/>
    <w:rsid w:val="00417C01"/>
    <w:rsid w:val="004403BD"/>
    <w:rsid w:val="00461441"/>
    <w:rsid w:val="004809EE"/>
    <w:rsid w:val="004E489E"/>
    <w:rsid w:val="004E7D54"/>
    <w:rsid w:val="005273C6"/>
    <w:rsid w:val="00530A69"/>
    <w:rsid w:val="00545593"/>
    <w:rsid w:val="00577C6C"/>
    <w:rsid w:val="005C2FE2"/>
    <w:rsid w:val="005E2BC9"/>
    <w:rsid w:val="00605102"/>
    <w:rsid w:val="006215AA"/>
    <w:rsid w:val="006913C9"/>
    <w:rsid w:val="0069470D"/>
    <w:rsid w:val="00734F00"/>
    <w:rsid w:val="007A70AE"/>
    <w:rsid w:val="007E3AA9"/>
    <w:rsid w:val="007E412C"/>
    <w:rsid w:val="008362E8"/>
    <w:rsid w:val="008A1768"/>
    <w:rsid w:val="008F0F33"/>
    <w:rsid w:val="008F4429"/>
    <w:rsid w:val="0094021A"/>
    <w:rsid w:val="00967C01"/>
    <w:rsid w:val="009B44AF"/>
    <w:rsid w:val="009C6A0B"/>
    <w:rsid w:val="009F0C77"/>
    <w:rsid w:val="009F4DD1"/>
    <w:rsid w:val="00A177EB"/>
    <w:rsid w:val="00A41684"/>
    <w:rsid w:val="00A64E80"/>
    <w:rsid w:val="00A72BCD"/>
    <w:rsid w:val="00A741D9"/>
    <w:rsid w:val="00A833AB"/>
    <w:rsid w:val="00A9741D"/>
    <w:rsid w:val="00AD4B17"/>
    <w:rsid w:val="00B412D4"/>
    <w:rsid w:val="00BE3C22"/>
    <w:rsid w:val="00C0345E"/>
    <w:rsid w:val="00C13FE9"/>
    <w:rsid w:val="00C3483A"/>
    <w:rsid w:val="00C74E9D"/>
    <w:rsid w:val="00C82FD3"/>
    <w:rsid w:val="00C92819"/>
    <w:rsid w:val="00CC6B7B"/>
    <w:rsid w:val="00CD2089"/>
    <w:rsid w:val="00D73A67"/>
    <w:rsid w:val="00D970A9"/>
    <w:rsid w:val="00DF3845"/>
    <w:rsid w:val="00E1557B"/>
    <w:rsid w:val="00E41911"/>
    <w:rsid w:val="00E801EB"/>
    <w:rsid w:val="00E92EEF"/>
    <w:rsid w:val="00EF2368"/>
    <w:rsid w:val="00F24273"/>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3F2BA7-8667-4741-AB6E-B1709DFE9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7C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C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051D7-A759-4BB6-89B6-7EA64F8EF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69E4BABD.dotm</Template>
  <TotalTime>0</TotalTime>
  <Pages>3</Pages>
  <Words>312</Words>
  <Characters>1592</Characters>
  <Application>Microsoft Office Word</Application>
  <DocSecurity>0</DocSecurity>
  <Lines>67</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4084 Text of Previous Version (Jun. 2, 2015) - South Carolina Legislature Online</dc:title>
  <dc:creator>angiemorgan</dc:creator>
  <cp:lastModifiedBy>Artie Braswell</cp:lastModifiedBy>
  <cp:revision>2</cp:revision>
  <cp:lastPrinted>2015-04-23T14:15:00Z</cp:lastPrinted>
  <dcterms:created xsi:type="dcterms:W3CDTF">2015-06-02T21:28:00Z</dcterms:created>
  <dcterms:modified xsi:type="dcterms:W3CDTF">2015-06-02T21:28:00Z</dcterms:modified>
</cp:coreProperties>
</file>