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AB1"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32E7" w:rsidRP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C43" w:rsidRDefault="003F6C43" w:rsidP="007F32E7">
      <w:pPr>
        <w:tabs>
          <w:tab w:val="right" w:pos="5933"/>
        </w:tabs>
        <w:suppressAutoHyphens/>
      </w:pPr>
      <w:r>
        <w:t>AMENDED</w:t>
      </w:r>
    </w:p>
    <w:p w:rsidR="003F6C43" w:rsidRDefault="003F6C43" w:rsidP="007F32E7">
      <w:pPr>
        <w:tabs>
          <w:tab w:val="right" w:pos="5933"/>
        </w:tabs>
        <w:suppressAutoHyphens/>
      </w:pPr>
      <w:r>
        <w:t>May 11, 2016</w:t>
      </w:r>
    </w:p>
    <w:p w:rsidR="003F6C43" w:rsidRDefault="003F6C43" w:rsidP="007F32E7">
      <w:pPr>
        <w:tabs>
          <w:tab w:val="right" w:pos="5933"/>
        </w:tabs>
        <w:suppressAutoHyphens/>
      </w:pPr>
    </w:p>
    <w:p w:rsidR="007F32E7" w:rsidRPr="007F32E7" w:rsidRDefault="007F32E7" w:rsidP="007F32E7">
      <w:pPr>
        <w:tabs>
          <w:tab w:val="right" w:pos="5933"/>
        </w:tabs>
        <w:suppressAutoHyphens/>
      </w:pPr>
      <w:r>
        <w:tab/>
      </w:r>
      <w:r>
        <w:rPr>
          <w:b/>
          <w:sz w:val="36"/>
        </w:rPr>
        <w:t>H. 4090</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31770">
        <w:t>Reps. Bedingfield, Sandifer, G.A. Brown, Ballentine and Loftis</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447CD3">
      <w:pPr>
        <w:tabs>
          <w:tab w:val="right" w:pos="5933"/>
        </w:tabs>
        <w:suppressAutoHyphens/>
      </w:pPr>
      <w:r>
        <w:t xml:space="preserve">S. Printed </w:t>
      </w:r>
      <w:r w:rsidR="003F6C43">
        <w:t>5/11</w:t>
      </w:r>
      <w:r>
        <w:t>/16--S.</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2016.</w:t>
      </w:r>
    </w:p>
    <w:p w:rsidR="007F32E7" w:rsidRDefault="007F32E7"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32E7" w:rsidSect="000923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22BE" w:rsidRDefault="00BD22BE"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44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AC9" w:rsidRPr="000D3FA2" w:rsidRDefault="00331BB0" w:rsidP="00CD2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D2AC9" w:rsidRPr="00BA79D2">
        <w:t>AMEND THE CODE OF LAWS OF SOUTH CAROLINA, 1976, BY ADDING SECTION 40</w:t>
      </w:r>
      <w:r w:rsidR="00936351">
        <w:noBreakHyphen/>
      </w:r>
      <w:r w:rsidR="00CD2AC9" w:rsidRPr="00BA79D2">
        <w:t>29</w:t>
      </w:r>
      <w:r w:rsidR="00936351">
        <w:noBreakHyphen/>
      </w:r>
      <w:r w:rsidR="00C02C79">
        <w:t>2</w:t>
      </w:r>
      <w:r w:rsidR="00CD2AC9" w:rsidRPr="00BA79D2">
        <w:t>5 SO AS TO PROVIDE ACTIONS THAT REQUIRE A CERTIFICATE OF AUTHORITY AS A PAWN BROKER; BY ADDING SECTION 40</w:t>
      </w:r>
      <w:r w:rsidR="00936351">
        <w:noBreakHyphen/>
      </w:r>
      <w:r w:rsidR="00CD2AC9" w:rsidRPr="00BA79D2">
        <w:t>29</w:t>
      </w:r>
      <w:r w:rsidR="00936351">
        <w:noBreakHyphen/>
      </w:r>
      <w:r w:rsidR="00CD2AC9" w:rsidRPr="00BA79D2">
        <w:t>55 SO AS TO PROVIDE FOR THE PERIODIC ADJUSTMENT OF CERTAIN MONETARY REQUIREMENTS IN A CERTAIN MANNER; BY ADDING SECTION 40</w:t>
      </w:r>
      <w:r w:rsidR="00936351">
        <w:noBreakHyphen/>
      </w:r>
      <w:r w:rsidR="004F447B">
        <w:t>2</w:t>
      </w:r>
      <w:r w:rsidR="00CD2AC9" w:rsidRPr="00BA79D2">
        <w:t>9</w:t>
      </w:r>
      <w:r w:rsidR="00936351">
        <w:noBreakHyphen/>
      </w:r>
      <w:r w:rsidR="00CD2AC9" w:rsidRPr="00BA79D2">
        <w:t xml:space="preserve">145 </w:t>
      </w:r>
      <w:r w:rsidR="00CD2AC9">
        <w:t>SO AS TO</w:t>
      </w:r>
      <w:r w:rsidR="00CD2AC9" w:rsidRPr="00BA79D2">
        <w:t xml:space="preserve"> HOLD ORDERS ON PROPERTY IN THE POSSESSION OF A PAWNBROKER SUSPECTED TO HAVE BEEN MISAPPROPRIATED OR STOLEN; BY ADDING SECTION 40</w:t>
      </w:r>
      <w:r w:rsidR="00936351">
        <w:noBreakHyphen/>
      </w:r>
      <w:r w:rsidR="00CD2AC9" w:rsidRPr="00BA79D2">
        <w:t>29</w:t>
      </w:r>
      <w:r w:rsidR="00936351">
        <w:noBreakHyphen/>
      </w:r>
      <w:r w:rsidR="00CD2AC9" w:rsidRPr="00BA79D2">
        <w:t xml:space="preserve">155 SO AT TO PROVIDE A PERSON AGGRIEVED BY </w:t>
      </w:r>
      <w:r w:rsidR="00CD2AC9">
        <w:t>T</w:t>
      </w:r>
      <w:r w:rsidR="00CD2AC9" w:rsidRPr="00BA79D2">
        <w:t>HE FINAL ADMINISTRATIVE ORDER OF THE DEPARTMENT OF CONSUMER AFFAIRS MAY REQUEST A CONTESTED CASE HEARING BEFORE THE ADMINISTRATIVE LAW COURT, AND TO PROVIDE  THE DEPARTMENT MAY BRING AN ACTION TO ENFORCE ITS ORDER IF THE PERSON FAILS TO TIMELY REQU</w:t>
      </w:r>
      <w:r w:rsidR="004F447B">
        <w:t>EST A CONTESTED CASE HEARING; TO</w:t>
      </w:r>
      <w:r w:rsidR="00CD2AC9" w:rsidRPr="00BA79D2">
        <w:t xml:space="preserve"> AMEND SECTION 40</w:t>
      </w:r>
      <w:r w:rsidR="00936351">
        <w:noBreakHyphen/>
      </w:r>
      <w:r w:rsidR="00CD2AC9" w:rsidRPr="00BA79D2">
        <w:t>39</w:t>
      </w:r>
      <w:r w:rsidR="00936351">
        <w:noBreakHyphen/>
      </w:r>
      <w:r w:rsidR="00CD2AC9" w:rsidRPr="00BA79D2">
        <w:t>10, RELATING TO DEFINITIONS CONCERNING THE REGULATION OF PAWNBROKERS BY THE DEPARTMENT, SO AS TO REVISE THE DEFINITION OF “PLEDGED GOODS” SPECIFICALLY TO EXCLUDE CERTAIN VEHICLES; TO AMEND SECTION 40</w:t>
      </w:r>
      <w:r w:rsidR="00936351">
        <w:noBreakHyphen/>
      </w:r>
      <w:r w:rsidR="00CD2AC9" w:rsidRPr="00BA79D2">
        <w:t>39</w:t>
      </w:r>
      <w:r w:rsidR="00936351">
        <w:noBreakHyphen/>
      </w:r>
      <w:r w:rsidR="00CD2AC9" w:rsidRPr="00BA79D2">
        <w:t xml:space="preserve">20, </w:t>
      </w:r>
      <w:r w:rsidR="00CD2AC9">
        <w:t xml:space="preserve">RELATING TO REGULATIONS OF PAWN BROKERS, </w:t>
      </w:r>
      <w:r w:rsidR="00CD2AC9" w:rsidRPr="00BA79D2">
        <w:t>SO AS TO REVISE REQUIREMENTS CONCERNING BACKGROUND CHECKS AND TO PROHIBIT THE EMPLOYMENT OF A PERSON CONVICTED OF A FELONY TO ENGAGE IN THE WORK OF A PAWNBROKER, SUBJECT TO CERTAIN EXCEPTIONS; TO AMEND SECTION 40</w:t>
      </w:r>
      <w:r w:rsidR="00936351">
        <w:noBreakHyphen/>
      </w:r>
      <w:r w:rsidR="00CD2AC9" w:rsidRPr="00BA79D2">
        <w:t>39</w:t>
      </w:r>
      <w:r w:rsidR="00936351">
        <w:noBreakHyphen/>
      </w:r>
      <w:r w:rsidR="00CD2AC9" w:rsidRPr="00BA79D2">
        <w:t xml:space="preserve">30, RELATING TO THE REQUIREMENT OF A </w:t>
      </w:r>
      <w:r w:rsidR="00CD2AC9" w:rsidRPr="00BA79D2">
        <w:rPr>
          <w:color w:val="000000"/>
        </w:rPr>
        <w:t xml:space="preserve">CERTIFICATE OF AUTHORITY FOR EACH BUSINESS LOCATION OF A PAWNBROKER, SO AS TO PROVIDE A </w:t>
      </w:r>
      <w:r w:rsidR="00CD2AC9" w:rsidRPr="00BA79D2">
        <w:t xml:space="preserve">PAWNBROKER MAY RETAIN NO PLEDGED GOODS IN A </w:t>
      </w:r>
      <w:r w:rsidR="00CD2AC9" w:rsidRPr="00BA79D2">
        <w:lastRenderedPageBreak/>
        <w:t>LOCATION OTHER THAN THE LOCATION DESIGNATED IN THE CERTIFICATE OF AUTHORITY WITHOUT FIRST FILING A NOTIFICATION WITH THE DEPARTMENT ON A FORM PRESCRIBED BY THE DEPARTMENT, AND TO PROVIDE A PAWNBROKER CONSPICUOUSLY SHALL POST THE HOURS OF OPERATION AND ANY CLOSURE AT EACH LOCATION; TO AMEND SECTION 40</w:t>
      </w:r>
      <w:r w:rsidR="00936351">
        <w:noBreakHyphen/>
      </w:r>
      <w:r w:rsidR="00CD2AC9" w:rsidRPr="00BA79D2">
        <w:t>39</w:t>
      </w:r>
      <w:r w:rsidR="00936351">
        <w:noBreakHyphen/>
      </w:r>
      <w:r w:rsidR="00CD2AC9" w:rsidRPr="00BA79D2">
        <w:t>40, RELATING TO THE PROHIBITION ON UNAUTHORIZED FEES, SO AS TO PROVIDE A PAWNBROKER THAT COLLE</w:t>
      </w:r>
      <w:r w:rsidR="00CD2AC9">
        <w:t>CT</w:t>
      </w:r>
      <w:r w:rsidR="00CD2AC9" w:rsidRPr="00BA79D2">
        <w:t>S SUCH UNAUTHORIZED FEES MAY NOT COLLECT, RECEIVE, OR RETAIN ANY INTEREST OR CHARGES ON THE LOAN IN VIOLATION OF THIS CHAPTER AND HAS NO RIGHT TO POSSESS THE PLEDGED GOODS; TO AMEND SECTION 40</w:t>
      </w:r>
      <w:r w:rsidR="00936351">
        <w:noBreakHyphen/>
      </w:r>
      <w:r w:rsidR="00CD2AC9" w:rsidRPr="00BA79D2">
        <w:t>39</w:t>
      </w:r>
      <w:r w:rsidR="00936351">
        <w:noBreakHyphen/>
      </w:r>
      <w:r w:rsidR="00CD2AC9" w:rsidRPr="00BA79D2">
        <w:t xml:space="preserve">50, RELATING TO </w:t>
      </w:r>
      <w:r w:rsidR="00CD2AC9" w:rsidRPr="00BA79D2">
        <w:rPr>
          <w:color w:val="000000"/>
        </w:rPr>
        <w:t xml:space="preserve">BONDS  AND OTHER EVIDENCE OF FINANCIAL RESPONSIBILITY REQUIRED FOR A CERTIFICATE OF AUTHORITY, SO AS TO REVISE AND DELETE SOME EXISTING REQUIREMENTS AND TO PROVIDE </w:t>
      </w:r>
      <w:r w:rsidR="00CD2AC9" w:rsidRPr="00BA79D2">
        <w:t>WITHIN TWENTY</w:t>
      </w:r>
      <w:r w:rsidR="00936351">
        <w:noBreakHyphen/>
      </w:r>
      <w:r w:rsidR="00CD2AC9" w:rsidRPr="00BA79D2">
        <w:t>ONE CALENDAR DAYS AFTER THE OCCURRENCE OF AN EVENT THAT MAY AFFECT PLEDGED GOODS, A PAWNBROKER SHALL FILE A WRITTEN NOTICE ON A FORM PRESCRIBED BY THE DEPARTMENT DESCRIBING THE EVENT AND ITS EXPECTED IMPACT UPON THE BUSINESS; TO AMEND SECTION 40</w:t>
      </w:r>
      <w:r w:rsidR="00936351">
        <w:noBreakHyphen/>
      </w:r>
      <w:r w:rsidR="00CD2AC9" w:rsidRPr="00BA79D2">
        <w:t>39</w:t>
      </w:r>
      <w:r w:rsidR="00936351">
        <w:noBreakHyphen/>
      </w:r>
      <w:r w:rsidR="00CD2AC9" w:rsidRPr="00BA79D2">
        <w:t>70, RELATING TO RECORD KEEPING REQUIREMENTS, SO AS TO INCLUDE SALES AMONG THE AFFECTED TRANSACTIONS, TO REQUIRE VERIFICATION OF THE IDENTITY OF A PLEDGOR OR SELLER IN A CERTAIN MANNER, AND TO PROVIDE A PAWN OR PURCHASE TRANSACTION MUST BE PERFORMED BY THE OWNER OF THE PROPERTY, OR HIS AUTHORIZED AGENT, WHOSE IDENTITY AND AGENCY RELATIONSHIP MUST BE VERIFIED BY THE PAWNBROKER; TO AMEND SECTION 40</w:t>
      </w:r>
      <w:r w:rsidR="00936351">
        <w:noBreakHyphen/>
      </w:r>
      <w:r w:rsidR="00CD2AC9" w:rsidRPr="00BA79D2">
        <w:t>39</w:t>
      </w:r>
      <w:r w:rsidR="00936351">
        <w:noBreakHyphen/>
      </w:r>
      <w:r w:rsidR="00CD2AC9" w:rsidRPr="00BA79D2">
        <w:t xml:space="preserve">80, RELATING TO THE </w:t>
      </w:r>
      <w:r w:rsidR="00CD2AC9" w:rsidRPr="00BA79D2">
        <w:rPr>
          <w:color w:val="000000"/>
        </w:rPr>
        <w:t>ISSUANCE OF A MEMORANDUM OR NOTE AT THE TIME OF PAWNING OR PLEDGING, SO AS TO CHARACTERIZE THE MEMORANDUM OR NOTE AS A “PAWN TICKET” AND TO PROVIDE DETAILED</w:t>
      </w:r>
      <w:r w:rsidR="0018553B">
        <w:rPr>
          <w:color w:val="000000"/>
        </w:rPr>
        <w:t xml:space="preserve">, </w:t>
      </w:r>
      <w:r w:rsidR="00CD2AC9" w:rsidRPr="00BA79D2">
        <w:rPr>
          <w:color w:val="000000"/>
        </w:rPr>
        <w:t>RELATED REQUIREMENTS;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100, RELATING TO PERMISSIBLE CHARGES ON LOANS BY PAWNBROKERS, SO AS TO REVISE THE MAXIMUM PERMISSIBLE AMOUNT;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 xml:space="preserve">120, RELATING TO THE RENEWAL OF A CERTIFICATE OF AUTHORITY, SO AS TO PROVIDE PENALTIES FOR FAILING TO TIMELY RENEW, AND TO </w:t>
      </w:r>
      <w:r w:rsidR="00CD2AC9" w:rsidRPr="00BA79D2">
        <w:rPr>
          <w:color w:val="000000"/>
        </w:rPr>
        <w:lastRenderedPageBreak/>
        <w:t xml:space="preserve">PROVIDE REQUIREMENTS FOR A PAWN SHOP THAT </w:t>
      </w:r>
      <w:r w:rsidR="00CD2AC9" w:rsidRPr="00BA79D2">
        <w:t xml:space="preserve">MUST CLOSE BECAUSE OF A </w:t>
      </w:r>
      <w:r w:rsidR="00CD2AC9" w:rsidRPr="000D3FA2">
        <w:t>SURRENDER OR REVOCATION OF ITS CERTIFICATE OF AUTHORITY; TO AMEND SECTION 40</w:t>
      </w:r>
      <w:r w:rsidR="00936351">
        <w:noBreakHyphen/>
      </w:r>
      <w:r w:rsidR="00CD2AC9" w:rsidRPr="000D3FA2">
        <w:t>39</w:t>
      </w:r>
      <w:r w:rsidR="00936351">
        <w:noBreakHyphen/>
      </w:r>
      <w:r w:rsidR="00CD2AC9" w:rsidRPr="000D3FA2">
        <w:t xml:space="preserve">140, RELATING TO THE </w:t>
      </w:r>
      <w:r w:rsidR="00CD2AC9" w:rsidRPr="000D3FA2">
        <w:rPr>
          <w:color w:val="000000"/>
        </w:rPr>
        <w:t xml:space="preserve">ACCEPTANCE OF PROPERTY OWNED BY </w:t>
      </w:r>
      <w:r w:rsidR="004F447B">
        <w:rPr>
          <w:color w:val="000000"/>
        </w:rPr>
        <w:t xml:space="preserve">A </w:t>
      </w:r>
      <w:r w:rsidR="00CD2AC9" w:rsidRPr="000D3FA2">
        <w:rPr>
          <w:color w:val="000000"/>
        </w:rPr>
        <w:t xml:space="preserve">THIRD PARTY, SO AS TO PROVIDE CIRCUMSTANCES IN WHICH A PAWNBROKER MUST RETURN PLEDGED PROPERTY THAT HAD BEEN LEASED BY A SELLER OR PLEDGOR TO THE LESSOR OF THE PROPERTY, AND TO PROVIDE </w:t>
      </w:r>
      <w:r w:rsidR="00CD2AC9" w:rsidRPr="000D3FA2">
        <w:t>A PAWNBROKER IS NOT LIABLE TO THE PLEDGOR OR SELLER OF PROPERTY THAT IS RECOVERED BY A LESSOR FOR RETURNING THE PROPERTY TO A LESSOR</w:t>
      </w:r>
      <w:r w:rsidR="00CD2AC9">
        <w:t>; AND TO AMEND SECTION 40</w:t>
      </w:r>
      <w:r w:rsidR="00936351">
        <w:noBreakHyphen/>
      </w:r>
      <w:r w:rsidR="00CD2AC9">
        <w:t>39</w:t>
      </w:r>
      <w:r w:rsidR="00936351">
        <w:noBreakHyphen/>
      </w:r>
      <w:r w:rsidR="00CD2AC9">
        <w:t>150, RELATING TO FINES AND PENALTIES FOR VIOLATIONS, SO AS TO TRANSFER CERTAIN AUTHORITY CONCERNING THESE FINES AND PENALTIES FROM THE ADMINISTRATIVE LAW COURT TO THE DEPARTMENT.</w:t>
      </w:r>
      <w:bookmarkEnd w:id="1"/>
    </w:p>
    <w:p w:rsidR="00800AB1" w:rsidRDefault="003F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6C43" w:rsidRDefault="003F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25.</w:t>
      </w:r>
      <w:r w:rsidRPr="005B15BB">
        <w:tab/>
        <w:t>No person, other than a holder of a certificate of authority under this chapter, may: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(1)</w:t>
      </w:r>
      <w:r w:rsidRPr="005B15BB">
        <w:tab/>
        <w:t>display a sign or other device in or about the premises of a business, in an advertising medium, or in printed matter, electronic media, or any other media:</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(a)</w:t>
      </w:r>
      <w:r w:rsidRPr="005B15BB">
        <w:tab/>
        <w:t>bearing a marking that resembles the emblem or sign commonly used by pawnbrokers;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(b)</w:t>
      </w:r>
      <w:r w:rsidRPr="005B15BB">
        <w:tab/>
        <w:t>using the words ‘pawnbroker,’ ‘pawnshop,’ or ‘pawn’;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(2)</w:t>
      </w:r>
      <w:r w:rsidRPr="005B15BB">
        <w:tab/>
        <w:t>hold himself out to the public to be a pawnbroker, either through advertising, soliciting, signs or otherwise.”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2.</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55.</w:t>
      </w:r>
      <w:r w:rsidRPr="005B15BB">
        <w:tab/>
        <w:t>(A)</w:t>
      </w:r>
      <w:r w:rsidRPr="005B15BB">
        <w:tab/>
        <w:t>Effective July 1, 2021, and each fifth July first thereafter, the dollar amounts in Section 40</w:t>
      </w:r>
      <w:r w:rsidRPr="005B15BB">
        <w:noBreakHyphen/>
        <w:t>39</w:t>
      </w:r>
      <w:r w:rsidRPr="005B15BB">
        <w:noBreakHyphen/>
        <w:t>40(1) and the dollar amounts concerning loans in Section 40</w:t>
      </w:r>
      <w:r w:rsidRPr="005B15BB">
        <w:noBreakHyphen/>
        <w:t>39</w:t>
      </w:r>
      <w:r w:rsidRPr="005B15BB">
        <w:noBreakHyphen/>
        <w:t xml:space="preserve">100 must be adjusted by the department to reflect the percentage change for the </w:t>
      </w:r>
      <w:r w:rsidRPr="005B15BB">
        <w:lastRenderedPageBreak/>
        <w:t>five</w:t>
      </w:r>
      <w:r w:rsidRPr="005B15BB">
        <w:noBreakHyphen/>
        <w:t>year period in the Consumer Price Index for All Urban Consumers published by the Bureau of Labor Statistics of the Department of Labor.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The administrator shall publish a notice in the State Register of the changes in dollar amounts before May first of each year in which dollar amounts are to change. A person must not be considered to violate the provisions of this chapter with respect to a transaction otherwise complying with those provisions if he relies on dollar amounts appearing in the last notice of the administrator announcing the dollar amounts current at that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w:t>
      </w:r>
      <w:r w:rsidRPr="005B15BB">
        <w:tab/>
        <w:t>The dollar amounts may not change more than ten percent for each adjustment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B15BB">
        <w:rPr>
          <w:szCs w:val="36"/>
        </w:rPr>
        <w:tab/>
        <w:t>(D)</w:t>
      </w:r>
      <w:r w:rsidRPr="005B15BB">
        <w:rPr>
          <w:szCs w:val="36"/>
        </w:rPr>
        <w:tab/>
        <w:t>The dollar amounts in Section 40</w:t>
      </w:r>
      <w:r w:rsidRPr="005B15BB">
        <w:rPr>
          <w:szCs w:val="36"/>
        </w:rPr>
        <w:noBreakHyphen/>
        <w:t>39</w:t>
      </w:r>
      <w:r w:rsidRPr="005B15BB">
        <w:rPr>
          <w:szCs w:val="36"/>
        </w:rPr>
        <w:noBreakHyphen/>
        <w:t>50(A)(1) and Section 40</w:t>
      </w:r>
      <w:r w:rsidRPr="005B15BB">
        <w:rPr>
          <w:szCs w:val="36"/>
        </w:rPr>
        <w:noBreakHyphen/>
        <w:t>39</w:t>
      </w:r>
      <w:r w:rsidRPr="005B15BB">
        <w:rPr>
          <w:szCs w:val="36"/>
        </w:rPr>
        <w:noBreakHyphen/>
        <w:t>100(C) are subject to change in accordance with this section.”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3.</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145.</w:t>
      </w:r>
      <w:r w:rsidRPr="005B15BB">
        <w:tab/>
        <w:t>(A)(1)</w:t>
      </w:r>
      <w:r w:rsidRPr="005B15BB">
        <w:tab/>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(2)</w:t>
      </w:r>
      <w:r w:rsidRPr="005B15BB">
        <w:tab/>
        <w:t>A hold order must specify: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(a)</w:t>
      </w:r>
      <w:r w:rsidRPr="005B15BB">
        <w:tab/>
        <w:t>the name and address of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the name, title, and identification number of the representative of the appropriate law enforcement official or the court placing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(c)</w:t>
      </w:r>
      <w:r w:rsidRPr="005B15BB">
        <w:tab/>
        <w:t>the name and address of the appropriate law enforcement official or court to which such representative is attached and the number, if any, assigned to the claim regarding the property;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(d)</w:t>
      </w:r>
      <w:r w:rsidRPr="005B15BB">
        <w:tab/>
        <w:t>a complete description of the property to be held, including model number and serial number if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(e)</w:t>
      </w:r>
      <w:r w:rsidRPr="005B15BB">
        <w:tab/>
        <w:t>the name of the person reporting the property to be misappropriated or stolen, unless otherwise prohibited by law;</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(f)</w:t>
      </w:r>
      <w:r w:rsidRPr="005B15BB">
        <w:tab/>
        <w:t>the mailing address of the pawnbroker where the property is held;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(g)</w:t>
      </w:r>
      <w:r w:rsidRPr="005B15BB">
        <w:tab/>
        <w:t>the expiration date of the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r>
      <w:r w:rsidRPr="005B15BB">
        <w:tab/>
        <w:t>(3)</w:t>
      </w:r>
      <w:r w:rsidRPr="005B15BB">
        <w:tab/>
        <w:t>The pawnbroker or his representative must sign and date a copy of the hold order as evidence of receipt of the hold order and the beginning of the ninety</w:t>
      </w:r>
      <w:r w:rsidRPr="005B15BB">
        <w:noBreakHyphen/>
        <w:t>day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(4)(a)</w:t>
      </w:r>
      <w:r w:rsidRPr="005B15BB">
        <w:tab/>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4.</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155.</w:t>
      </w:r>
      <w:r w:rsidRPr="005B15BB">
        <w:tab/>
        <w:t>A person aggrieved by the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SECTION</w:t>
      </w:r>
      <w:r w:rsidRPr="005B15BB">
        <w:tab/>
        <w:t>5.</w:t>
      </w:r>
      <w:r w:rsidRPr="005B15BB">
        <w:tab/>
        <w:t>Section 40</w:t>
      </w:r>
      <w:r w:rsidRPr="005B15BB">
        <w:noBreakHyphen/>
        <w:t>39</w:t>
      </w:r>
      <w:r w:rsidRPr="005B15BB">
        <w:noBreakHyphen/>
        <w:t>10(3)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“(3)</w:t>
      </w:r>
      <w:r w:rsidRPr="005B15BB">
        <w:tab/>
        <w:t xml:space="preserve">‘Pledged goods’ means tangible personal property other than </w:t>
      </w:r>
      <w:r w:rsidRPr="005B15BB">
        <w:rPr>
          <w:u w:val="single"/>
        </w:rPr>
        <w:t>vehicles as defined in Section 56</w:t>
      </w:r>
      <w:r w:rsidRPr="005B15BB">
        <w:rPr>
          <w:u w:val="single"/>
        </w:rPr>
        <w:noBreakHyphen/>
        <w:t>3</w:t>
      </w:r>
      <w:r w:rsidRPr="005B15BB">
        <w:rPr>
          <w:u w:val="single"/>
        </w:rPr>
        <w:noBreakHyphen/>
        <w:t>20(1) required to be registered and licensed pursuant to Title 56,</w:t>
      </w:r>
      <w:r w:rsidRPr="005B15BB">
        <w:t xml:space="preserve"> choses in action, title, securities, or printed evidences of indebtedness, which property is deposited with or otherwise actually delivered into the possession of a pawnbroker in the course of his business in connection with a pawn transaction.”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6.</w:t>
      </w:r>
      <w:r w:rsidRPr="005B15BB">
        <w:tab/>
        <w:t>Section 40</w:t>
      </w:r>
      <w:r w:rsidRPr="005B15BB">
        <w:noBreakHyphen/>
        <w:t>39</w:t>
      </w:r>
      <w:r w:rsidRPr="005B15BB">
        <w:noBreakHyphen/>
        <w:t>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20.</w:t>
      </w:r>
      <w:r w:rsidRPr="005B15BB">
        <w:tab/>
      </w:r>
      <w:r w:rsidRPr="005B15BB">
        <w:rPr>
          <w:u w:val="single"/>
        </w:rPr>
        <w:t>(A)(1)</w:t>
      </w:r>
      <w:r w:rsidRPr="005B15BB">
        <w:tab/>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t>No person may carry on the business of a pawnbroker in any location</w:t>
      </w:r>
      <w:r w:rsidRPr="005B15BB">
        <w:rPr>
          <w:u w:val="single"/>
        </w:rPr>
        <w:t>, whether or not the person has an office, facility, agent, or other physical presence</w:t>
      </w:r>
      <w:r w:rsidRPr="005B15BB">
        <w:t xml:space="preserve"> in this State</w:t>
      </w:r>
      <w:r w:rsidRPr="005B15BB">
        <w:rPr>
          <w:u w:val="single"/>
        </w:rPr>
        <w:t>,</w:t>
      </w:r>
      <w:r w:rsidRPr="005B15BB">
        <w:t xml:space="preserve"> without first having obtained a Certificate of Authority for each location from the Department of Consumer Affairs.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 xml:space="preserve">Upon receipt of the application for the Certificate of Authority, the Department of Consumer Affairs shall notify the law enforcement agency having jurisdiction where the applicant intends to do business. The law enforcement agency </w:t>
      </w:r>
      <w:r w:rsidRPr="005B15BB">
        <w:rPr>
          <w:strike/>
        </w:rPr>
        <w:t>shall conduct a criminal background investigation of the applicant and upon its completion shall make the results of the investigation known to the administrator of the Department of Consumer Affairs along with</w:t>
      </w:r>
      <w:r w:rsidRPr="005B15BB">
        <w:t xml:space="preserve"> </w:t>
      </w:r>
      <w:r w:rsidRPr="005B15BB">
        <w:rPr>
          <w:u w:val="single"/>
        </w:rPr>
        <w:t>may make</w:t>
      </w:r>
      <w:r w:rsidRPr="005B15BB">
        <w:t xml:space="preserve"> its </w:t>
      </w:r>
      <w:r w:rsidRPr="005B15BB">
        <w:rPr>
          <w:strike/>
        </w:rPr>
        <w:t>appropriate</w:t>
      </w:r>
      <w:r w:rsidRPr="005B15BB">
        <w:t xml:space="preserve"> recommendation on the issuance of the Certificate of Authority.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(C)(1)</w:t>
      </w:r>
      <w:r w:rsidRPr="005B15BB">
        <w:tab/>
      </w:r>
      <w:r w:rsidRPr="005B15BB">
        <w:rPr>
          <w:u w:val="single"/>
        </w:rPr>
        <w:t>Before issuance of a certificate of authority,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tab/>
      </w:r>
      <w:r w:rsidRPr="005B15BB">
        <w:rPr>
          <w:u w:val="single"/>
        </w:rPr>
        <w:t>conducting, documenting, and attesting that a national criminal records check has been completed for each person;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submitting consent from each person to a national criminal records check and a set of  fingerprints in a form acceptable </w:t>
      </w:r>
      <w:r w:rsidRPr="005B15BB">
        <w:rPr>
          <w:u w:val="single"/>
        </w:rPr>
        <w:lastRenderedPageBreak/>
        <w:t xml:space="preserve">to the administrator.  Using the information supplied by the administrator to SLED, the applicant must undergo a national criminal records check, supported by fingerprints, by the Federal Bureau of Investigation. The results of these criminal records check must be reported to the administrator. The administrator shall keep all information pursuant to this section privileged, in accordance with applicable state and federal guidelines.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A pawnbroker shall comply with the requirements of item (1) before hiring an employee.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(3)</w:t>
      </w:r>
      <w:r w:rsidRPr="005B15BB">
        <w:tab/>
      </w:r>
      <w:r w:rsidRPr="005B15BB">
        <w:rPr>
          <w:u w:val="single"/>
        </w:rPr>
        <w:t>The applicant pawnbroker shall pay actual costs associated with the criminal history background checks required in this section.</w:t>
      </w:r>
    </w:p>
    <w:p w:rsidR="003F6C43" w:rsidRPr="000D74E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0D74EB">
        <w:rPr>
          <w:snapToGrid w:val="0"/>
          <w:u w:val="single"/>
        </w:rPr>
        <w:t>(D)(1)</w:t>
      </w:r>
      <w:r w:rsidRPr="000D74EB">
        <w:rPr>
          <w:snapToGrid w:val="0"/>
        </w:rPr>
        <w:tab/>
      </w:r>
      <w:r w:rsidRPr="000D74EB">
        <w:rPr>
          <w:snapToGrid w:val="0"/>
          <w:u w:val="single"/>
        </w:rPr>
        <w:t>Upon the filing of an application for a certificate of authority, if the administrator concludes that the financial responsibility and experience of the applicant and its employees, members, partners, officers, and directors, if applicable, command the confidence of the community and warrants belief that the business may be operated honestly, fairly, and efficiently according to the purposes of this chapter and in accordance with all applicable state and federal laws, it shall issue a certificate of authority. If the administrator does not reach this conclusion, he shall refuse to issue the certificate of authority to the applicant and shall notify the applicant of the denial.</w:t>
      </w:r>
    </w:p>
    <w:p w:rsidR="00800AB1" w:rsidRPr="005B15B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Pr="000D74EB">
        <w:rPr>
          <w:snapToGrid w:val="0"/>
          <w:u w:val="single"/>
        </w:rPr>
        <w:t>(2)</w:t>
      </w:r>
      <w:r w:rsidRPr="000D74EB">
        <w:rPr>
          <w:snapToGrid w:val="0"/>
        </w:rPr>
        <w:tab/>
      </w:r>
      <w:r w:rsidRPr="000D74EB">
        <w:rPr>
          <w:snapToGrid w:val="0"/>
          <w:u w:val="single"/>
        </w:rPr>
        <w:t>A rebuttable presumption of the financial responsibility and experience necessary to meet the standard in item (1) is created when the person seeking the certificate of authority complies wi</w:t>
      </w:r>
      <w:r>
        <w:rPr>
          <w:snapToGrid w:val="0"/>
          <w:u w:val="single"/>
        </w:rPr>
        <w:t>th the provisions contained in Section 40</w:t>
      </w:r>
      <w:r>
        <w:rPr>
          <w:snapToGrid w:val="0"/>
          <w:u w:val="single"/>
        </w:rPr>
        <w:noBreakHyphen/>
      </w:r>
      <w:r w:rsidRPr="000D74EB">
        <w:rPr>
          <w:snapToGrid w:val="0"/>
          <w:u w:val="single"/>
        </w:rPr>
        <w:t>39</w:t>
      </w:r>
      <w:r>
        <w:rPr>
          <w:snapToGrid w:val="0"/>
          <w:u w:val="single"/>
        </w:rPr>
        <w:noBreakHyphen/>
      </w:r>
      <w:r w:rsidRPr="000D74EB">
        <w:rPr>
          <w:snapToGrid w:val="0"/>
          <w:u w:val="single"/>
        </w:rPr>
        <w:t>50(A).</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(E)</w:t>
      </w:r>
      <w:r w:rsidRPr="005B15BB">
        <w:tab/>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3F6C43">
        <w:rPr>
          <w:snapToGrid w:val="0"/>
        </w:rPr>
        <w:tab/>
      </w:r>
      <w:r>
        <w:rPr>
          <w:snapToGrid w:val="0"/>
          <w:u w:val="single"/>
        </w:rPr>
        <w:t>(F)</w:t>
      </w:r>
      <w:r w:rsidRPr="000F1977">
        <w:rPr>
          <w:snapToGrid w:val="0"/>
          <w:u w:val="single"/>
        </w:rPr>
        <w:t>(1)</w:t>
      </w:r>
      <w:r w:rsidRPr="00A813B6">
        <w:rPr>
          <w:snapToGrid w:val="0"/>
        </w:rPr>
        <w:tab/>
      </w:r>
      <w:r w:rsidRPr="000F1977">
        <w:rPr>
          <w:snapToGrid w:val="0"/>
          <w:u w:val="single"/>
        </w:rPr>
        <w:t xml:space="preserve">A pawnbroker may not employ a person </w:t>
      </w:r>
      <w:r>
        <w:rPr>
          <w:snapToGrid w:val="0"/>
          <w:u w:val="single"/>
        </w:rPr>
        <w:t xml:space="preserve">to carry on the business of a pawnbroker or in any manner engage in the business of a pawnbroker that has been </w:t>
      </w:r>
      <w:r w:rsidRPr="000F1977">
        <w:rPr>
          <w:snapToGrid w:val="0"/>
          <w:u w:val="single"/>
        </w:rPr>
        <w:t>convicted of</w:t>
      </w:r>
      <w:r>
        <w:rPr>
          <w:snapToGrid w:val="0"/>
          <w:u w:val="single"/>
        </w:rPr>
        <w:t>:</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(a)</w:t>
      </w:r>
      <w:r>
        <w:rPr>
          <w:snapToGrid w:val="0"/>
        </w:rPr>
        <w:tab/>
      </w:r>
      <w:r>
        <w:rPr>
          <w:snapToGrid w:val="0"/>
          <w:u w:val="single"/>
        </w:rPr>
        <w:t>a violent felony or a felony involving a financial transaction or institution as provided in Section 16-1-90, for eight years following conviction; or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lastRenderedPageBreak/>
        <w:tab/>
      </w:r>
      <w:r>
        <w:rPr>
          <w:snapToGrid w:val="0"/>
        </w:rPr>
        <w:tab/>
      </w:r>
      <w:r>
        <w:rPr>
          <w:snapToGrid w:val="0"/>
        </w:rPr>
        <w:tab/>
      </w:r>
      <w:r>
        <w:rPr>
          <w:snapToGrid w:val="0"/>
          <w:u w:val="single"/>
        </w:rPr>
        <w:t>(b)</w:t>
      </w:r>
      <w:r>
        <w:rPr>
          <w:snapToGrid w:val="0"/>
        </w:rPr>
        <w:tab/>
      </w:r>
      <w:r>
        <w:rPr>
          <w:snapToGrid w:val="0"/>
          <w:u w:val="single"/>
        </w:rPr>
        <w:t>any other non-violent felony for five years following conviction.</w:t>
      </w:r>
    </w:p>
    <w:p w:rsidR="003F6C43" w:rsidRPr="000F1977"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(2)</w:t>
      </w:r>
      <w:r>
        <w:rPr>
          <w:snapToGrid w:val="0"/>
        </w:rPr>
        <w:tab/>
      </w:r>
      <w:r>
        <w:rPr>
          <w:snapToGrid w:val="0"/>
          <w:u w:val="single"/>
        </w:rPr>
        <w:t>A pawnbroker may employ a person convicted as described in subsection (1) if the person:</w:t>
      </w:r>
    </w:p>
    <w:p w:rsidR="003F6C43" w:rsidRPr="000F1977"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A813B6">
        <w:rPr>
          <w:snapToGrid w:val="0"/>
        </w:rPr>
        <w:tab/>
      </w:r>
      <w:r w:rsidRPr="00A813B6">
        <w:rPr>
          <w:snapToGrid w:val="0"/>
        </w:rPr>
        <w:tab/>
      </w:r>
      <w:r w:rsidRPr="00A813B6">
        <w:rPr>
          <w:snapToGrid w:val="0"/>
        </w:rPr>
        <w:tab/>
      </w:r>
      <w:r w:rsidRPr="000F1977">
        <w:rPr>
          <w:snapToGrid w:val="0"/>
          <w:u w:val="single"/>
        </w:rPr>
        <w:t>(a)</w:t>
      </w:r>
      <w:r w:rsidRPr="00405291">
        <w:rPr>
          <w:snapToGrid w:val="0"/>
        </w:rPr>
        <w:tab/>
      </w:r>
      <w:r w:rsidRPr="000F1977">
        <w:rPr>
          <w:snapToGrid w:val="0"/>
          <w:u w:val="single"/>
        </w:rPr>
        <w:t>is an employee of a pawnbroker on the effective date of this section and subsequently has not been convicted of a felony; or</w:t>
      </w:r>
    </w:p>
    <w:p w:rsidR="003F6C43" w:rsidRPr="000F1977"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A813B6">
        <w:rPr>
          <w:snapToGrid w:val="0"/>
        </w:rPr>
        <w:tab/>
      </w:r>
      <w:r w:rsidRPr="00A813B6">
        <w:rPr>
          <w:snapToGrid w:val="0"/>
        </w:rPr>
        <w:tab/>
      </w:r>
      <w:r w:rsidRPr="00A813B6">
        <w:rPr>
          <w:snapToGrid w:val="0"/>
        </w:rPr>
        <w:tab/>
      </w:r>
      <w:r w:rsidRPr="000F1977">
        <w:rPr>
          <w:snapToGrid w:val="0"/>
          <w:u w:val="single"/>
        </w:rPr>
        <w:t>(b)</w:t>
      </w:r>
      <w:r w:rsidRPr="00A813B6">
        <w:rPr>
          <w:snapToGrid w:val="0"/>
        </w:rPr>
        <w:tab/>
      </w:r>
      <w:r w:rsidRPr="000F1977">
        <w:rPr>
          <w:snapToGrid w:val="0"/>
          <w:u w:val="single"/>
        </w:rPr>
        <w:t xml:space="preserve">is not an employee of a pawnbroker on the effective date of this section and the felony conviction occurred more than </w:t>
      </w:r>
      <w:r>
        <w:rPr>
          <w:snapToGrid w:val="0"/>
          <w:u w:val="single"/>
        </w:rPr>
        <w:t>eight</w:t>
      </w:r>
      <w:r w:rsidRPr="000F1977">
        <w:rPr>
          <w:snapToGrid w:val="0"/>
          <w:u w:val="single"/>
        </w:rPr>
        <w:t xml:space="preserve"> years before the person’s application for employment. </w:t>
      </w:r>
    </w:p>
    <w:p w:rsidR="00800AB1" w:rsidRPr="005B15B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13B6">
        <w:rPr>
          <w:snapToGrid w:val="0"/>
        </w:rPr>
        <w:tab/>
      </w:r>
      <w:r w:rsidRPr="00A813B6">
        <w:rPr>
          <w:snapToGrid w:val="0"/>
        </w:rPr>
        <w:tab/>
      </w:r>
      <w:r w:rsidRPr="000F1977">
        <w:rPr>
          <w:snapToGrid w:val="0"/>
          <w:u w:val="single"/>
        </w:rPr>
        <w:t>(</w:t>
      </w:r>
      <w:r>
        <w:rPr>
          <w:snapToGrid w:val="0"/>
          <w:u w:val="single"/>
        </w:rPr>
        <w:t>3</w:t>
      </w:r>
      <w:r w:rsidRPr="000F1977">
        <w:rPr>
          <w:snapToGrid w:val="0"/>
          <w:u w:val="single"/>
        </w:rPr>
        <w:t>)</w:t>
      </w:r>
      <w:r w:rsidRPr="00A813B6">
        <w:rPr>
          <w:snapToGrid w:val="0"/>
        </w:rPr>
        <w:tab/>
      </w:r>
      <w:r w:rsidRPr="000F1977">
        <w:rPr>
          <w:snapToGrid w:val="0"/>
          <w:u w:val="single"/>
        </w:rPr>
        <w:t xml:space="preserve">Subject to the provisions of item (1), a person who is convicted of a felony is not be eligible for employment with a pawnbroker or to engage in the business of a pawnbroker until a period of </w:t>
      </w:r>
      <w:r>
        <w:rPr>
          <w:snapToGrid w:val="0"/>
          <w:u w:val="single"/>
        </w:rPr>
        <w:t>eight</w:t>
      </w:r>
      <w:r w:rsidRPr="000F1977">
        <w:rPr>
          <w:snapToGrid w:val="0"/>
          <w:u w:val="single"/>
        </w:rPr>
        <w:t xml:space="preserve"> years after the conviction elapses without another felony conviction.”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7.</w:t>
      </w:r>
      <w:r w:rsidRPr="005B15BB">
        <w:tab/>
        <w:t>Section 40</w:t>
      </w:r>
      <w:r w:rsidRPr="005B15BB">
        <w:noBreakHyphen/>
        <w:t>39</w:t>
      </w:r>
      <w:r w:rsidRPr="005B15BB">
        <w:noBreakHyphen/>
        <w:t>30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30.</w:t>
      </w:r>
      <w:r w:rsidRPr="005B15BB">
        <w:tab/>
      </w:r>
      <w:r w:rsidRPr="005B15BB">
        <w:rPr>
          <w:u w:val="single"/>
        </w:rPr>
        <w:t>(A)</w:t>
      </w:r>
      <w:r w:rsidRPr="005B15BB">
        <w:tab/>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No pawnbroker may retain pledged goods in a location other than the location designated in the certificate of authority without first filing a notification with the department.  A request made pursuant to this subsection must be on a form prescribed by the department.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pawnbroker conspicuously shall post the hours of operation and any closure at each location.</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8.</w:t>
      </w:r>
      <w:r w:rsidRPr="005B15BB">
        <w:tab/>
        <w:t>Section 40</w:t>
      </w:r>
      <w:r w:rsidRPr="005B15BB">
        <w:noBreakHyphen/>
        <w:t>39</w:t>
      </w:r>
      <w:r w:rsidRPr="005B15BB">
        <w:noBreakHyphen/>
        <w:t>40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40.</w:t>
      </w:r>
      <w:r w:rsidRPr="005B15BB">
        <w:tab/>
      </w:r>
      <w:r w:rsidRPr="005B15BB">
        <w:rPr>
          <w:u w:val="single"/>
        </w:rPr>
        <w:t>(A)</w:t>
      </w:r>
      <w:r w:rsidRPr="005B15BB">
        <w:tab/>
        <w:t>No pawnbroker may charge or collect any fees, costs, or assessments of any kind or nature other than those specifically allowed under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A person who makes a pawn transaction in violation of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r>
      <w:r w:rsidRPr="005B15BB">
        <w:rPr>
          <w:u w:val="single"/>
        </w:rPr>
        <w:t xml:space="preserve">may not collect, receive, or retain any interest or charges on the loan in violation of this chapter; and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has no right to possess the pledged goods.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9.</w:t>
      </w:r>
      <w:r w:rsidRPr="005B15BB">
        <w:tab/>
        <w:t>Section 40</w:t>
      </w:r>
      <w:r w:rsidRPr="005B15BB">
        <w:noBreakHyphen/>
        <w:t>39</w:t>
      </w:r>
      <w:r w:rsidRPr="005B15BB">
        <w:noBreakHyphen/>
        <w:t>50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t>“Section 40</w:t>
      </w:r>
      <w:r w:rsidRPr="005B15BB">
        <w:noBreakHyphen/>
        <w:t>39</w:t>
      </w:r>
      <w:r w:rsidRPr="005B15BB">
        <w:noBreakHyphen/>
        <w:t>50.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person seeking a certificate of authority to carry on the business of a pawnbroker shall at the time of application for his certificate file with the Department of Consumer Affairs</w:t>
      </w:r>
      <w:r w:rsidRPr="005B15BB">
        <w:rPr>
          <w:u w:val="single"/>
        </w:rPr>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t xml:space="preserve">a bond in favor of the department to be executed by the person granted the certificate </w:t>
      </w:r>
      <w:r w:rsidRPr="005B15BB">
        <w:rPr>
          <w:strike/>
        </w:rPr>
        <w:t>and by two responsible sureties or</w:t>
      </w:r>
      <w:r w:rsidRPr="005B15BB">
        <w:t xml:space="preserve"> </w:t>
      </w:r>
      <w:r w:rsidRPr="005B15BB">
        <w:rPr>
          <w:u w:val="single"/>
        </w:rPr>
        <w:t>by</w:t>
      </w:r>
      <w:r w:rsidRPr="005B15BB">
        <w:t xml:space="preserve"> a surety company licensed to do business in this State in the penal sum of </w:t>
      </w:r>
      <w:r w:rsidRPr="005B15BB">
        <w:rPr>
          <w:strike/>
        </w:rPr>
        <w:t>five</w:t>
      </w:r>
      <w:r w:rsidRPr="005B15BB">
        <w:t xml:space="preserve"> </w:t>
      </w:r>
      <w:r w:rsidRPr="005B15BB">
        <w:rPr>
          <w:u w:val="single"/>
        </w:rPr>
        <w:t>fifteen</w:t>
      </w:r>
      <w:r w:rsidRPr="005B15BB">
        <w:t xml:space="preserve"> thousand dollars to be approved by the administrator. The bond must be conditioned for the faithful performance of the duties and obligations pertaining to the business so authorized</w:t>
      </w:r>
      <w:r w:rsidRPr="005B15BB">
        <w:rPr>
          <w:strike/>
        </w:rPr>
        <w:t>. 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Pr="005B15BB">
        <w:rPr>
          <w:strike/>
        </w:rPr>
        <w:noBreakHyphen/>
        <w:t>five thousand dollars until that time as liability insurance covering the contents of the pawn location is secured by the pawnbroker. The amount of the liability insurance required must be set by regulations promulgated by the administrator.</w:t>
      </w:r>
      <w:r w:rsidRPr="005B15BB">
        <w:rPr>
          <w:u w:val="single"/>
        </w:rPr>
        <w:t>;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proof of adequate insurance coverage for all pledged goods in the event of loss by fire, theft, burglary or otherwise, or liability to the pledgor.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r>
      <w:r w:rsidRPr="005B15BB">
        <w:rPr>
          <w:u w:val="single"/>
        </w:rPr>
        <w:t>Within twenty</w:t>
      </w:r>
      <w:r w:rsidRPr="005B15BB">
        <w:rPr>
          <w:u w:val="single"/>
        </w:rPr>
        <w:noBreakHyphen/>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10.</w:t>
      </w:r>
      <w:r w:rsidRPr="005B15BB">
        <w:tab/>
        <w:t>Section 40</w:t>
      </w:r>
      <w:r w:rsidRPr="005B15BB">
        <w:noBreakHyphen/>
        <w:t>39</w:t>
      </w:r>
      <w:r w:rsidRPr="005B15BB">
        <w:noBreakHyphen/>
        <w:t>70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70.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 shall keep a record, at the time of any loan </w:t>
      </w:r>
      <w:r w:rsidRPr="005B15BB">
        <w:rPr>
          <w:u w:val="single"/>
        </w:rPr>
        <w:t>or purchase</w:t>
      </w:r>
      <w:r w:rsidRPr="005B15BB">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sidRPr="005B15BB">
        <w:rPr>
          <w:u w:val="single"/>
        </w:rPr>
        <w:t>selling,</w:t>
      </w:r>
      <w:r w:rsidRPr="005B15BB">
        <w:t xml:space="preserve"> pawning</w:t>
      </w:r>
      <w:r w:rsidRPr="005B15BB">
        <w:rPr>
          <w:u w:val="single"/>
        </w:rPr>
        <w:t>,</w:t>
      </w:r>
      <w:r w:rsidRPr="005B15BB">
        <w:t xml:space="preserve"> or pledging the goods, articles, or things.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rPr>
          <w:u w:val="single"/>
        </w:rPr>
        <w:t>(B)</w:t>
      </w:r>
      <w:r w:rsidRPr="005B15BB">
        <w:tab/>
      </w:r>
      <w:r w:rsidRPr="005B15BB">
        <w:rPr>
          <w:u w:val="single"/>
        </w:rPr>
        <w:t>Before a pledge or purchase, the pawnbroker shall verify the identity of the pledgor or seller by reviewing a state</w:t>
      </w:r>
      <w:r w:rsidRPr="005B15BB">
        <w:rPr>
          <w:u w:val="single"/>
        </w:rPr>
        <w:noBreakHyphen/>
        <w:t>issued or federally issued photographic identification card, including a United States military identification card, or a passport issued by the United States.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 or purchase transaction must be performed by the owner of the property, or his authorized agent, whose identity and agency relationship must be verified by the pawnbroker.</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11.</w:t>
      </w:r>
      <w:r w:rsidRPr="005B15BB">
        <w:tab/>
        <w:t>Section 40</w:t>
      </w:r>
      <w:r w:rsidRPr="005B15BB">
        <w:noBreakHyphen/>
        <w:t>39</w:t>
      </w:r>
      <w:r w:rsidRPr="005B15BB">
        <w:noBreakHyphen/>
        <w:t>80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80.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w:t>
      </w:r>
      <w:r w:rsidRPr="005B15BB">
        <w:rPr>
          <w:u w:val="single"/>
        </w:rPr>
        <w:t>,</w:t>
      </w:r>
      <w:r w:rsidRPr="005B15BB">
        <w:t xml:space="preserve"> at the time of each loan </w:t>
      </w:r>
      <w:r w:rsidRPr="005B15BB">
        <w:rPr>
          <w:u w:val="single"/>
        </w:rPr>
        <w:t>or purchase,</w:t>
      </w:r>
      <w:r w:rsidRPr="005B15BB">
        <w:t xml:space="preserve"> shall deliver to the person </w:t>
      </w:r>
      <w:r w:rsidRPr="005B15BB">
        <w:rPr>
          <w:u w:val="single"/>
        </w:rPr>
        <w:t>selling,</w:t>
      </w:r>
      <w:r w:rsidRPr="005B15BB">
        <w:t xml:space="preserve"> pawning</w:t>
      </w:r>
      <w:r w:rsidRPr="005B15BB">
        <w:rPr>
          <w:u w:val="single"/>
        </w:rPr>
        <w:t>,</w:t>
      </w:r>
      <w:r w:rsidRPr="005B15BB">
        <w:t xml:space="preserve"> or pledging any articles, at no charge, a memorandum signed by the pawnbroker and the person pawning or pledging any articles containing the substance of the entry required by Section 40</w:t>
      </w:r>
      <w:r w:rsidRPr="005B15BB">
        <w:noBreakHyphen/>
        <w:t>39</w:t>
      </w:r>
      <w:r w:rsidRPr="005B15BB">
        <w:noBreakHyphen/>
        <w:t>70. If the memorandum is lost, the pledgor may receive a duplicate upon payment of a fee not exceeding three dollars. The administrator may prescribe the form to be used.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The pawn ticket for a pledge or purchase transaction must satisfy the requirements of the Truth in Lending Act and Regulation Z, must identify whether the transaction is a pawn or purchase, and at a minimum must include: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the name and address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the date of birth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(c)</w:t>
      </w:r>
      <w:r w:rsidRPr="005B15BB">
        <w:tab/>
      </w:r>
      <w:r w:rsidRPr="005B15BB">
        <w:rPr>
          <w:u w:val="single"/>
        </w:rPr>
        <w:t>the driver’s license number or other state or federal government</w:t>
      </w:r>
      <w:r w:rsidRPr="005B15BB">
        <w:rPr>
          <w:u w:val="single"/>
        </w:rPr>
        <w:noBreakHyphen/>
        <w:t>issued photographic identification number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(d)</w:t>
      </w:r>
      <w:r w:rsidRPr="005B15BB">
        <w:tab/>
      </w:r>
      <w:r w:rsidRPr="005B15BB">
        <w:rPr>
          <w:u w:val="single"/>
        </w:rPr>
        <w:t>the transaction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(e)</w:t>
      </w:r>
      <w:r w:rsidRPr="005B15BB">
        <w:tab/>
      </w:r>
      <w:r w:rsidRPr="005B15BB">
        <w:rPr>
          <w:u w:val="single"/>
        </w:rPr>
        <w:t>the transaction maturity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(f)</w:t>
      </w:r>
      <w:r w:rsidRPr="005B15BB">
        <w:tab/>
      </w:r>
      <w:r w:rsidRPr="005B15BB">
        <w:rPr>
          <w:u w:val="single"/>
        </w:rPr>
        <w:t>the amount financed or purchase price;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(g)</w:t>
      </w:r>
      <w:r w:rsidRPr="005B15BB">
        <w:tab/>
      </w:r>
      <w:r w:rsidRPr="005B15BB">
        <w:rPr>
          <w:u w:val="single"/>
        </w:rPr>
        <w:t>the finance charge;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(h)</w:t>
      </w:r>
      <w:r w:rsidRPr="005B15BB">
        <w:tab/>
      </w:r>
      <w:r w:rsidRPr="005B15BB">
        <w:rPr>
          <w:u w:val="single"/>
        </w:rPr>
        <w:t>the total of payments;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(i)</w:t>
      </w:r>
      <w:r w:rsidRPr="005B15BB">
        <w:tab/>
      </w:r>
      <w:r w:rsidRPr="005B15BB">
        <w:tab/>
      </w:r>
      <w:r w:rsidRPr="005B15BB">
        <w:rPr>
          <w:u w:val="single"/>
        </w:rPr>
        <w:t>the annual percentage rate;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(j)</w:t>
      </w:r>
      <w:r w:rsidRPr="005B15BB">
        <w:tab/>
      </w:r>
      <w:r w:rsidRPr="005B15BB">
        <w:tab/>
      </w:r>
      <w:r w:rsidRPr="005B15BB">
        <w:rPr>
          <w:u w:val="single"/>
        </w:rPr>
        <w:t xml:space="preserve">a statement of the pledgor or seller that the pledgor or seller is the lawful owner of the pledged or sold property;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(k)</w:t>
      </w:r>
      <w:r w:rsidRPr="005B15BB">
        <w:tab/>
      </w:r>
      <w:r w:rsidRPr="005B15BB">
        <w:rPr>
          <w:u w:val="single"/>
        </w:rPr>
        <w:t>the name and business address of the pawnbroker;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(l)</w:t>
      </w:r>
      <w:r w:rsidRPr="005B15BB">
        <w:tab/>
      </w:r>
      <w:r w:rsidRPr="005B15BB">
        <w:tab/>
      </w:r>
      <w:r w:rsidRPr="005B15BB">
        <w:rPr>
          <w:u w:val="single"/>
        </w:rPr>
        <w:t>a complete and accurate description of the pledged or purchased goods including any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tab/>
      </w:r>
      <w:r w:rsidRPr="005B15BB">
        <w:rPr>
          <w:u w:val="single"/>
        </w:rPr>
        <w:t>brand name;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tab/>
      </w:r>
      <w:r w:rsidRPr="005B15BB">
        <w:rPr>
          <w:u w:val="single"/>
        </w:rPr>
        <w:t>model number;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tab/>
      </w:r>
      <w:r w:rsidRPr="005B15BB">
        <w:tab/>
      </w:r>
      <w:r w:rsidRPr="005B15BB">
        <w:tab/>
      </w:r>
      <w:r w:rsidRPr="005B15BB">
        <w:rPr>
          <w:u w:val="single"/>
        </w:rPr>
        <w:t>(iii)</w:t>
      </w:r>
      <w:r w:rsidRPr="005B15BB">
        <w:tab/>
      </w:r>
      <w:r w:rsidRPr="005B15BB">
        <w:tab/>
      </w:r>
      <w:r w:rsidRPr="005B15BB">
        <w:rPr>
          <w:u w:val="single"/>
        </w:rPr>
        <w:t>manufacturer’s serial number, if issued by the manufacturer and not intentionally defaced, altered or removed;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(iv)</w:t>
      </w:r>
      <w:r w:rsidRPr="005B15BB">
        <w:tab/>
      </w:r>
      <w:r w:rsidRPr="005B15BB">
        <w:tab/>
      </w:r>
      <w:r w:rsidRPr="005B15BB">
        <w:rPr>
          <w:u w:val="single"/>
        </w:rPr>
        <w:t>size;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w:t>
      </w:r>
      <w:r w:rsidRPr="005B15BB">
        <w:tab/>
      </w:r>
      <w:r w:rsidRPr="005B15BB">
        <w:tab/>
      </w:r>
      <w:r w:rsidRPr="005B15BB">
        <w:rPr>
          <w:u w:val="single"/>
        </w:rPr>
        <w:t>color, as apparent to the untrained eye, not applicable to diamonds;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w:t>
      </w:r>
      <w:r w:rsidRPr="005B15BB">
        <w:tab/>
      </w:r>
      <w:r w:rsidRPr="005B15BB">
        <w:tab/>
      </w:r>
      <w:r w:rsidRPr="005B15BB">
        <w:rPr>
          <w:u w:val="single"/>
        </w:rPr>
        <w:t>precious metal type, weight, and content, if known or indicated;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w:t>
      </w:r>
      <w:r w:rsidRPr="005B15BB">
        <w:tab/>
      </w:r>
      <w:r w:rsidRPr="005B15BB">
        <w:tab/>
      </w:r>
      <w:r w:rsidRPr="005B15BB">
        <w:rPr>
          <w:u w:val="single"/>
        </w:rPr>
        <w:t>gemstone color and shape, as apparent to the untrained eye, and number of stones;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(viii)</w:t>
      </w:r>
      <w:r w:rsidRPr="005B15BB">
        <w:tab/>
      </w:r>
      <w:r w:rsidRPr="005B15BB">
        <w:rPr>
          <w:u w:val="single"/>
        </w:rPr>
        <w:t>type of action, caliber or gauge, number of barrels, barrel length and finish if the item is a firearm;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(ix)</w:t>
      </w:r>
      <w:r w:rsidRPr="005B15BB">
        <w:tab/>
      </w:r>
      <w:r w:rsidRPr="005B15BB">
        <w:tab/>
      </w:r>
      <w:r w:rsidRPr="005B15BB">
        <w:rPr>
          <w:u w:val="single"/>
        </w:rPr>
        <w:t>any other unique markings, numbers, names, or letters.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In addition to the requirements of item (1), the pledgor or seller shall sign the form after the pawnbroker confirms positive identification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(3)</w:t>
      </w:r>
      <w:r w:rsidRPr="005B15BB">
        <w:tab/>
      </w:r>
      <w:r w:rsidRPr="005B15BB">
        <w:rPr>
          <w:u w:val="single"/>
        </w:rPr>
        <w:t>Notwithstanding the provisions of subsection (B)(1)(i) through (ix), in the case of multiple items of a similar nature delivered together in one transaction which do not bear serial or model numbers and which do not include precious metals or gemstones, such as musical or video recordings, books, and hand tools, the description of the items is adequate if it contains the quantity of items and a description of the type of items delivered.</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12.</w:t>
      </w:r>
      <w:r w:rsidRPr="005B15BB">
        <w:tab/>
        <w:t>Section 40</w:t>
      </w:r>
      <w:r w:rsidRPr="005B15BB">
        <w:noBreakHyphen/>
        <w:t>39</w:t>
      </w:r>
      <w:r w:rsidRPr="005B15BB">
        <w:noBreakHyphen/>
        <w:t>100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100.</w:t>
      </w:r>
      <w:r w:rsidRPr="005B15BB">
        <w:tab/>
      </w:r>
      <w:r w:rsidRPr="005B15BB">
        <w:rPr>
          <w:u w:val="single"/>
        </w:rPr>
        <w:t>(A)</w:t>
      </w:r>
      <w:r w:rsidRPr="005B15BB">
        <w:tab/>
      </w:r>
      <w:r w:rsidRPr="005B15BB">
        <w:rPr>
          <w:strike/>
        </w:rPr>
        <w:t>Pawnbrokers</w:t>
      </w:r>
      <w:r w:rsidRPr="005B15BB">
        <w:t xml:space="preserve"> </w:t>
      </w:r>
      <w:r w:rsidRPr="005B15BB">
        <w:rPr>
          <w:u w:val="single"/>
        </w:rPr>
        <w:t>A pawnbroker</w:t>
      </w:r>
      <w:r w:rsidRPr="005B15BB">
        <w:t xml:space="preserve"> may charge interest on loans not exceeding the following amounts: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(1)</w:t>
      </w:r>
      <w:r w:rsidRPr="005B15BB">
        <w:tab/>
        <w:t>at the rate of two dollars and fifty cents per thirty</w:t>
      </w:r>
      <w:r w:rsidRPr="005B15BB">
        <w:noBreakHyphen/>
        <w:t>day period for each ten dollars loaned for the first fifty dollars loaned;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(2)</w:t>
      </w:r>
      <w:r w:rsidRPr="005B15BB">
        <w:tab/>
        <w:t>at the rate of two dollars per thirty</w:t>
      </w:r>
      <w:r w:rsidRPr="005B15BB">
        <w:noBreakHyphen/>
        <w:t>day period for each ten dollars loaned on that portion of the loan exceeding fifty dollars but not exceeding one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(3)</w:t>
      </w:r>
      <w:r w:rsidRPr="005B15BB">
        <w:tab/>
        <w:t>at the rate of one dollar and fifty cents per thirty</w:t>
      </w:r>
      <w:r w:rsidRPr="005B15BB">
        <w:noBreakHyphen/>
        <w:t>day period for each ten dollars loaned on that portion of the loan exceeding one hundred dollars but not exceeding two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(4)</w:t>
      </w:r>
      <w:r w:rsidRPr="005B15BB">
        <w:tab/>
        <w:t>at the rate of one dollar per thirty</w:t>
      </w:r>
      <w:r w:rsidRPr="005B15BB">
        <w:noBreakHyphen/>
        <w:t>day period for each ten dollars loaned on that portion of the loan exceeding two hundred dollars but not exceeding one thousand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(5)</w:t>
      </w:r>
      <w:r w:rsidRPr="005B15BB">
        <w:tab/>
        <w:t>at the rate of fifty cents per thirty</w:t>
      </w:r>
      <w:r w:rsidRPr="005B15BB">
        <w:noBreakHyphen/>
        <w:t xml:space="preserve">day period for each ten dollars loaned on that portion of the loan exceeding one thousand </w:t>
      </w:r>
      <w:r w:rsidRPr="005B15BB">
        <w:lastRenderedPageBreak/>
        <w:t xml:space="preserve">dollars but not exceeding </w:t>
      </w:r>
      <w:r w:rsidRPr="005B15BB">
        <w:rPr>
          <w:strike/>
        </w:rPr>
        <w:t>two thousand dollars</w:t>
      </w:r>
      <w:r w:rsidRPr="005B15BB">
        <w:t xml:space="preserve"> </w:t>
      </w:r>
      <w:r w:rsidRPr="005B15BB">
        <w:rPr>
          <w:u w:val="single"/>
        </w:rPr>
        <w:t>the maximum amount in subsection (C)</w:t>
      </w:r>
      <w:r w:rsidRPr="005B15BB">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t xml:space="preserve">No pawnbroker may make a loan in excess of </w:t>
      </w:r>
      <w:r w:rsidRPr="005B15BB">
        <w:rPr>
          <w:strike/>
        </w:rPr>
        <w:t>two</w:t>
      </w:r>
      <w:r w:rsidRPr="005B15BB">
        <w:t xml:space="preserve"> </w:t>
      </w:r>
      <w:r w:rsidRPr="005B15BB">
        <w:rPr>
          <w:u w:val="single"/>
        </w:rPr>
        <w:t>fifteen</w:t>
      </w:r>
      <w:r w:rsidRPr="005B15BB">
        <w:t xml:space="preserve"> thousand dollars. Every pawnbroker shall post </w:t>
      </w:r>
      <w:r w:rsidRPr="005B15BB">
        <w:rPr>
          <w:strike/>
        </w:rPr>
        <w:t>these</w:t>
      </w:r>
      <w:r w:rsidRPr="005B15BB">
        <w:t xml:space="preserve"> </w:t>
      </w:r>
      <w:r w:rsidRPr="005B15BB">
        <w:rPr>
          <w:u w:val="single"/>
        </w:rPr>
        <w:t>the</w:t>
      </w:r>
      <w:r w:rsidRPr="005B15BB">
        <w:t xml:space="preserve"> rates in a form which is prescribed by the administrator. The following statement must be included in the posted rate schedule: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‘Consumers: All pawnbrokers operating in South Carolina are required by law to post a schedule showing the maximum rate of LOAN FINANCE CHARGES stated as dollars for each ten dollars for each thirty</w:t>
      </w:r>
      <w:r w:rsidRPr="005B15BB">
        <w:noBreakHyphen/>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NOTE: Pawnbrokers are prohibited only from granting credit at rates higher than those specified above. A pawnbroker may be willing to grant you credit at rates that are lower than those specified, depending on the amount, terms, collateral, and your credit worthiness.’”</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13.</w:t>
      </w:r>
      <w:r w:rsidRPr="005B15BB">
        <w:tab/>
        <w:t>Section 40</w:t>
      </w:r>
      <w:r w:rsidRPr="005B15BB">
        <w:noBreakHyphen/>
        <w:t>39</w:t>
      </w:r>
      <w:r w:rsidRPr="005B15BB">
        <w:noBreakHyphen/>
        <w:t>120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120.</w:t>
      </w:r>
      <w:r w:rsidRPr="005B15BB">
        <w:tab/>
      </w:r>
      <w:r w:rsidRPr="005B15BB">
        <w:rPr>
          <w:u w:val="single"/>
        </w:rPr>
        <w:t>(A)</w:t>
      </w:r>
      <w:r w:rsidRPr="005B15BB">
        <w:tab/>
      </w:r>
      <w:r w:rsidRPr="005B15BB">
        <w:rPr>
          <w:strike/>
        </w:rPr>
        <w:t>Each</w:t>
      </w:r>
      <w:r w:rsidRPr="005B15BB">
        <w:t xml:space="preserve"> </w:t>
      </w:r>
      <w:r w:rsidRPr="005B15BB">
        <w:rPr>
          <w:u w:val="single"/>
        </w:rPr>
        <w:t>A</w:t>
      </w:r>
      <w:r w:rsidRPr="005B15BB">
        <w:t xml:space="preserve"> pawnbroker applying for a Certificate of Authority shall tender to the department a fee of two hundred seventy</w:t>
      </w:r>
      <w:r w:rsidRPr="005B15BB">
        <w:noBreakHyphen/>
        <w:t>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Pr="005B15BB">
        <w:noBreakHyphen/>
        <w:t>five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rPr>
          <w:u w:val="single"/>
        </w:rPr>
        <w:t>(B)</w:t>
      </w:r>
      <w:r w:rsidRPr="005B15BB">
        <w:tab/>
      </w:r>
      <w:r w:rsidRPr="005B15BB">
        <w:rPr>
          <w:u w:val="single"/>
        </w:rPr>
        <w:t>If a pawnbroker’s certificate of authority is not renewed before June thirtieth, the administrator shall assess the pawnbroker in addition to the renewal in subsection (A).  If a pawnbroker fails to 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In the event of closure because of surrender or revocation of a certificate of authority, a pawnbroker shall, for the sole purpose of allowing a pledgor to redeem pledged goods, maintain usual business hours at the pawnshop for ninety days after the latest maturity date of a pawn transaction made at that pawnshop or transfer of pledged goods to a pawnbroker with a valid certificate of authority.</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14.</w:t>
      </w:r>
      <w:r>
        <w:rPr>
          <w:snapToGrid w:val="0"/>
        </w:rPr>
        <w:tab/>
        <w:t>Section 40</w:t>
      </w:r>
      <w:r>
        <w:rPr>
          <w:snapToGrid w:val="0"/>
        </w:rPr>
        <w:noBreakHyphen/>
        <w:t>39</w:t>
      </w:r>
      <w:r>
        <w:rPr>
          <w:snapToGrid w:val="0"/>
        </w:rPr>
        <w:noBreakHyphen/>
        <w:t>140 of the 1976 Code is amended to read:</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F6C43" w:rsidRPr="00290A11"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w:t>
      </w:r>
      <w:r>
        <w:rPr>
          <w:snapToGrid w:val="0"/>
        </w:rPr>
        <w:noBreakHyphen/>
        <w:t>39</w:t>
      </w:r>
      <w:r>
        <w:rPr>
          <w:snapToGrid w:val="0"/>
        </w:rPr>
        <w:noBreakHyphen/>
        <w:t>140</w:t>
      </w:r>
      <w:r w:rsidR="00572A26">
        <w:rPr>
          <w:snapToGrid w:val="0"/>
        </w:rPr>
        <w:t>.</w:t>
      </w:r>
      <w:r>
        <w:rPr>
          <w:snapToGrid w:val="0"/>
        </w:rPr>
        <w:tab/>
      </w:r>
      <w:r>
        <w:rPr>
          <w:snapToGrid w:val="0"/>
          <w:u w:val="single"/>
        </w:rPr>
        <w:t>(A)</w:t>
      </w:r>
      <w:r>
        <w:rPr>
          <w:snapToGrid w:val="0"/>
        </w:rPr>
        <w:tab/>
      </w:r>
      <w:r w:rsidRPr="00290A11">
        <w:rPr>
          <w:snapToGrid w:val="0"/>
        </w:rPr>
        <w:t xml:space="preserve">No pawnbroker shall accept property from a </w:t>
      </w:r>
      <w:r>
        <w:rPr>
          <w:snapToGrid w:val="0"/>
        </w:rPr>
        <w:t>pledgo</w:t>
      </w:r>
      <w:r w:rsidRPr="00290A11">
        <w:rPr>
          <w:snapToGrid w:val="0"/>
        </w:rPr>
        <w:t xml:space="preserve">r </w:t>
      </w:r>
      <w:r w:rsidRPr="00290A11">
        <w:rPr>
          <w:snapToGrid w:val="0"/>
          <w:u w:val="single"/>
        </w:rPr>
        <w:t>or seller</w:t>
      </w:r>
      <w:r w:rsidRPr="00290A11">
        <w:rPr>
          <w:snapToGrid w:val="0"/>
        </w:rPr>
        <w:t xml:space="preserve"> upon which there is evidence of ownership by a third party without first taking reasonable steps to ascertain its true ownership. Any such item accepted for pawn </w:t>
      </w:r>
      <w:r w:rsidRPr="00290A11">
        <w:rPr>
          <w:snapToGrid w:val="0"/>
          <w:u w:val="single"/>
        </w:rPr>
        <w:t>or purchased</w:t>
      </w:r>
      <w:r w:rsidRPr="00290A11">
        <w:rPr>
          <w:snapToGrid w:val="0"/>
        </w:rPr>
        <w:t xml:space="preserve"> by a pawnbroker must be returned on demand without fee to the third party owner.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90A11">
        <w:rPr>
          <w:snapToGrid w:val="0"/>
        </w:rPr>
        <w:tab/>
      </w:r>
      <w:r w:rsidRPr="00290A11">
        <w:rPr>
          <w:snapToGrid w:val="0"/>
          <w:u w:val="single"/>
        </w:rPr>
        <w:t>(B)(1)</w:t>
      </w:r>
      <w:r w:rsidRPr="00290A11">
        <w:rPr>
          <w:snapToGrid w:val="0"/>
        </w:rPr>
        <w:tab/>
      </w:r>
      <w:r w:rsidRPr="00290A11">
        <w:rPr>
          <w:snapToGrid w:val="0"/>
          <w:u w:val="single"/>
        </w:rPr>
        <w:t>If property in the possession of a pawnbroker was leased to a pledg</w:t>
      </w:r>
      <w:r>
        <w:rPr>
          <w:snapToGrid w:val="0"/>
          <w:u w:val="single"/>
        </w:rPr>
        <w:t>o</w:t>
      </w:r>
      <w:r w:rsidRPr="00290A11">
        <w:rPr>
          <w:snapToGrid w:val="0"/>
          <w:u w:val="single"/>
        </w:rPr>
        <w:t>r or seller when the pledg</w:t>
      </w:r>
      <w:r>
        <w:rPr>
          <w:snapToGrid w:val="0"/>
          <w:u w:val="single"/>
        </w:rPr>
        <w:t>o</w:t>
      </w:r>
      <w:r w:rsidRPr="00290A11">
        <w:rPr>
          <w:snapToGrid w:val="0"/>
          <w:u w:val="single"/>
        </w:rPr>
        <w:t>r or seller pledged or sold</w:t>
      </w:r>
      <w:r>
        <w:rPr>
          <w:snapToGrid w:val="0"/>
          <w:u w:val="single"/>
        </w:rPr>
        <w:t xml:space="preserve"> the property to the pawnbroker, the pawnbroker shall return the property to the lessor if the lessor provides the pawnbroker with evidence that the property was the lessor</w:t>
      </w:r>
      <w:r w:rsidRPr="00B63E4C">
        <w:rPr>
          <w:snapToGrid w:val="0"/>
          <w:u w:val="single"/>
        </w:rPr>
        <w:t>’</w:t>
      </w:r>
      <w:r>
        <w:rPr>
          <w:snapToGrid w:val="0"/>
          <w:u w:val="single"/>
        </w:rPr>
        <w:t>s property and was leased to the pledgor or seller at the time the property was pledged or sold to the pawnbroker. For the purposes of this section, a lease or other written agreement containing a matching item description shall be sufficient evidence of the lessor</w:t>
      </w:r>
      <w:r w:rsidRPr="00B63E4C">
        <w:rPr>
          <w:snapToGrid w:val="0"/>
          <w:u w:val="single"/>
        </w:rPr>
        <w:t>’</w:t>
      </w:r>
      <w:r>
        <w:rPr>
          <w:snapToGrid w:val="0"/>
          <w:u w:val="single"/>
        </w:rPr>
        <w:t>s ownership of the property.</w:t>
      </w:r>
    </w:p>
    <w:p w:rsidR="003F6C43" w:rsidRPr="00290A11"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(2)</w:t>
      </w:r>
      <w:r>
        <w:rPr>
          <w:snapToGrid w:val="0"/>
        </w:rPr>
        <w:tab/>
      </w:r>
      <w:r w:rsidRPr="00290A11">
        <w:rPr>
          <w:snapToGrid w:val="0"/>
          <w:u w:val="single"/>
        </w:rPr>
        <w:t>If property in the possession of a p</w:t>
      </w:r>
      <w:r>
        <w:rPr>
          <w:snapToGrid w:val="0"/>
          <w:u w:val="single"/>
        </w:rPr>
        <w:t>awnbroker was leased to a pledgor or seller when the pledgo</w:t>
      </w:r>
      <w:r w:rsidRPr="00290A11">
        <w:rPr>
          <w:snapToGrid w:val="0"/>
          <w:u w:val="single"/>
        </w:rPr>
        <w:t>r or seller pledged or sold the property to the pawnbroker and the pawnbroker returns the pr</w:t>
      </w:r>
      <w:r>
        <w:rPr>
          <w:snapToGrid w:val="0"/>
          <w:u w:val="single"/>
        </w:rPr>
        <w:t>operty to the lessor, the pledgo</w:t>
      </w:r>
      <w:r w:rsidRPr="00290A11">
        <w:rPr>
          <w:snapToGrid w:val="0"/>
          <w:u w:val="single"/>
        </w:rPr>
        <w:t>r or seller must pay the pawnbroker: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90A11">
        <w:rPr>
          <w:snapToGrid w:val="0"/>
        </w:rPr>
        <w:tab/>
      </w:r>
      <w:r w:rsidRPr="00290A11">
        <w:rPr>
          <w:snapToGrid w:val="0"/>
        </w:rPr>
        <w:tab/>
      </w:r>
      <w:r w:rsidRPr="00290A11">
        <w:rPr>
          <w:snapToGrid w:val="0"/>
        </w:rPr>
        <w:tab/>
      </w:r>
      <w:r w:rsidRPr="00290A11">
        <w:rPr>
          <w:snapToGrid w:val="0"/>
          <w:u w:val="single"/>
        </w:rPr>
        <w:t>(a)</w:t>
      </w:r>
      <w:r w:rsidRPr="00290A11">
        <w:rPr>
          <w:snapToGrid w:val="0"/>
        </w:rPr>
        <w:tab/>
      </w:r>
      <w:r>
        <w:rPr>
          <w:snapToGrid w:val="0"/>
          <w:u w:val="single"/>
        </w:rPr>
        <w:t>the amount financed, the finance fee for the pawn transaction, and any costs associated with collecting those amounts and fees, if the property was pledged to the pawnbroker; or</w:t>
      </w:r>
    </w:p>
    <w:p w:rsidR="003F6C43" w:rsidRPr="00290A11"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lastRenderedPageBreak/>
        <w:tab/>
      </w:r>
      <w:r>
        <w:rPr>
          <w:snapToGrid w:val="0"/>
        </w:rPr>
        <w:tab/>
      </w:r>
      <w:r>
        <w:rPr>
          <w:snapToGrid w:val="0"/>
        </w:rPr>
        <w:tab/>
      </w:r>
      <w:r>
        <w:rPr>
          <w:snapToGrid w:val="0"/>
          <w:u w:val="single"/>
        </w:rPr>
        <w:t>(b)</w:t>
      </w:r>
      <w:r>
        <w:rPr>
          <w:snapToGrid w:val="0"/>
        </w:rPr>
        <w:tab/>
      </w:r>
      <w:r>
        <w:rPr>
          <w:snapToGrid w:val="0"/>
          <w:u w:val="single"/>
        </w:rPr>
        <w:t>the amount that the pawnbroker paid the seller and any costs associated with collecting that amount if the property was sold to the pawnbroker.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90A11">
        <w:rPr>
          <w:snapToGrid w:val="0"/>
        </w:rPr>
        <w:tab/>
      </w:r>
      <w:r w:rsidRPr="00290A11">
        <w:rPr>
          <w:snapToGrid w:val="0"/>
        </w:rPr>
        <w:tab/>
      </w:r>
      <w:r w:rsidRPr="00290A11">
        <w:rPr>
          <w:snapToGrid w:val="0"/>
          <w:u w:val="single"/>
        </w:rPr>
        <w:t>(</w:t>
      </w:r>
      <w:r>
        <w:rPr>
          <w:snapToGrid w:val="0"/>
          <w:u w:val="single"/>
        </w:rPr>
        <w:t>3</w:t>
      </w:r>
      <w:r w:rsidRPr="00290A11">
        <w:rPr>
          <w:snapToGrid w:val="0"/>
          <w:u w:val="single"/>
        </w:rPr>
        <w:t>)</w:t>
      </w:r>
      <w:r w:rsidRPr="00290A11">
        <w:rPr>
          <w:snapToGrid w:val="0"/>
        </w:rPr>
        <w:tab/>
      </w:r>
      <w:r w:rsidRPr="00290A11">
        <w:rPr>
          <w:snapToGrid w:val="0"/>
          <w:u w:val="single"/>
        </w:rPr>
        <w:t>A pawnbroker is not liable to the pledg</w:t>
      </w:r>
      <w:r>
        <w:rPr>
          <w:snapToGrid w:val="0"/>
          <w:u w:val="single"/>
        </w:rPr>
        <w:t>o</w:t>
      </w:r>
      <w:r w:rsidRPr="00290A11">
        <w:rPr>
          <w:snapToGrid w:val="0"/>
          <w:u w:val="single"/>
        </w:rPr>
        <w:t>r or seller of property that is recovered by a lessor under item (1) for returning the property to a lessor.</w:t>
      </w:r>
      <w:r w:rsidRPr="00290A11">
        <w:rPr>
          <w:snapToGrid w:val="0"/>
        </w:rPr>
        <w:t>”</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F6C43" w:rsidRPr="00DA6134"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15.</w:t>
      </w:r>
      <w:r>
        <w:rPr>
          <w:snapToGrid w:val="0"/>
        </w:rPr>
        <w:tab/>
      </w:r>
      <w:r w:rsidRPr="00DA6134">
        <w:t>Section 40</w:t>
      </w:r>
      <w:r w:rsidRPr="00DA6134">
        <w:noBreakHyphen/>
        <w:t>39</w:t>
      </w:r>
      <w:r w:rsidRPr="00DA6134">
        <w:noBreakHyphen/>
        <w:t>150 of the 1976 Code is amended to read:</w:t>
      </w:r>
    </w:p>
    <w:p w:rsidR="003F6C43" w:rsidRPr="00DA6134"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C43" w:rsidRPr="00DA6134"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134">
        <w:tab/>
        <w:t>“Section 40</w:t>
      </w:r>
      <w:r w:rsidRPr="00DA6134">
        <w:noBreakHyphen/>
        <w:t>39</w:t>
      </w:r>
      <w:r w:rsidRPr="00DA6134">
        <w:noBreakHyphen/>
        <w:t>150.</w:t>
      </w:r>
      <w:r w:rsidRPr="00DA6134">
        <w:tab/>
        <w:t>(A)</w:t>
      </w:r>
      <w:r w:rsidRPr="00DA6134">
        <w:tab/>
        <w:t>Upon finding that an action of a pawnbroker is in violation of the provisions of this chapter or of a law or regulation of this State or of the federal government or an agency of the state or federal government, the administrator may</w:t>
      </w:r>
      <w:r w:rsidRPr="00DA6134">
        <w:rPr>
          <w:strike/>
        </w:rPr>
        <w:t xml:space="preserve"> file a request with the Administrative Law Court for a contested case hearing in which the administrator may seek</w:t>
      </w:r>
      <w:r w:rsidRPr="00DA6134">
        <w:t xml:space="preserve"> </w:t>
      </w:r>
      <w:r w:rsidRPr="00DA6134">
        <w:rPr>
          <w:u w:val="single"/>
        </w:rPr>
        <w:t>issue</w:t>
      </w:r>
      <w:r w:rsidRPr="00DA6134">
        <w:t xml:space="preserve"> an </w:t>
      </w:r>
      <w:r w:rsidRPr="00DA6134">
        <w:rPr>
          <w:u w:val="single"/>
        </w:rPr>
        <w:t>administrative</w:t>
      </w:r>
      <w:r w:rsidRPr="00DA6134">
        <w:t xml:space="preserve"> order requiring the pawnbroker to cease and desist from the action </w:t>
      </w:r>
      <w:r w:rsidRPr="00DA6134">
        <w:rPr>
          <w:u w:val="single"/>
        </w:rPr>
        <w:t>and may suspend, revoke, or refuse to issue a certificate of authority by order</w:t>
      </w:r>
      <w:r w:rsidRPr="00DA6134">
        <w:t>.</w:t>
      </w:r>
    </w:p>
    <w:p w:rsidR="00800AB1" w:rsidRPr="005B15B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134">
        <w:tab/>
        <w:t>(B)</w:t>
      </w:r>
      <w:r w:rsidRPr="00DA6134">
        <w:tab/>
        <w:t xml:space="preserve">The </w:t>
      </w:r>
      <w:r w:rsidRPr="00DA6134">
        <w:rPr>
          <w:strike/>
        </w:rPr>
        <w:t>administrative law judge</w:t>
      </w:r>
      <w:r w:rsidRPr="00DA6134">
        <w:t xml:space="preserve"> </w:t>
      </w:r>
      <w:r w:rsidRPr="00DA6134">
        <w:rPr>
          <w:u w:val="single"/>
        </w:rPr>
        <w:t>administrator</w:t>
      </w:r>
      <w:r w:rsidRPr="00DA6134">
        <w:t xml:space="preserve"> also may </w:t>
      </w:r>
      <w:r w:rsidRPr="00DA6134">
        <w:rPr>
          <w:strike/>
        </w:rPr>
        <w:t>impose</w:t>
      </w:r>
      <w:r w:rsidRPr="00DA6134">
        <w:t xml:space="preserve"> </w:t>
      </w:r>
      <w:r w:rsidRPr="00DA6134">
        <w:rPr>
          <w:u w:val="single"/>
        </w:rPr>
        <w:t>issue an administrative order imposing</w:t>
      </w:r>
      <w:r w:rsidRPr="00DA6134">
        <w:t xml:space="preserve"> administrative </w:t>
      </w:r>
      <w:r w:rsidRPr="00DA6134">
        <w:rPr>
          <w:strike/>
        </w:rPr>
        <w:t>fines</w:t>
      </w:r>
      <w:r w:rsidRPr="00DA6134">
        <w:t xml:space="preserve"> </w:t>
      </w:r>
      <w:r w:rsidRPr="00DA6134">
        <w:rPr>
          <w:u w:val="single"/>
        </w:rPr>
        <w:t>penalties</w:t>
      </w:r>
      <w:r w:rsidRPr="00DA6134">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Pr="00DA6134">
        <w:noBreakHyphen/>
        <w:t>39</w:t>
      </w:r>
      <w:r w:rsidRPr="00DA6134">
        <w:noBreakHyphen/>
        <w:t>20 and 40</w:t>
      </w:r>
      <w:r w:rsidRPr="00DA6134">
        <w:noBreakHyphen/>
        <w:t>39</w:t>
      </w:r>
      <w:r w:rsidRPr="00DA6134">
        <w:noBreakHyphen/>
        <w:t xml:space="preserve">30 is guilty of a misdemeanor and, upon conviction, must be punished by a fine not exceeding one thousand dollars or by imprisonment for a term not exceeding sixty days, or both. </w:t>
      </w:r>
      <w:r w:rsidRPr="00DA6134">
        <w:rPr>
          <w:strike/>
        </w:rPr>
        <w:t>The administrative law judge may revoke or suspend a pawnbroker’s certificate of authority in addition to the penalties provided in this section.</w:t>
      </w:r>
      <w:r>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16.</w:t>
      </w:r>
      <w:r w:rsidRPr="005B15BB">
        <w:tab/>
        <w:t>A county or municipality may enact ordinances that are in compliance with, but not more restrictive than the provisions of this act, except that local ordinances may not require the payment of a fee or tax related to a pawn transaction or purchase unless authorized pursuant to this chapter or restrict hours of operation other than between midnight and 6:00 a.m. An ordinance that conflicts with this act is void. This act does not affect the authority of a county or municipality to establish land use controls or require a pawnbroker to obtain a local occupational license.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BB">
        <w:lastRenderedPageBreak/>
        <w:t>SECTION</w:t>
      </w:r>
      <w:r w:rsidRPr="005B15BB">
        <w:tab/>
        <w:t>17.</w:t>
      </w:r>
      <w:r w:rsidRPr="005B15BB">
        <w:tab/>
        <w:t xml:space="preserve">This act takes effect upon approval by the Governor. </w:t>
      </w:r>
    </w:p>
    <w:p w:rsidR="00AF2CD9" w:rsidRDefault="00936351" w:rsidP="00A7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4CA" w:rsidRDefault="00DD34CA" w:rsidP="00DD34CA">
      <w:pPr>
        <w:suppressAutoHyphens/>
      </w:pPr>
    </w:p>
    <w:sectPr w:rsidR="00DD34CA" w:rsidSect="00092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D4D" w:rsidRDefault="00EB7D4D" w:rsidP="009F0C77">
      <w:r>
        <w:separator/>
      </w:r>
    </w:p>
  </w:endnote>
  <w:endnote w:type="continuationSeparator" w:id="0">
    <w:p w:rsidR="00EB7D4D" w:rsidRDefault="00EB7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F53443-41FF-465F-8061-207D3F8B6A9A}"/>
    <w:embedBold r:id="rId2" w:fontKey="{C793FE19-0C8B-4F4F-AD56-B27355EC4D37}"/>
  </w:font>
  <w:font w:name="Calibri">
    <w:panose1 w:val="020F0502020204030204"/>
    <w:charset w:val="00"/>
    <w:family w:val="swiss"/>
    <w:pitch w:val="variable"/>
    <w:sig w:usb0="E00002FF" w:usb1="4000ACFF" w:usb2="00000001" w:usb3="00000000" w:csb0="0000019F" w:csb1="00000000"/>
    <w:embedRegular r:id="rId3" w:fontKey="{8C8E39F7-073E-4155-92C3-F1C6255F7146}"/>
  </w:font>
  <w:font w:name="Segoe UI">
    <w:panose1 w:val="020B0502040204020203"/>
    <w:charset w:val="00"/>
    <w:family w:val="swiss"/>
    <w:pitch w:val="variable"/>
    <w:sig w:usb0="E10022FF" w:usb1="C000E47F" w:usb2="00000029" w:usb3="00000000" w:csb0="000001DF" w:csb1="00000000"/>
    <w:embedRegular r:id="rId4" w:fontKey="{6FB53215-9102-47B8-9C03-C864D47786DF}"/>
  </w:font>
  <w:font w:name="Cambria">
    <w:panose1 w:val="02040503050406030204"/>
    <w:charset w:val="00"/>
    <w:family w:val="roman"/>
    <w:pitch w:val="variable"/>
    <w:sig w:usb0="E00002FF" w:usb1="400004FF" w:usb2="00000000" w:usb3="00000000" w:csb0="0000019F" w:csb1="00000000"/>
    <w:embedRegular r:id="rId5" w:fontKey="{D7AA81FD-7051-42CD-94DF-84F6BCA06E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CD9" w:rsidRPr="00BD22BE" w:rsidRDefault="00BD22BE" w:rsidP="00BD22BE">
    <w:pPr>
      <w:pStyle w:val="Footer"/>
      <w:tabs>
        <w:tab w:val="clear" w:pos="4680"/>
        <w:tab w:val="clear" w:pos="9360"/>
        <w:tab w:val="center" w:pos="2995"/>
      </w:tabs>
      <w:spacing w:before="120"/>
    </w:pPr>
    <w:r>
      <w:t>[4090</w:t>
    </w:r>
    <w:r w:rsidR="0009230F">
      <w:t>-</w:t>
    </w:r>
    <w:r w:rsidR="0009230F">
      <w:fldChar w:fldCharType="begin"/>
    </w:r>
    <w:r w:rsidR="0009230F">
      <w:instrText xml:space="preserve"> PAGE  \* MERGEFORMAT </w:instrText>
    </w:r>
    <w:r w:rsidR="0009230F">
      <w:fldChar w:fldCharType="separate"/>
    </w:r>
    <w:r w:rsidR="00DD34CA">
      <w:rPr>
        <w:noProof/>
      </w:rPr>
      <w:t>1</w:t>
    </w:r>
    <w:r w:rsidR="0009230F">
      <w:fldChar w:fldCharType="end"/>
    </w:r>
    <w:r w:rsidR="000923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30F" w:rsidRPr="00BD22BE" w:rsidRDefault="0009230F" w:rsidP="00BD22BE">
    <w:pPr>
      <w:pStyle w:val="Footer"/>
      <w:tabs>
        <w:tab w:val="clear" w:pos="4680"/>
        <w:tab w:val="clear" w:pos="9360"/>
        <w:tab w:val="center" w:pos="2995"/>
      </w:tabs>
      <w:spacing w:before="120"/>
    </w:pPr>
    <w:r>
      <w:t>[4090]</w:t>
    </w:r>
    <w:r>
      <w:tab/>
    </w:r>
    <w:r>
      <w:fldChar w:fldCharType="begin"/>
    </w:r>
    <w:r>
      <w:instrText xml:space="preserve"> PAGE  \* MERGEFORMAT </w:instrText>
    </w:r>
    <w:r>
      <w:fldChar w:fldCharType="separate"/>
    </w:r>
    <w:r w:rsidR="00DD34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D4D" w:rsidRDefault="00EB7D4D" w:rsidP="009F0C77">
      <w:r>
        <w:separator/>
      </w:r>
    </w:p>
  </w:footnote>
  <w:footnote w:type="continuationSeparator" w:id="0">
    <w:p w:rsidR="00EB7D4D" w:rsidRDefault="00EB7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6AB15"/>
    <w:docVar w:name="CoverBillType" w:val="b"/>
    <w:docVar w:name="docpath" w:val="L:\Council\bills\AGM\18636AB15.DOCX"/>
    <w:docVar w:name="dvBillNumber" w:val="4090"/>
    <w:docVar w:name="dvBillNumberPrefix" w:val="H. "/>
    <w:docVar w:name="dvOriginalBody" w:val="House"/>
    <w:docVar w:name="dvSteno" w:val="AGM"/>
    <w:docVar w:name="NameofBody" w:val="h"/>
    <w:docVar w:name="vgroup2" w:val="Council"/>
  </w:docVars>
  <w:rsids>
    <w:rsidRoot w:val="00D34409"/>
    <w:rsid w:val="00011869"/>
    <w:rsid w:val="00015CD6"/>
    <w:rsid w:val="00031C34"/>
    <w:rsid w:val="0009230F"/>
    <w:rsid w:val="000A43D5"/>
    <w:rsid w:val="000C32DE"/>
    <w:rsid w:val="000C56F9"/>
    <w:rsid w:val="000E1785"/>
    <w:rsid w:val="000F40FA"/>
    <w:rsid w:val="0010776B"/>
    <w:rsid w:val="001077DC"/>
    <w:rsid w:val="00120D52"/>
    <w:rsid w:val="00133E66"/>
    <w:rsid w:val="001435A3"/>
    <w:rsid w:val="00146ED3"/>
    <w:rsid w:val="00151044"/>
    <w:rsid w:val="0018553B"/>
    <w:rsid w:val="001A3F21"/>
    <w:rsid w:val="001D08F2"/>
    <w:rsid w:val="001D525B"/>
    <w:rsid w:val="001D7F4F"/>
    <w:rsid w:val="00205238"/>
    <w:rsid w:val="002321B6"/>
    <w:rsid w:val="00250967"/>
    <w:rsid w:val="002543C8"/>
    <w:rsid w:val="0025541D"/>
    <w:rsid w:val="00284AAE"/>
    <w:rsid w:val="002A7859"/>
    <w:rsid w:val="002E5912"/>
    <w:rsid w:val="00301B21"/>
    <w:rsid w:val="00325348"/>
    <w:rsid w:val="0032732C"/>
    <w:rsid w:val="00331BB0"/>
    <w:rsid w:val="00336AD0"/>
    <w:rsid w:val="0037079A"/>
    <w:rsid w:val="003C4DAB"/>
    <w:rsid w:val="003C622D"/>
    <w:rsid w:val="003D01E8"/>
    <w:rsid w:val="003E5288"/>
    <w:rsid w:val="003F6C43"/>
    <w:rsid w:val="003F6D79"/>
    <w:rsid w:val="0041760A"/>
    <w:rsid w:val="00417C01"/>
    <w:rsid w:val="004403BD"/>
    <w:rsid w:val="00442DDF"/>
    <w:rsid w:val="00447CD3"/>
    <w:rsid w:val="00461441"/>
    <w:rsid w:val="004809EE"/>
    <w:rsid w:val="00492FE5"/>
    <w:rsid w:val="004E7D54"/>
    <w:rsid w:val="004F447B"/>
    <w:rsid w:val="005273C6"/>
    <w:rsid w:val="00530A69"/>
    <w:rsid w:val="00545593"/>
    <w:rsid w:val="00572A26"/>
    <w:rsid w:val="00577C6C"/>
    <w:rsid w:val="00580A5B"/>
    <w:rsid w:val="005C2FE2"/>
    <w:rsid w:val="005E2BC9"/>
    <w:rsid w:val="00605102"/>
    <w:rsid w:val="006215AA"/>
    <w:rsid w:val="006913C9"/>
    <w:rsid w:val="0069470D"/>
    <w:rsid w:val="00734F00"/>
    <w:rsid w:val="007A70AE"/>
    <w:rsid w:val="007F32E7"/>
    <w:rsid w:val="00800AB1"/>
    <w:rsid w:val="008362E8"/>
    <w:rsid w:val="008A1768"/>
    <w:rsid w:val="008F0F33"/>
    <w:rsid w:val="008F4429"/>
    <w:rsid w:val="00916CEF"/>
    <w:rsid w:val="00936351"/>
    <w:rsid w:val="0094021A"/>
    <w:rsid w:val="009B44AF"/>
    <w:rsid w:val="009C6A0B"/>
    <w:rsid w:val="009F0C77"/>
    <w:rsid w:val="009F4DD1"/>
    <w:rsid w:val="00A038C9"/>
    <w:rsid w:val="00A41684"/>
    <w:rsid w:val="00A64E80"/>
    <w:rsid w:val="00A71145"/>
    <w:rsid w:val="00A72BCD"/>
    <w:rsid w:val="00A741D9"/>
    <w:rsid w:val="00A833AB"/>
    <w:rsid w:val="00A9741D"/>
    <w:rsid w:val="00AD4B17"/>
    <w:rsid w:val="00AF2CD9"/>
    <w:rsid w:val="00B412D4"/>
    <w:rsid w:val="00BD22BE"/>
    <w:rsid w:val="00BE3C22"/>
    <w:rsid w:val="00C02C79"/>
    <w:rsid w:val="00C0345E"/>
    <w:rsid w:val="00C22CA1"/>
    <w:rsid w:val="00C3483A"/>
    <w:rsid w:val="00C74E9D"/>
    <w:rsid w:val="00C82FD3"/>
    <w:rsid w:val="00C92819"/>
    <w:rsid w:val="00CA4A80"/>
    <w:rsid w:val="00CC6B7B"/>
    <w:rsid w:val="00CD2089"/>
    <w:rsid w:val="00CD2AC9"/>
    <w:rsid w:val="00D23DA6"/>
    <w:rsid w:val="00D25DAA"/>
    <w:rsid w:val="00D34409"/>
    <w:rsid w:val="00D4269D"/>
    <w:rsid w:val="00D6063E"/>
    <w:rsid w:val="00D73A67"/>
    <w:rsid w:val="00D970A9"/>
    <w:rsid w:val="00DB38E6"/>
    <w:rsid w:val="00DD34CA"/>
    <w:rsid w:val="00DF3845"/>
    <w:rsid w:val="00E41911"/>
    <w:rsid w:val="00E92EEF"/>
    <w:rsid w:val="00EB7D4D"/>
    <w:rsid w:val="00EF2368"/>
    <w:rsid w:val="00F24442"/>
    <w:rsid w:val="00F50AE3"/>
    <w:rsid w:val="00F656BA"/>
    <w:rsid w:val="00F67CF1"/>
    <w:rsid w:val="00F840F0"/>
    <w:rsid w:val="00FB0D0D"/>
    <w:rsid w:val="00FB43B4"/>
    <w:rsid w:val="00FC34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FF3EB-113C-421F-B11C-E48EB046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1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FD73B-632F-4CF6-B5C5-A0FA20D1D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B8EEE04B.dotm</Template>
  <TotalTime>0</TotalTime>
  <Pages>16</Pages>
  <Words>4946</Words>
  <Characters>25228</Characters>
  <Application>Microsoft Office Word</Application>
  <DocSecurity>0</DocSecurity>
  <Lines>615</Lines>
  <Paragraphs>132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4090 Text of Previous Version (May 11, 2016) - South Carolina Legislature Online</dc:title>
  <dc:creator>angiemorgan</dc:creator>
  <cp:lastModifiedBy>Brent Walling</cp:lastModifiedBy>
  <cp:revision>2</cp:revision>
  <cp:lastPrinted>2015-04-29T13:37:00Z</cp:lastPrinted>
  <dcterms:created xsi:type="dcterms:W3CDTF">2016-05-11T21:08:00Z</dcterms:created>
  <dcterms:modified xsi:type="dcterms:W3CDTF">2016-05-11T21:08:00Z</dcterms:modified>
</cp:coreProperties>
</file>