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705" w:rsidRDefault="005B3705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E8" w:rsidRDefault="000078E8" w:rsidP="00007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3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2E2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70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22</w:t>
      </w:r>
      <w:r w:rsidR="00EE4B78">
        <w:noBreakHyphen/>
      </w:r>
      <w:r>
        <w:t>2</w:t>
      </w:r>
      <w:r w:rsidR="00EE4B78">
        <w:noBreakHyphen/>
      </w:r>
      <w:r>
        <w:t xml:space="preserve">5, CODE OF LAWS OF SOUTH CAROLINA, 1976, RELATING TO THE ELIGIBILITY OF MAGISTRATES TO SERVE, SO AS TO PROVIDE THAT THE SENATORIAL DELEGATION REPRESENTING A COUNTY IN MAKING RECOMMENDATIONS TO THE GOVERNOR FOR PERSONS TO BE APPOINTED TO EACH MAGISTERIAL POSITION IN THE COUNTY </w:t>
      </w:r>
      <w:r w:rsidR="006658F1">
        <w:t>ALSO MUST COMPLY WITH THE PROVISIONS OF SECTION 22</w:t>
      </w:r>
      <w:r w:rsidR="00EE4B78">
        <w:noBreakHyphen/>
      </w:r>
      <w:r w:rsidR="006658F1">
        <w:t>2</w:t>
      </w:r>
      <w:r w:rsidR="00EE4B78">
        <w:noBreakHyphen/>
      </w:r>
      <w:r w:rsidR="006658F1">
        <w:t xml:space="preserve">10, AND TO PROVIDE THAT THE GOVERNOR </w:t>
      </w:r>
      <w:r>
        <w:t>MAY NOT CONSIDER ANY SUCH RECOMMENDATION</w:t>
      </w:r>
      <w:r w:rsidR="006658F1">
        <w:t>S</w:t>
      </w:r>
      <w:r>
        <w:t xml:space="preserve"> WHERE THE</w:t>
      </w:r>
      <w:r w:rsidR="006658F1">
        <w:t>SE</w:t>
      </w:r>
      <w:r>
        <w:t xml:space="preserve"> PROVISIONS HAVE </w:t>
      </w:r>
      <w:r w:rsidR="006658F1">
        <w:t xml:space="preserve">NOT </w:t>
      </w:r>
      <w:r>
        <w:t>BEEN COMPLIED WITH</w:t>
      </w:r>
      <w:r w:rsidR="006658F1">
        <w:t xml:space="preserve"> IN REGARD TO THE MAGISTERIAL POSITION CONCERNED</w:t>
      </w:r>
      <w:r>
        <w:t>; AND TO AMEND SECTION 22</w:t>
      </w:r>
      <w:r w:rsidR="00EE4B78">
        <w:noBreakHyphen/>
      </w:r>
      <w:r>
        <w:t>2</w:t>
      </w:r>
      <w:r w:rsidR="00EE4B78">
        <w:noBreakHyphen/>
      </w:r>
      <w:r>
        <w:t xml:space="preserve">10 RELATING TO SCREENING COMMITTEES TO ASSIST SENATORIAL DELEGATIONS IN SELECTING MAGISTRATES, SO AS TO PROVIDE THAT A SENATORIAL DELEGATION IN DETERMINING THE PERSONS TO BE RECOMMENDED TO THE GOVERNOR FOR APPOINTMENT AS MAGISTRATES </w:t>
      </w:r>
      <w:r w:rsidR="009A7497">
        <w:t xml:space="preserve">FIRST </w:t>
      </w:r>
      <w:r>
        <w:t>MUST CONSULT WITH AN</w:t>
      </w:r>
      <w:r w:rsidR="00C26AA8">
        <w:t>D</w:t>
      </w:r>
      <w:r>
        <w:t xml:space="preserve"> RECEIVE INPUT FROM THE MEMBERS OF THE HOUSE OF REPRESENTATIVES REPRESENTING THAT COUNTY AT A ME</w:t>
      </w:r>
      <w:r w:rsidR="00B02CB1">
        <w:t>ETING CALLED FOR THIS PURPOSE.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2E2D" w:rsidRDefault="00052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2E2D" w:rsidRDefault="00052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E2D" w:rsidRDefault="00052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96E11">
        <w:t>Section 22</w:t>
      </w:r>
      <w:r w:rsidR="00EE4B78">
        <w:noBreakHyphen/>
      </w:r>
      <w:r w:rsidR="00B96E11">
        <w:t>2</w:t>
      </w:r>
      <w:r w:rsidR="00EE4B78">
        <w:noBreakHyphen/>
      </w:r>
      <w:r w:rsidR="006658F1">
        <w:t>5</w:t>
      </w:r>
      <w:r w:rsidR="00B96E11">
        <w:t xml:space="preserve"> of the 1976 Code is amended by adding </w:t>
      </w:r>
      <w:r w:rsidR="006658F1">
        <w:t xml:space="preserve">a new subsection </w:t>
      </w:r>
      <w:r w:rsidR="00D2734D">
        <w:t>(D</w:t>
      </w:r>
      <w:r w:rsidR="00B96E11">
        <w:t>) to read:</w:t>
      </w:r>
    </w:p>
    <w:p w:rsidR="00B96E11" w:rsidRDefault="00B96E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E11" w:rsidRDefault="00D273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</w:t>
      </w:r>
      <w:r w:rsidR="00F86AD5">
        <w:t>)</w:t>
      </w:r>
      <w:r w:rsidR="00F86AD5">
        <w:tab/>
        <w:t>The senatorial d</w:t>
      </w:r>
      <w:r w:rsidR="00B96E11">
        <w:t>elegation representing a county in making recommendations to the Governor for persons to be appointed to each magisterial position in the county determined in the manner provided by Section 22</w:t>
      </w:r>
      <w:r w:rsidR="00EE4B78">
        <w:noBreakHyphen/>
      </w:r>
      <w:r w:rsidR="00B02CB1">
        <w:t>1</w:t>
      </w:r>
      <w:r w:rsidR="00EE4B78">
        <w:noBreakHyphen/>
      </w:r>
      <w:r w:rsidR="00B96E11">
        <w:t xml:space="preserve">10 before making a recommendation for </w:t>
      </w:r>
      <w:r w:rsidR="00B96E11">
        <w:lastRenderedPageBreak/>
        <w:t>any such magisterial position also</w:t>
      </w:r>
      <w:r w:rsidR="00F86AD5">
        <w:t xml:space="preserve"> first</w:t>
      </w:r>
      <w:r w:rsidR="00B96E11">
        <w:t xml:space="preserve"> must</w:t>
      </w:r>
      <w:r w:rsidR="002C2F2B">
        <w:t xml:space="preserve"> comply with the provisions of Section 22</w:t>
      </w:r>
      <w:r w:rsidR="00EE4B78">
        <w:noBreakHyphen/>
      </w:r>
      <w:r w:rsidR="002C2F2B">
        <w:t>2</w:t>
      </w:r>
      <w:r w:rsidR="00EE4B78">
        <w:noBreakHyphen/>
      </w:r>
      <w:r w:rsidR="002C2F2B">
        <w:t>10, and the Governor may not consider any such recommendation unless the provisions of Section 22</w:t>
      </w:r>
      <w:r w:rsidR="00EE4B78">
        <w:noBreakHyphen/>
      </w:r>
      <w:r w:rsidR="002C2F2B">
        <w:t>2</w:t>
      </w:r>
      <w:r w:rsidR="00EE4B78">
        <w:noBreakHyphen/>
      </w:r>
      <w:r w:rsidR="002C2F2B">
        <w:t>10 have been complied with</w:t>
      </w:r>
      <w:r w:rsidR="00F86AD5">
        <w:t xml:space="preserve"> in regard to the magisterial position concerned</w:t>
      </w:r>
      <w:r w:rsidR="002C2F2B">
        <w:t>.”</w:t>
      </w:r>
    </w:p>
    <w:p w:rsidR="002C2F2B" w:rsidRDefault="002C2F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2F2B" w:rsidRDefault="002C2F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22</w:t>
      </w:r>
      <w:r w:rsidR="00EE4B78">
        <w:noBreakHyphen/>
      </w:r>
      <w:r>
        <w:t>2</w:t>
      </w:r>
      <w:r w:rsidR="00EE4B78">
        <w:noBreakHyphen/>
      </w:r>
      <w:r>
        <w:t>10 of the 1976 Code is amended to read:</w:t>
      </w:r>
    </w:p>
    <w:p w:rsidR="002C2F2B" w:rsidRDefault="002C2F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2F2B" w:rsidRPr="000F266F" w:rsidRDefault="002C2F2B" w:rsidP="000F2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22</w:t>
      </w:r>
      <w:r w:rsidR="00EE4B78">
        <w:noBreakHyphen/>
      </w:r>
      <w:r>
        <w:t>2</w:t>
      </w:r>
      <w:r w:rsidR="00EE4B78">
        <w:noBreakHyphen/>
      </w:r>
      <w:r>
        <w:t>10.</w:t>
      </w:r>
      <w:r>
        <w:tab/>
      </w:r>
      <w:r w:rsidR="000F266F" w:rsidRPr="000F266F">
        <w:rPr>
          <w:rFonts w:eastAsiaTheme="minorHAnsi" w:cstheme="minorBidi"/>
          <w:szCs w:val="22"/>
        </w:rPr>
        <w:t xml:space="preserve">A senatorial delegation in determining the persons to be recommended to the Governor for appointment as magistrates </w:t>
      </w:r>
      <w:r w:rsidR="000F266F">
        <w:rPr>
          <w:rFonts w:eastAsiaTheme="minorHAnsi" w:cstheme="minorBidi"/>
          <w:szCs w:val="22"/>
          <w:u w:val="single"/>
        </w:rPr>
        <w:t>first must consult with and receive input from the members of the House of Representatives representing that county at a meeting called for this purpose, and additionally</w:t>
      </w:r>
      <w:r w:rsidR="000F266F">
        <w:rPr>
          <w:rFonts w:eastAsiaTheme="minorHAnsi" w:cstheme="minorBidi"/>
          <w:szCs w:val="22"/>
        </w:rPr>
        <w:t xml:space="preserve"> </w:t>
      </w:r>
      <w:r w:rsidR="000F266F" w:rsidRPr="000F266F">
        <w:rPr>
          <w:rFonts w:eastAsiaTheme="minorHAnsi" w:cstheme="minorBidi"/>
          <w:szCs w:val="22"/>
        </w:rPr>
        <w:t>may appoint a screening committee to assist them in their selection of nominees.</w:t>
      </w:r>
      <w:r w:rsidR="000F266F">
        <w:rPr>
          <w:rFonts w:eastAsiaTheme="minorHAnsi" w:cstheme="minorBidi"/>
          <w:szCs w:val="22"/>
        </w:rPr>
        <w:t xml:space="preserve">  </w:t>
      </w:r>
      <w:r w:rsidR="000F266F">
        <w:rPr>
          <w:rFonts w:eastAsiaTheme="minorHAnsi" w:cstheme="minorBidi"/>
          <w:szCs w:val="22"/>
          <w:u w:val="single"/>
        </w:rPr>
        <w:t xml:space="preserve">The consultation and input required by this section from the members of the House of Representatives representing that county includes a discussion of </w:t>
      </w:r>
      <w:r w:rsidR="00F86AD5">
        <w:rPr>
          <w:rFonts w:eastAsiaTheme="minorHAnsi" w:cstheme="minorBidi"/>
          <w:szCs w:val="22"/>
          <w:u w:val="single"/>
        </w:rPr>
        <w:t>the names and qualifications of</w:t>
      </w:r>
      <w:r w:rsidR="000F266F">
        <w:rPr>
          <w:rFonts w:eastAsiaTheme="minorHAnsi" w:cstheme="minorBidi"/>
          <w:szCs w:val="22"/>
          <w:u w:val="single"/>
        </w:rPr>
        <w:t xml:space="preserve"> potential nominees for each full</w:t>
      </w:r>
      <w:r w:rsidR="00EE4B78">
        <w:rPr>
          <w:rFonts w:eastAsiaTheme="minorHAnsi" w:cstheme="minorBidi"/>
          <w:szCs w:val="22"/>
          <w:u w:val="single"/>
        </w:rPr>
        <w:noBreakHyphen/>
      </w:r>
      <w:r w:rsidR="000F266F">
        <w:rPr>
          <w:rFonts w:eastAsiaTheme="minorHAnsi" w:cstheme="minorBidi"/>
          <w:szCs w:val="22"/>
          <w:u w:val="single"/>
        </w:rPr>
        <w:t>time or part</w:t>
      </w:r>
      <w:r w:rsidR="00EE4B78">
        <w:rPr>
          <w:rFonts w:eastAsiaTheme="minorHAnsi" w:cstheme="minorBidi"/>
          <w:szCs w:val="22"/>
          <w:u w:val="single"/>
        </w:rPr>
        <w:noBreakHyphen/>
      </w:r>
      <w:r w:rsidR="00F86AD5">
        <w:rPr>
          <w:rFonts w:eastAsiaTheme="minorHAnsi" w:cstheme="minorBidi"/>
          <w:szCs w:val="22"/>
          <w:u w:val="single"/>
        </w:rPr>
        <w:t>time magisterial</w:t>
      </w:r>
      <w:r w:rsidR="000F266F">
        <w:rPr>
          <w:rFonts w:eastAsiaTheme="minorHAnsi" w:cstheme="minorBidi"/>
          <w:szCs w:val="22"/>
          <w:u w:val="single"/>
        </w:rPr>
        <w:t xml:space="preserve"> po</w:t>
      </w:r>
      <w:r w:rsidR="00F86AD5">
        <w:rPr>
          <w:rFonts w:eastAsiaTheme="minorHAnsi" w:cstheme="minorBidi"/>
          <w:szCs w:val="22"/>
          <w:u w:val="single"/>
        </w:rPr>
        <w:t>sition in the county, incumbent</w:t>
      </w:r>
      <w:r w:rsidR="00B02CB1">
        <w:rPr>
          <w:rFonts w:eastAsiaTheme="minorHAnsi" w:cstheme="minorBidi"/>
          <w:szCs w:val="22"/>
          <w:u w:val="single"/>
        </w:rPr>
        <w:t>s</w:t>
      </w:r>
      <w:r w:rsidR="000F266F">
        <w:rPr>
          <w:rFonts w:eastAsiaTheme="minorHAnsi" w:cstheme="minorBidi"/>
          <w:szCs w:val="22"/>
          <w:u w:val="single"/>
        </w:rPr>
        <w:t xml:space="preserve"> or otherwise</w:t>
      </w:r>
      <w:r w:rsidR="00B02CB1">
        <w:rPr>
          <w:rFonts w:eastAsiaTheme="minorHAnsi" w:cstheme="minorBidi"/>
          <w:szCs w:val="22"/>
          <w:u w:val="single"/>
        </w:rPr>
        <w:t>,</w:t>
      </w:r>
      <w:r w:rsidR="00F86AD5">
        <w:rPr>
          <w:rFonts w:eastAsiaTheme="minorHAnsi" w:cstheme="minorBidi"/>
          <w:szCs w:val="22"/>
          <w:u w:val="single"/>
        </w:rPr>
        <w:t xml:space="preserve"> and the strengths and weaknesses of each candidate</w:t>
      </w:r>
      <w:r w:rsidR="000F266F">
        <w:rPr>
          <w:rFonts w:eastAsiaTheme="minorHAnsi" w:cstheme="minorBidi"/>
          <w:szCs w:val="22"/>
          <w:u w:val="single"/>
        </w:rPr>
        <w:t>.</w:t>
      </w:r>
      <w:r w:rsidR="000F266F">
        <w:rPr>
          <w:rFonts w:eastAsiaTheme="minorHAnsi" w:cstheme="minorBidi"/>
          <w:szCs w:val="22"/>
        </w:rPr>
        <w:t>”</w:t>
      </w:r>
    </w:p>
    <w:p w:rsidR="00052E2D" w:rsidRDefault="00052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E2D" w:rsidRDefault="00052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F266F">
        <w:t>3</w:t>
      </w:r>
      <w:r>
        <w:t>.</w:t>
      </w:r>
      <w:r>
        <w:tab/>
        <w:t>This act takes effect upon approval by the Governor.</w:t>
      </w:r>
    </w:p>
    <w:p w:rsidR="008F6C69" w:rsidRDefault="00EE4B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3705" w:rsidRDefault="005B3705" w:rsidP="005B3705">
      <w:pPr>
        <w:suppressAutoHyphens/>
      </w:pPr>
    </w:p>
    <w:sectPr w:rsidR="005B3705" w:rsidSect="005B37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34D" w:rsidRDefault="00D2734D" w:rsidP="009F0C77">
      <w:r>
        <w:separator/>
      </w:r>
    </w:p>
  </w:endnote>
  <w:endnote w:type="continuationSeparator" w:id="0">
    <w:p w:rsidR="00D2734D" w:rsidRDefault="00D273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11F0A3-8557-4305-A146-3068D3BF474A}"/>
    <w:embedBold r:id="rId2" w:fontKey="{32A9A151-9DE1-4882-AC79-1F673BF82B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A84768-263A-4391-85FF-1141B1F23A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7BD8C1-7D45-4E23-9879-2DA1C4E0BE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AC6D48-59C0-432B-8B37-0D379DFEEB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C69" w:rsidRPr="005B3705" w:rsidRDefault="005B3705" w:rsidP="005B37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34D" w:rsidRDefault="00D2734D" w:rsidP="009F0C77">
      <w:r>
        <w:separator/>
      </w:r>
    </w:p>
  </w:footnote>
  <w:footnote w:type="continuationSeparator" w:id="0">
    <w:p w:rsidR="00D2734D" w:rsidRDefault="00D273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21SD15"/>
    <w:docVar w:name="CoverBillType" w:val="b"/>
    <w:docVar w:name="docpath" w:val="L:\Council\bills\NL\13521SD15.DOCX"/>
    <w:docVar w:name="dvBillNumber" w:val="412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52E2D"/>
    <w:rsid w:val="000078E8"/>
    <w:rsid w:val="00011869"/>
    <w:rsid w:val="00015CD6"/>
    <w:rsid w:val="00052E2D"/>
    <w:rsid w:val="000E1785"/>
    <w:rsid w:val="000F266F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2F2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8A7"/>
    <w:rsid w:val="005273C6"/>
    <w:rsid w:val="00530A69"/>
    <w:rsid w:val="00545593"/>
    <w:rsid w:val="00577C6C"/>
    <w:rsid w:val="005B3705"/>
    <w:rsid w:val="005C2FE2"/>
    <w:rsid w:val="005E2BC9"/>
    <w:rsid w:val="00605102"/>
    <w:rsid w:val="006215AA"/>
    <w:rsid w:val="0066045E"/>
    <w:rsid w:val="006658F1"/>
    <w:rsid w:val="006913C9"/>
    <w:rsid w:val="0069470D"/>
    <w:rsid w:val="00734F00"/>
    <w:rsid w:val="007A70AE"/>
    <w:rsid w:val="008362E8"/>
    <w:rsid w:val="008A1768"/>
    <w:rsid w:val="008F0F33"/>
    <w:rsid w:val="008F4429"/>
    <w:rsid w:val="008F6C69"/>
    <w:rsid w:val="0094021A"/>
    <w:rsid w:val="009A7497"/>
    <w:rsid w:val="009A790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CB1"/>
    <w:rsid w:val="00B412D4"/>
    <w:rsid w:val="00B96E11"/>
    <w:rsid w:val="00BE3C22"/>
    <w:rsid w:val="00C0345E"/>
    <w:rsid w:val="00C26AA8"/>
    <w:rsid w:val="00C3483A"/>
    <w:rsid w:val="00C74E9D"/>
    <w:rsid w:val="00C82FD3"/>
    <w:rsid w:val="00C92819"/>
    <w:rsid w:val="00CC6B7B"/>
    <w:rsid w:val="00CD2089"/>
    <w:rsid w:val="00D2734D"/>
    <w:rsid w:val="00D73A67"/>
    <w:rsid w:val="00D8719C"/>
    <w:rsid w:val="00D970A9"/>
    <w:rsid w:val="00DF3845"/>
    <w:rsid w:val="00E41911"/>
    <w:rsid w:val="00E92EEF"/>
    <w:rsid w:val="00EE4B78"/>
    <w:rsid w:val="00EF2368"/>
    <w:rsid w:val="00F24442"/>
    <w:rsid w:val="00F50AE3"/>
    <w:rsid w:val="00F656BA"/>
    <w:rsid w:val="00F67063"/>
    <w:rsid w:val="00F67CF1"/>
    <w:rsid w:val="00F840F0"/>
    <w:rsid w:val="00F86AD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E263E5-C974-4824-B520-71E516FA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1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1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57C3C-F242-4612-AB2F-FFAB11011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C46925BD.dotm</Template>
  <TotalTime>0</TotalTime>
  <Pages>2</Pages>
  <Words>393</Words>
  <Characters>2116</Characters>
  <Application>Microsoft Office Word</Application>
  <DocSecurity>0</DocSecurity>
  <Lines>65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4125 Text of Previous Version (May 5, 2015) - South Carolina Legislature Online</dc:title>
  <dc:creator>nancylee</dc:creator>
  <cp:lastModifiedBy>N Cumfer</cp:lastModifiedBy>
  <cp:revision>2</cp:revision>
  <cp:lastPrinted>2015-05-04T19:30:00Z</cp:lastPrinted>
  <dcterms:created xsi:type="dcterms:W3CDTF">2015-05-05T17:24:00Z</dcterms:created>
  <dcterms:modified xsi:type="dcterms:W3CDTF">2015-05-05T17:24:00Z</dcterms:modified>
</cp:coreProperties>
</file>