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7D"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C45" w:rsidRPr="00025C45" w:rsidRDefault="00025C45" w:rsidP="00025C45">
      <w:pPr>
        <w:tabs>
          <w:tab w:val="right" w:pos="5933"/>
        </w:tabs>
        <w:suppressAutoHyphens/>
      </w:pPr>
      <w:r>
        <w:tab/>
      </w:r>
      <w:r>
        <w:rPr>
          <w:b/>
          <w:sz w:val="36"/>
        </w:rPr>
        <w:t>H. 4165</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C45"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Douglas, Williams, M.S. McLeod, Whipper, Gilliard, Parks, Govan, Mitchell and McKnight</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025C45" w:rsidRPr="00025C45"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C45" w:rsidRDefault="00025C45"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5C45" w:rsidSect="003D4F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9B4" w:rsidRDefault="00AF19B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4AAE">
        <w:t xml:space="preserve">TO AMEND THE CODE OF LAWS OF SOUTH CAROLINA, 1976, TO ENACT THE </w:t>
      </w:r>
      <w:r>
        <w:t>“HOMEOWNERS</w:t>
      </w:r>
      <w:r w:rsidR="008E3F44" w:rsidRPr="008E3F44">
        <w:t>’</w:t>
      </w:r>
      <w:r>
        <w:t xml:space="preserve"> ASSOCIATION REGIME FEE FAIRNESS TO DEPLOYED SERVICE MEMBERS ACT” </w:t>
      </w:r>
      <w:r w:rsidRPr="00554AAE">
        <w:t xml:space="preserve">BY ADDING SECTION </w:t>
      </w:r>
      <w:r>
        <w:t>27</w:t>
      </w:r>
      <w:r w:rsidR="008E3F44">
        <w:noBreakHyphen/>
      </w:r>
      <w:r>
        <w:t>1</w:t>
      </w:r>
      <w:r w:rsidR="008E3F44">
        <w:noBreakHyphen/>
      </w:r>
      <w:r>
        <w:t>75</w:t>
      </w:r>
      <w:r w:rsidRPr="00554AAE">
        <w:t xml:space="preserve"> </w:t>
      </w:r>
      <w:r>
        <w:t xml:space="preserve">SO AS TO PROVIDE </w:t>
      </w:r>
      <w:r w:rsidRPr="00554AAE">
        <w:t>A</w:t>
      </w:r>
      <w:r>
        <w:t xml:space="preserve"> HOMEOWNERS</w:t>
      </w:r>
      <w:r w:rsidR="008E3F44" w:rsidRPr="008E3F44">
        <w:t>’</w:t>
      </w:r>
      <w:r>
        <w:t xml:space="preserve"> ASSOCIATION MAY NOT</w:t>
      </w:r>
      <w:r w:rsidRPr="00554AAE">
        <w:t xml:space="preserve"> ENFORCE A LIEN FOR HOMEOWNERS</w:t>
      </w:r>
      <w:r w:rsidR="008E3F44" w:rsidRPr="008E3F44">
        <w:t>’</w:t>
      </w:r>
      <w:r w:rsidRPr="00554AAE">
        <w:t xml:space="preserve"> ASSOCIATION REGIME FEES THAT ACCRUE </w:t>
      </w:r>
      <w:r w:rsidR="008540F4">
        <w:t xml:space="preserve">AND ARE NOT PAID </w:t>
      </w:r>
      <w:r w:rsidRPr="00554AAE">
        <w:t>DURING THE TIME PERIOD THAT THE HOMEOWNER IS DEPLOYED OR MOBILIZED OUTSIDE OF THIS STATE</w:t>
      </w:r>
      <w:r w:rsidR="008540F4">
        <w:t xml:space="preserve"> UNTIL THE HOMEOWNER RETURNS FROM DEPLOYMENT,</w:t>
      </w:r>
      <w:r>
        <w:t xml:space="preserve"> TO PROVIDE A HOMEOWNERS</w:t>
      </w:r>
      <w:r w:rsidR="008E3F44" w:rsidRPr="008E3F44">
        <w:t>’</w:t>
      </w:r>
      <w:r>
        <w:t xml:space="preserve"> ASSOCIATION MAY NOT </w:t>
      </w:r>
      <w:r w:rsidRPr="00554AAE">
        <w:t>ASSESS OR IMPOS</w:t>
      </w:r>
      <w:r w:rsidR="007D224E">
        <w:t>E PENALTIES FOR HOMEOWNER</w:t>
      </w:r>
      <w:r w:rsidRPr="00554AAE">
        <w:t>S</w:t>
      </w:r>
      <w:r w:rsidR="008E3F44" w:rsidRPr="008E3F44">
        <w:t>’</w:t>
      </w:r>
      <w:r w:rsidR="008540F4">
        <w:t xml:space="preserve"> ASSOCIATION REGIME FEES NOT PAID </w:t>
      </w:r>
      <w:r w:rsidRPr="00554AAE">
        <w:t xml:space="preserve">DURING THE TIME PERIOD </w:t>
      </w:r>
      <w:r w:rsidR="008540F4">
        <w:t>THAT</w:t>
      </w:r>
      <w:r w:rsidRPr="00554AAE">
        <w:t xml:space="preserve"> THE HOMEOWNER IS DEPLOYED OR MOBILIZED OUTSIDE OF THIS STATE</w:t>
      </w:r>
      <w:r>
        <w:t xml:space="preserve">; TO MAKE THE PROVISIONS OF THIS ACT ALSO APPLICABLE TO </w:t>
      </w:r>
      <w:r w:rsidRPr="00554AAE">
        <w:t>DEPENDENTS RESIDING WITH THE SERVICE MEMBER</w:t>
      </w:r>
      <w:r>
        <w:t xml:space="preserve">; TO DEFINE NECESSARY TERMINOLOGY; AND TO MAKE THESE PROVISIONS RETROACTIVE TO JANUARY 1, 2015. </w:t>
      </w:r>
      <w:bookmarkEnd w:id="1"/>
    </w:p>
    <w:p w:rsidR="0010776B" w:rsidRDefault="00025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5C45" w:rsidRDefault="00025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P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6F5A6B">
        <w:t xml:space="preserve">United States Congress and this State have implemented many protections </w:t>
      </w:r>
      <w:r>
        <w:t xml:space="preserve">to ensure our deployed service members are </w:t>
      </w:r>
      <w:r w:rsidRPr="006F5A6B">
        <w:t xml:space="preserve">able to serve without having to worry about problems </w:t>
      </w:r>
      <w:r w:rsidRPr="006F5A6B">
        <w:lastRenderedPageBreak/>
        <w:t xml:space="preserve">that might arise at home, and that their rights are protected </w:t>
      </w:r>
      <w:r w:rsidR="007D224E" w:rsidRPr="006F5A6B">
        <w:t>especially</w:t>
      </w:r>
      <w:r w:rsidR="007D224E">
        <w:t xml:space="preserve"> </w:t>
      </w:r>
      <w:r w:rsidRPr="006F5A6B">
        <w:t>during deployment;</w:t>
      </w:r>
      <w:r>
        <w:t xml:space="preserve"> and</w:t>
      </w:r>
    </w:p>
    <w:p w:rsidR="006F5A6B" w:rsidRP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w:t>
      </w:r>
      <w:r w:rsidR="008E3F44" w:rsidRPr="008E3F44">
        <w:t>’</w:t>
      </w:r>
      <w:r w:rsidRPr="006F5A6B">
        <w:t xml:space="preserve"> association regime fee dues assessed during their deployment, we find additional measures are appropriate. Now, therefore,</w:t>
      </w:r>
    </w:p>
    <w:p w:rsidR="006F5A6B" w:rsidRDefault="006F5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42" w:rsidRDefault="00132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942" w:rsidRDefault="00132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“Homeowners’ Association Regime Fee Fairness to Deployed Service Members Act”. </w:t>
      </w:r>
    </w:p>
    <w:p w:rsidR="00025C45"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t>Chapter 1, Title 27 of the 1976 Code is amended by adding:</w:t>
      </w:r>
    </w:p>
    <w:p w:rsidR="00025C45"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5C45" w:rsidRPr="00801934"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sidRPr="00A042A1">
        <w:rPr>
          <w:u w:color="000000" w:themeColor="text1"/>
        </w:rPr>
        <w:noBreakHyphen/>
        <w:t>1</w:t>
      </w:r>
      <w:r w:rsidRPr="00A042A1">
        <w:rPr>
          <w:u w:color="000000" w:themeColor="text1"/>
        </w:rPr>
        <w:noBreakHyphen/>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member’s deployment notification on the grounds that it does not comply with another form of notice required by the association.  For regime fees that become due while the homeowner is deployed, a homeowners’ association may not:</w:t>
      </w:r>
    </w:p>
    <w:p w:rsidR="00025C45" w:rsidRPr="00801934"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member’s primary residence.</w:t>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lastRenderedPageBreak/>
        <w:tab/>
        <w:t>(E)</w:t>
      </w:r>
      <w:r w:rsidRPr="00A042A1">
        <w:rPr>
          <w:u w:color="000000" w:themeColor="text1"/>
        </w:rPr>
        <w:tab/>
        <w:t>Nothing in this section shall waive an obligation of the deployed service member from continuing to maintain the property as defined in declaration or otherwise by law.</w:t>
      </w:r>
    </w:p>
    <w:p w:rsidR="00025C45" w:rsidRPr="00A042A1"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‘homeowners’ association’ means an organization that is organized and operated to provide for the acquisition, construction, management, and maintenance of property.” </w:t>
      </w:r>
    </w:p>
    <w:p w:rsidR="00025C45"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32942" w:rsidRDefault="00025C45"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3747C9" w:rsidRDefault="008E3F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84A" w:rsidRDefault="00EE384A" w:rsidP="00EE384A">
      <w:pPr>
        <w:suppressAutoHyphens/>
      </w:pPr>
    </w:p>
    <w:sectPr w:rsidR="00EE384A" w:rsidSect="003D4F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942" w:rsidRDefault="00132942" w:rsidP="009F0C77">
      <w:r>
        <w:separator/>
      </w:r>
    </w:p>
  </w:endnote>
  <w:endnote w:type="continuationSeparator" w:id="0">
    <w:p w:rsidR="00132942" w:rsidRDefault="00132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812A77-BF04-429F-9C4B-852249A1BF33}"/>
    <w:embedBold r:id="rId2" w:fontKey="{5E2F5E8E-C6B2-4ABE-83D7-633108B2CBA0}"/>
  </w:font>
  <w:font w:name="Calibri">
    <w:panose1 w:val="020F0502020204030204"/>
    <w:charset w:val="00"/>
    <w:family w:val="swiss"/>
    <w:pitch w:val="variable"/>
    <w:sig w:usb0="E00002FF" w:usb1="4000ACFF" w:usb2="00000001" w:usb3="00000000" w:csb0="0000019F" w:csb1="00000000"/>
    <w:embedRegular r:id="rId3" w:fontKey="{A0066636-80E5-47E4-9921-3BB2CB8DCD66}"/>
  </w:font>
  <w:font w:name="Segoe UI">
    <w:panose1 w:val="020B0502040204020203"/>
    <w:charset w:val="00"/>
    <w:family w:val="swiss"/>
    <w:pitch w:val="variable"/>
    <w:sig w:usb0="E10022FF" w:usb1="C000E47F" w:usb2="00000029" w:usb3="00000000" w:csb0="000001DF" w:csb1="00000000"/>
    <w:embedRegular r:id="rId4" w:fontKey="{DEC1BA4D-323E-47F2-9CE7-4AFF4DD8C2BE}"/>
  </w:font>
  <w:font w:name="Cambria">
    <w:panose1 w:val="02040503050406030204"/>
    <w:charset w:val="00"/>
    <w:family w:val="roman"/>
    <w:pitch w:val="variable"/>
    <w:sig w:usb0="E00002FF" w:usb1="400004FF" w:usb2="00000000" w:usb3="00000000" w:csb0="0000019F" w:csb1="00000000"/>
    <w:embedRegular r:id="rId5" w:fontKey="{3CD189B3-723D-448E-81F7-FF4A6AF12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7C9" w:rsidRPr="00AF19B4" w:rsidRDefault="00AF19B4" w:rsidP="00AF19B4">
    <w:pPr>
      <w:pStyle w:val="Footer"/>
      <w:tabs>
        <w:tab w:val="clear" w:pos="4680"/>
        <w:tab w:val="clear" w:pos="9360"/>
        <w:tab w:val="center" w:pos="2995"/>
      </w:tabs>
      <w:spacing w:before="120"/>
    </w:pPr>
    <w:r>
      <w:t>[4165</w:t>
    </w:r>
    <w:r w:rsidR="003D4F7D">
      <w:t>-</w:t>
    </w:r>
    <w:r w:rsidR="003D4F7D">
      <w:fldChar w:fldCharType="begin"/>
    </w:r>
    <w:r w:rsidR="003D4F7D">
      <w:instrText xml:space="preserve"> PAGE  \* MERGEFORMAT </w:instrText>
    </w:r>
    <w:r w:rsidR="003D4F7D">
      <w:fldChar w:fldCharType="separate"/>
    </w:r>
    <w:r w:rsidR="00A97407">
      <w:rPr>
        <w:noProof/>
      </w:rPr>
      <w:t>1</w:t>
    </w:r>
    <w:r w:rsidR="003D4F7D">
      <w:fldChar w:fldCharType="end"/>
    </w:r>
    <w:r w:rsidR="003D4F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7D" w:rsidRPr="00AF19B4" w:rsidRDefault="003D4F7D" w:rsidP="00AF19B4">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sidR="00EE38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942" w:rsidRDefault="00132942" w:rsidP="009F0C77">
      <w:r>
        <w:separator/>
      </w:r>
    </w:p>
  </w:footnote>
  <w:footnote w:type="continuationSeparator" w:id="0">
    <w:p w:rsidR="00132942" w:rsidRDefault="00132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8AB15"/>
    <w:docVar w:name="CoverBillType" w:val="b"/>
    <w:docVar w:name="docpath" w:val="L:\Council\bills\AGM\18648AB15.DOCX"/>
    <w:docVar w:name="dvBillNumber" w:val="4165"/>
    <w:docVar w:name="dvBillNumberPrefix" w:val="H. "/>
    <w:docVar w:name="dvOriginalBody" w:val="House"/>
    <w:docVar w:name="dvSteno" w:val="AGM"/>
    <w:docVar w:name="NameofBody" w:val="h"/>
    <w:docVar w:name="vgroup2" w:val="Council"/>
  </w:docVars>
  <w:rsids>
    <w:rsidRoot w:val="00132942"/>
    <w:rsid w:val="00011869"/>
    <w:rsid w:val="00015CD6"/>
    <w:rsid w:val="00025C45"/>
    <w:rsid w:val="000E1785"/>
    <w:rsid w:val="000F40FA"/>
    <w:rsid w:val="0010776B"/>
    <w:rsid w:val="00132942"/>
    <w:rsid w:val="00133E66"/>
    <w:rsid w:val="001435A3"/>
    <w:rsid w:val="00146ED3"/>
    <w:rsid w:val="00151044"/>
    <w:rsid w:val="001D08F2"/>
    <w:rsid w:val="001D525B"/>
    <w:rsid w:val="001D7F4F"/>
    <w:rsid w:val="00205238"/>
    <w:rsid w:val="002321B6"/>
    <w:rsid w:val="00250967"/>
    <w:rsid w:val="002543C8"/>
    <w:rsid w:val="0025541D"/>
    <w:rsid w:val="00284AAE"/>
    <w:rsid w:val="002B418C"/>
    <w:rsid w:val="002E5912"/>
    <w:rsid w:val="00300AF4"/>
    <w:rsid w:val="00301B21"/>
    <w:rsid w:val="0031183B"/>
    <w:rsid w:val="00325348"/>
    <w:rsid w:val="0032732C"/>
    <w:rsid w:val="00336AD0"/>
    <w:rsid w:val="0037079A"/>
    <w:rsid w:val="003747C9"/>
    <w:rsid w:val="003C4DAB"/>
    <w:rsid w:val="003D01E8"/>
    <w:rsid w:val="003D4F7D"/>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5A6B"/>
    <w:rsid w:val="00734F00"/>
    <w:rsid w:val="007A70AE"/>
    <w:rsid w:val="007D224E"/>
    <w:rsid w:val="008362E8"/>
    <w:rsid w:val="008540F4"/>
    <w:rsid w:val="008A1768"/>
    <w:rsid w:val="008E3F44"/>
    <w:rsid w:val="008F0F33"/>
    <w:rsid w:val="008F4429"/>
    <w:rsid w:val="0094021A"/>
    <w:rsid w:val="00991F27"/>
    <w:rsid w:val="009B44AF"/>
    <w:rsid w:val="009C6A0B"/>
    <w:rsid w:val="009F0C77"/>
    <w:rsid w:val="009F4DD1"/>
    <w:rsid w:val="00A23939"/>
    <w:rsid w:val="00A41684"/>
    <w:rsid w:val="00A64E80"/>
    <w:rsid w:val="00A72BCD"/>
    <w:rsid w:val="00A741D9"/>
    <w:rsid w:val="00A833AB"/>
    <w:rsid w:val="00A97407"/>
    <w:rsid w:val="00A9741D"/>
    <w:rsid w:val="00AD4B17"/>
    <w:rsid w:val="00AF19B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384A"/>
    <w:rsid w:val="00EF2368"/>
    <w:rsid w:val="00EF7DC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DBF6F-BD4E-46E3-8D54-AB03D430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08F72-4AAD-43B9-A741-068660D7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620</Words>
  <Characters>3302</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4165 Text of Previous Version (Apr. 14, 2016) - South Carolina Legislature Online</dc:title>
  <dc:creator>angiemorgan</dc:creator>
  <cp:lastModifiedBy>Miriam Cook</cp:lastModifiedBy>
  <cp:revision>2</cp:revision>
  <cp:lastPrinted>2015-05-12T15:59:00Z</cp:lastPrinted>
  <dcterms:created xsi:type="dcterms:W3CDTF">2016-04-14T22:34:00Z</dcterms:created>
  <dcterms:modified xsi:type="dcterms:W3CDTF">2016-04-14T22:34:00Z</dcterms:modified>
</cp:coreProperties>
</file>