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9A9" w:rsidRDefault="007D49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4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3A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735F">
        <w:rPr>
          <w:color w:val="000000" w:themeColor="text1"/>
          <w:u w:color="000000" w:themeColor="text1"/>
        </w:rPr>
        <w:t>TO AMEND SECTION 9</w:t>
      </w:r>
      <w:r w:rsidR="00F86937">
        <w:rPr>
          <w:color w:val="000000" w:themeColor="text1"/>
          <w:u w:color="000000" w:themeColor="text1"/>
        </w:rPr>
        <w:noBreakHyphen/>
      </w:r>
      <w:r w:rsidRPr="008A735F">
        <w:rPr>
          <w:color w:val="000000" w:themeColor="text1"/>
          <w:u w:color="000000" w:themeColor="text1"/>
        </w:rPr>
        <w:t>8</w:t>
      </w:r>
      <w:r w:rsidR="00F86937">
        <w:rPr>
          <w:color w:val="000000" w:themeColor="text1"/>
          <w:u w:color="000000" w:themeColor="text1"/>
        </w:rPr>
        <w:noBreakHyphen/>
      </w:r>
      <w:r w:rsidRPr="008A735F">
        <w:rPr>
          <w:color w:val="000000" w:themeColor="text1"/>
          <w:u w:color="000000" w:themeColor="text1"/>
        </w:rPr>
        <w:t xml:space="preserve">10, AS AMENDED, CODE OF LAWS OF SOUTH CAROLINA, 1976, RELATING TO DEFINITIONS PERTAINING TO THE RETIREMENT SYSTEM FOR JUDGES AND SOLICITORS, SO AS TO INCLUDE </w:t>
      </w:r>
      <w:r w:rsidR="008D1C6C">
        <w:rPr>
          <w:color w:val="000000" w:themeColor="text1"/>
          <w:u w:color="000000" w:themeColor="text1"/>
        </w:rPr>
        <w:t>PROBATE JUDGES</w:t>
      </w:r>
      <w:r w:rsidRPr="008A735F">
        <w:rPr>
          <w:color w:val="000000" w:themeColor="text1"/>
          <w:u w:color="000000" w:themeColor="text1"/>
        </w:rPr>
        <w:t xml:space="preserve"> IN THE DEFINITION OF “JUDGE”; AND TO AMEND SECTION 9</w:t>
      </w:r>
      <w:r w:rsidR="00F86937">
        <w:rPr>
          <w:color w:val="000000" w:themeColor="text1"/>
          <w:u w:color="000000" w:themeColor="text1"/>
        </w:rPr>
        <w:noBreakHyphen/>
      </w:r>
      <w:r w:rsidRPr="008A735F">
        <w:rPr>
          <w:color w:val="000000" w:themeColor="text1"/>
          <w:u w:color="000000" w:themeColor="text1"/>
        </w:rPr>
        <w:t>8</w:t>
      </w:r>
      <w:r w:rsidR="00F86937">
        <w:rPr>
          <w:color w:val="000000" w:themeColor="text1"/>
          <w:u w:color="000000" w:themeColor="text1"/>
        </w:rPr>
        <w:noBreakHyphen/>
      </w:r>
      <w:r w:rsidRPr="008A735F">
        <w:rPr>
          <w:color w:val="000000" w:themeColor="text1"/>
          <w:u w:color="000000" w:themeColor="text1"/>
        </w:rPr>
        <w:t>40, AS AMENDED, RELATING TO MEMBERSHIP IN TH</w:t>
      </w:r>
      <w:r w:rsidR="008D1C6C">
        <w:rPr>
          <w:color w:val="000000" w:themeColor="text1"/>
          <w:u w:color="000000" w:themeColor="text1"/>
        </w:rPr>
        <w:t>E SYSTEM, SO AS TO ALLOW PROBATE JUDGES</w:t>
      </w:r>
      <w:r w:rsidRPr="008A735F">
        <w:rPr>
          <w:color w:val="000000" w:themeColor="text1"/>
          <w:u w:color="000000" w:themeColor="text1"/>
        </w:rPr>
        <w:t xml:space="preserve"> SERVING ON JULY 1, 2015, TO ELECT TO BECOME A MEMBER.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3A02" w:rsidRDefault="00773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3A02" w:rsidRDefault="00773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EFE" w:rsidRPr="008A735F" w:rsidRDefault="00773A02" w:rsidP="00923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3EFE" w:rsidRPr="008A735F">
        <w:rPr>
          <w:color w:val="000000" w:themeColor="text1"/>
          <w:u w:color="000000" w:themeColor="text1"/>
        </w:rPr>
        <w:t>Section 9</w:t>
      </w:r>
      <w:r w:rsidR="00F86937">
        <w:rPr>
          <w:color w:val="000000" w:themeColor="text1"/>
          <w:u w:color="000000" w:themeColor="text1"/>
        </w:rPr>
        <w:noBreakHyphen/>
      </w:r>
      <w:r w:rsidR="00923EFE" w:rsidRPr="008A735F">
        <w:rPr>
          <w:color w:val="000000" w:themeColor="text1"/>
          <w:u w:color="000000" w:themeColor="text1"/>
        </w:rPr>
        <w:t>8</w:t>
      </w:r>
      <w:r w:rsidR="00F86937">
        <w:rPr>
          <w:color w:val="000000" w:themeColor="text1"/>
          <w:u w:color="000000" w:themeColor="text1"/>
        </w:rPr>
        <w:noBreakHyphen/>
      </w:r>
      <w:r w:rsidR="00923EFE" w:rsidRPr="008A735F">
        <w:rPr>
          <w:color w:val="000000" w:themeColor="text1"/>
          <w:u w:color="000000" w:themeColor="text1"/>
        </w:rPr>
        <w:t>10(16) of the 1976 Code, as last amended by Act 263 of 2014, is further amended to read:</w:t>
      </w:r>
    </w:p>
    <w:p w:rsidR="00923EFE" w:rsidRPr="008A735F" w:rsidRDefault="00923EFE" w:rsidP="00923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EFE" w:rsidRPr="008A735F" w:rsidRDefault="00923EFE" w:rsidP="00923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735F">
        <w:rPr>
          <w:color w:val="000000" w:themeColor="text1"/>
          <w:u w:color="000000" w:themeColor="text1"/>
        </w:rPr>
        <w:tab/>
        <w:t>“(16)</w:t>
      </w:r>
      <w:r w:rsidRPr="008A735F">
        <w:rPr>
          <w:color w:val="000000" w:themeColor="text1"/>
          <w:u w:color="000000" w:themeColor="text1"/>
        </w:rPr>
        <w:tab/>
      </w:r>
      <w:r w:rsidR="00F86937" w:rsidRPr="00F86937">
        <w:rPr>
          <w:color w:val="000000" w:themeColor="text1"/>
          <w:u w:color="000000" w:themeColor="text1"/>
        </w:rPr>
        <w:t>‘</w:t>
      </w:r>
      <w:r w:rsidRPr="008A735F">
        <w:rPr>
          <w:color w:val="000000" w:themeColor="text1"/>
          <w:u w:color="000000" w:themeColor="text1"/>
        </w:rPr>
        <w:t>Judge</w:t>
      </w:r>
      <w:r w:rsidR="00F86937" w:rsidRPr="00F86937">
        <w:rPr>
          <w:color w:val="000000" w:themeColor="text1"/>
          <w:u w:color="000000" w:themeColor="text1"/>
        </w:rPr>
        <w:t>’</w:t>
      </w:r>
      <w:r w:rsidRPr="008A735F">
        <w:rPr>
          <w:color w:val="000000" w:themeColor="text1"/>
          <w:u w:color="000000" w:themeColor="text1"/>
        </w:rPr>
        <w:t xml:space="preserve"> means a justice of the Supreme Court or a judge of the court of appeals, circuit or family court of the State of South Carolina. Subject to the provisions of Section 9</w:t>
      </w:r>
      <w:r w:rsidR="00F86937">
        <w:rPr>
          <w:color w:val="000000" w:themeColor="text1"/>
          <w:u w:color="000000" w:themeColor="text1"/>
        </w:rPr>
        <w:noBreakHyphen/>
      </w:r>
      <w:r w:rsidRPr="008A735F">
        <w:rPr>
          <w:color w:val="000000" w:themeColor="text1"/>
          <w:u w:color="000000" w:themeColor="text1"/>
        </w:rPr>
        <w:t>8</w:t>
      </w:r>
      <w:r w:rsidR="00F86937">
        <w:rPr>
          <w:color w:val="000000" w:themeColor="text1"/>
          <w:u w:color="000000" w:themeColor="text1"/>
        </w:rPr>
        <w:noBreakHyphen/>
      </w:r>
      <w:r w:rsidRPr="008A735F">
        <w:rPr>
          <w:color w:val="000000" w:themeColor="text1"/>
          <w:u w:color="000000" w:themeColor="text1"/>
        </w:rPr>
        <w:t xml:space="preserve">40, </w:t>
      </w:r>
      <w:r w:rsidR="00F86937" w:rsidRPr="00F86937">
        <w:rPr>
          <w:color w:val="000000" w:themeColor="text1"/>
          <w:u w:color="000000" w:themeColor="text1"/>
        </w:rPr>
        <w:t>‘</w:t>
      </w:r>
      <w:r w:rsidRPr="008A735F">
        <w:rPr>
          <w:color w:val="000000" w:themeColor="text1"/>
          <w:u w:color="000000" w:themeColor="text1"/>
        </w:rPr>
        <w:t>judge</w:t>
      </w:r>
      <w:r w:rsidR="00F86937" w:rsidRPr="00F86937">
        <w:rPr>
          <w:color w:val="000000" w:themeColor="text1"/>
          <w:u w:color="000000" w:themeColor="text1"/>
        </w:rPr>
        <w:t>’</w:t>
      </w:r>
      <w:r w:rsidRPr="008A735F">
        <w:rPr>
          <w:color w:val="000000" w:themeColor="text1"/>
          <w:u w:color="000000" w:themeColor="text1"/>
        </w:rPr>
        <w:t xml:space="preserve"> also means an administrative law judge </w:t>
      </w:r>
      <w:r w:rsidRPr="008A735F">
        <w:rPr>
          <w:color w:val="000000" w:themeColor="text1"/>
          <w:u w:val="single" w:color="000000" w:themeColor="text1"/>
        </w:rPr>
        <w:t xml:space="preserve">and a </w:t>
      </w:r>
      <w:r w:rsidR="008D1C6C">
        <w:rPr>
          <w:color w:val="000000" w:themeColor="text1"/>
          <w:u w:val="single" w:color="000000" w:themeColor="text1"/>
        </w:rPr>
        <w:t>probate judge</w:t>
      </w:r>
      <w:r w:rsidRPr="008A735F">
        <w:rPr>
          <w:color w:val="000000" w:themeColor="text1"/>
          <w:u w:color="000000" w:themeColor="text1"/>
        </w:rPr>
        <w:t>.”</w:t>
      </w:r>
    </w:p>
    <w:p w:rsidR="00923EFE" w:rsidRPr="008A735F" w:rsidRDefault="00923EFE" w:rsidP="00923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EFE" w:rsidRPr="008A735F" w:rsidRDefault="00923EFE" w:rsidP="00923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735F">
        <w:rPr>
          <w:color w:val="000000" w:themeColor="text1"/>
          <w:u w:color="000000" w:themeColor="text1"/>
        </w:rPr>
        <w:t>SECTION</w:t>
      </w:r>
      <w:r w:rsidRPr="008A735F">
        <w:rPr>
          <w:color w:val="000000" w:themeColor="text1"/>
          <w:u w:color="000000" w:themeColor="text1"/>
        </w:rPr>
        <w:tab/>
        <w:t>2.</w:t>
      </w:r>
      <w:r w:rsidRPr="008A735F">
        <w:rPr>
          <w:color w:val="000000" w:themeColor="text1"/>
          <w:u w:color="000000" w:themeColor="text1"/>
        </w:rPr>
        <w:tab/>
        <w:t>Section 9</w:t>
      </w:r>
      <w:r w:rsidR="00F86937">
        <w:rPr>
          <w:color w:val="000000" w:themeColor="text1"/>
          <w:u w:color="000000" w:themeColor="text1"/>
        </w:rPr>
        <w:noBreakHyphen/>
      </w:r>
      <w:r w:rsidRPr="008A735F">
        <w:rPr>
          <w:color w:val="000000" w:themeColor="text1"/>
          <w:u w:color="000000" w:themeColor="text1"/>
        </w:rPr>
        <w:t>8</w:t>
      </w:r>
      <w:r w:rsidR="00F86937">
        <w:rPr>
          <w:color w:val="000000" w:themeColor="text1"/>
          <w:u w:color="000000" w:themeColor="text1"/>
        </w:rPr>
        <w:noBreakHyphen/>
      </w:r>
      <w:r w:rsidRPr="008A735F">
        <w:rPr>
          <w:color w:val="000000" w:themeColor="text1"/>
          <w:u w:color="000000" w:themeColor="text1"/>
        </w:rPr>
        <w:t>40(1) of the 1976 Code, as last amended by Act 263 of 2014, is further amended to read:</w:t>
      </w:r>
    </w:p>
    <w:p w:rsidR="00923EFE" w:rsidRPr="008A735F" w:rsidRDefault="00923EFE" w:rsidP="00923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EFE" w:rsidRPr="008A735F" w:rsidRDefault="00923EFE" w:rsidP="00923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735F">
        <w:rPr>
          <w:color w:val="000000" w:themeColor="text1"/>
          <w:u w:color="000000" w:themeColor="text1"/>
        </w:rPr>
        <w:tab/>
        <w:t>“(1)</w:t>
      </w:r>
      <w:r w:rsidRPr="008A735F">
        <w:rPr>
          <w:color w:val="000000" w:themeColor="text1"/>
          <w:u w:color="000000" w:themeColor="text1"/>
        </w:rPr>
        <w:tab/>
        <w:t>All persons who are judges or solicitors on July 1, 1979, and who have not attained age seventy</w:t>
      </w:r>
      <w:r w:rsidR="00F86937">
        <w:rPr>
          <w:color w:val="000000" w:themeColor="text1"/>
          <w:u w:color="000000" w:themeColor="text1"/>
        </w:rPr>
        <w:noBreakHyphen/>
      </w:r>
      <w:r w:rsidRPr="008A735F">
        <w:rPr>
          <w:color w:val="000000" w:themeColor="text1"/>
          <w:u w:color="000000" w:themeColor="text1"/>
        </w:rPr>
        <w:t xml:space="preserve">two shall become members of the system as of that date. All administrative law judges on July 1, 2014, </w:t>
      </w:r>
      <w:r w:rsidR="008D1C6C">
        <w:rPr>
          <w:color w:val="000000" w:themeColor="text1"/>
          <w:u w:val="single" w:color="000000" w:themeColor="text1"/>
        </w:rPr>
        <w:t>and all probate judges</w:t>
      </w:r>
      <w:r w:rsidRPr="008A735F">
        <w:rPr>
          <w:color w:val="000000" w:themeColor="text1"/>
          <w:u w:val="single" w:color="000000" w:themeColor="text1"/>
        </w:rPr>
        <w:t xml:space="preserve"> on July 1, 2015,</w:t>
      </w:r>
      <w:r w:rsidRPr="008A735F">
        <w:rPr>
          <w:color w:val="000000" w:themeColor="text1"/>
          <w:u w:color="000000" w:themeColor="text1"/>
        </w:rPr>
        <w:t xml:space="preserve"> who have not retired may elect to become a member of the system. Administrative law judges </w:t>
      </w:r>
      <w:r w:rsidRPr="008A735F">
        <w:rPr>
          <w:color w:val="000000" w:themeColor="text1"/>
          <w:u w:val="single" w:color="000000" w:themeColor="text1"/>
        </w:rPr>
        <w:t xml:space="preserve">and </w:t>
      </w:r>
      <w:r w:rsidR="008D1C6C">
        <w:rPr>
          <w:color w:val="000000" w:themeColor="text1"/>
          <w:u w:val="single" w:color="000000" w:themeColor="text1"/>
        </w:rPr>
        <w:t>probate judges</w:t>
      </w:r>
      <w:r w:rsidRPr="008A735F">
        <w:rPr>
          <w:color w:val="000000" w:themeColor="text1"/>
          <w:u w:color="000000" w:themeColor="text1"/>
        </w:rPr>
        <w:t xml:space="preserve"> making that election may transfer prior service into the system as provided in Section 9</w:t>
      </w:r>
      <w:r w:rsidR="00F86937">
        <w:rPr>
          <w:color w:val="000000" w:themeColor="text1"/>
          <w:u w:color="000000" w:themeColor="text1"/>
        </w:rPr>
        <w:noBreakHyphen/>
      </w:r>
      <w:r w:rsidRPr="008A735F">
        <w:rPr>
          <w:color w:val="000000" w:themeColor="text1"/>
          <w:u w:color="000000" w:themeColor="text1"/>
        </w:rPr>
        <w:t>8</w:t>
      </w:r>
      <w:r w:rsidR="00F86937">
        <w:rPr>
          <w:color w:val="000000" w:themeColor="text1"/>
          <w:u w:color="000000" w:themeColor="text1"/>
        </w:rPr>
        <w:noBreakHyphen/>
      </w:r>
      <w:r w:rsidRPr="008A735F">
        <w:rPr>
          <w:color w:val="000000" w:themeColor="text1"/>
          <w:u w:color="000000" w:themeColor="text1"/>
        </w:rPr>
        <w:t xml:space="preserve">50, and to the extent the service thus transferred occurred after the member took </w:t>
      </w:r>
      <w:r w:rsidRPr="008A735F">
        <w:rPr>
          <w:color w:val="000000" w:themeColor="text1"/>
          <w:u w:color="000000" w:themeColor="text1"/>
        </w:rPr>
        <w:lastRenderedPageBreak/>
        <w:t xml:space="preserve">office as an administrative law judge </w:t>
      </w:r>
      <w:r w:rsidRPr="008A735F">
        <w:rPr>
          <w:color w:val="000000" w:themeColor="text1"/>
          <w:u w:val="single" w:color="000000" w:themeColor="text1"/>
        </w:rPr>
        <w:t xml:space="preserve">or </w:t>
      </w:r>
      <w:r w:rsidR="008D1C6C">
        <w:rPr>
          <w:color w:val="000000" w:themeColor="text1"/>
          <w:u w:val="single" w:color="000000" w:themeColor="text1"/>
        </w:rPr>
        <w:t>probate judge</w:t>
      </w:r>
      <w:r w:rsidRPr="008A735F">
        <w:rPr>
          <w:color w:val="000000" w:themeColor="text1"/>
          <w:u w:color="000000" w:themeColor="text1"/>
        </w:rPr>
        <w:t>, that service is deemed earned service in the system. All other persons become members of the system on taking office as judge, solicitor, or circuit public defender before attaining age seventy</w:t>
      </w:r>
      <w:r w:rsidR="00F86937">
        <w:rPr>
          <w:color w:val="000000" w:themeColor="text1"/>
          <w:u w:color="000000" w:themeColor="text1"/>
        </w:rPr>
        <w:noBreakHyphen/>
      </w:r>
      <w:r w:rsidRPr="008A735F">
        <w:rPr>
          <w:color w:val="000000" w:themeColor="text1"/>
          <w:u w:color="000000" w:themeColor="text1"/>
        </w:rPr>
        <w:t>two.”</w:t>
      </w:r>
    </w:p>
    <w:p w:rsidR="00923EFE" w:rsidRPr="008A735F" w:rsidRDefault="00923EFE" w:rsidP="00923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02" w:rsidRDefault="00923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735F">
        <w:rPr>
          <w:color w:val="000000" w:themeColor="text1"/>
          <w:u w:color="000000" w:themeColor="text1"/>
        </w:rPr>
        <w:t>SECTION</w:t>
      </w:r>
      <w:r w:rsidRPr="008A735F">
        <w:rPr>
          <w:color w:val="000000" w:themeColor="text1"/>
          <w:u w:color="000000" w:themeColor="text1"/>
        </w:rPr>
        <w:tab/>
        <w:t>3.</w:t>
      </w:r>
      <w:r w:rsidRPr="008A735F">
        <w:rPr>
          <w:color w:val="000000" w:themeColor="text1"/>
          <w:u w:color="000000" w:themeColor="text1"/>
        </w:rPr>
        <w:tab/>
        <w:t>This act takes effect upon approval by the Governor.</w:t>
      </w:r>
    </w:p>
    <w:p w:rsidR="00EC4DE9" w:rsidRDefault="00F869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49A9" w:rsidRDefault="007D49A9" w:rsidP="007D49A9">
      <w:pPr>
        <w:suppressAutoHyphens/>
      </w:pPr>
    </w:p>
    <w:sectPr w:rsidR="007D49A9" w:rsidSect="007D49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A02" w:rsidRDefault="00773A02" w:rsidP="009F0C77">
      <w:r>
        <w:separator/>
      </w:r>
    </w:p>
  </w:endnote>
  <w:endnote w:type="continuationSeparator" w:id="0">
    <w:p w:rsidR="00773A02" w:rsidRDefault="00773A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BBFA0E-EB5B-4C4D-BB4F-ABD6E91051C0}"/>
    <w:embedBold r:id="rId2" w:fontKey="{3B95CBAE-3196-47AA-ABCC-9CA7D9148C7E}"/>
  </w:font>
  <w:font w:name="Calibri">
    <w:panose1 w:val="020F0502020204030204"/>
    <w:charset w:val="00"/>
    <w:family w:val="swiss"/>
    <w:pitch w:val="variable"/>
    <w:sig w:usb0="E10002FF" w:usb1="4000ACFF" w:usb2="00000009" w:usb3="00000000" w:csb0="0000019F" w:csb1="00000000"/>
    <w:embedRegular r:id="rId3" w:fontKey="{42B9F1CB-B057-4206-ABF0-6DDB2137F376}"/>
  </w:font>
  <w:font w:name="Cambria">
    <w:panose1 w:val="02040503050406030204"/>
    <w:charset w:val="00"/>
    <w:family w:val="roman"/>
    <w:pitch w:val="variable"/>
    <w:sig w:usb0="E00002FF" w:usb1="400004FF" w:usb2="00000000" w:usb3="00000000" w:csb0="0000019F" w:csb1="00000000"/>
    <w:embedRegular r:id="rId4" w:fontKey="{E6B80602-5752-4D12-A2B1-8094815B95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DE9" w:rsidRPr="007D49A9" w:rsidRDefault="007D49A9" w:rsidP="007D49A9">
    <w:pPr>
      <w:pStyle w:val="Footer"/>
      <w:tabs>
        <w:tab w:val="clear" w:pos="4680"/>
        <w:tab w:val="clear" w:pos="9360"/>
        <w:tab w:val="center" w:pos="2995"/>
      </w:tabs>
      <w:spacing w:before="120"/>
    </w:pPr>
    <w:r>
      <w:t>[4187]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A02" w:rsidRDefault="00773A02" w:rsidP="009F0C77">
      <w:r>
        <w:separator/>
      </w:r>
    </w:p>
  </w:footnote>
  <w:footnote w:type="continuationSeparator" w:id="0">
    <w:p w:rsidR="00773A02" w:rsidRDefault="00773A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67DG15"/>
    <w:docVar w:name="CoverBillType" w:val="b"/>
    <w:docVar w:name="docpath" w:val="L:\Council\bills\BBM\9367DG15.DOCX"/>
    <w:docVar w:name="dvBillNumber" w:val="4187"/>
    <w:docVar w:name="dvBillNumberPrefix" w:val="H. "/>
    <w:docVar w:name="dvOriginalBody" w:val="House"/>
    <w:docVar w:name="dvSteno" w:val="BBM"/>
    <w:docVar w:name="NameofBody" w:val="h"/>
    <w:docVar w:name="vgroup2" w:val="Council"/>
  </w:docVars>
  <w:rsids>
    <w:rsidRoot w:val="00773A02"/>
    <w:rsid w:val="00011869"/>
    <w:rsid w:val="00015CD6"/>
    <w:rsid w:val="000A7A77"/>
    <w:rsid w:val="000E1785"/>
    <w:rsid w:val="000F40FA"/>
    <w:rsid w:val="0010776B"/>
    <w:rsid w:val="00133E66"/>
    <w:rsid w:val="001435A3"/>
    <w:rsid w:val="00146ED3"/>
    <w:rsid w:val="00151044"/>
    <w:rsid w:val="001D08F2"/>
    <w:rsid w:val="001D525B"/>
    <w:rsid w:val="001D7F4F"/>
    <w:rsid w:val="00205238"/>
    <w:rsid w:val="002321B6"/>
    <w:rsid w:val="00242621"/>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208ED"/>
    <w:rsid w:val="00734F00"/>
    <w:rsid w:val="00773A02"/>
    <w:rsid w:val="007A70AE"/>
    <w:rsid w:val="007D49A9"/>
    <w:rsid w:val="008362E8"/>
    <w:rsid w:val="008A1768"/>
    <w:rsid w:val="008D1C6C"/>
    <w:rsid w:val="008F0F33"/>
    <w:rsid w:val="008F4429"/>
    <w:rsid w:val="00923EFE"/>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4DE9"/>
    <w:rsid w:val="00EF2368"/>
    <w:rsid w:val="00F24442"/>
    <w:rsid w:val="00F50AE3"/>
    <w:rsid w:val="00F656BA"/>
    <w:rsid w:val="00F67CF1"/>
    <w:rsid w:val="00F840F0"/>
    <w:rsid w:val="00F8693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964101-28F9-4111-827F-6B767B4B3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53E2F-6432-4647-82E0-6364F1EC8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894EBB8C.dotm</Template>
  <TotalTime>0</TotalTime>
  <Pages>1</Pages>
  <Words>313</Words>
  <Characters>1490</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4187 Text of Previous Version (May 14, 2015) - South Carolina Legislature Online</dc:title>
  <dc:creator>BRENDA MELTON</dc:creator>
  <cp:lastModifiedBy>N Cumfer</cp:lastModifiedBy>
  <cp:revision>2</cp:revision>
  <dcterms:created xsi:type="dcterms:W3CDTF">2015-05-14T18:57:00Z</dcterms:created>
  <dcterms:modified xsi:type="dcterms:W3CDTF">2015-05-14T18:57:00Z</dcterms:modified>
</cp:coreProperties>
</file>